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3" w:rsidRPr="009E7613" w:rsidRDefault="00053F05" w:rsidP="009E7613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</w:rPr>
      </w:pPr>
      <w:r w:rsidRPr="009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9E7613" w:rsidRPr="009E7613">
        <w:rPr>
          <w:rFonts w:ascii="Times New Roman" w:hAnsi="Times New Roman"/>
        </w:rPr>
        <w:t>СОФИЙСКИ УНИВЕРСИТЕТ “Св. КЛИМЕНТ ОХРИДСКИ”</w:t>
      </w:r>
    </w:p>
    <w:p w:rsidR="009E7613" w:rsidRPr="009E7613" w:rsidRDefault="009E7613" w:rsidP="009E7613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/>
        </w:rPr>
      </w:pPr>
      <w:r w:rsidRPr="009E7613">
        <w:rPr>
          <w:rFonts w:ascii="Times New Roman" w:hAnsi="Times New Roman"/>
        </w:rPr>
        <w:t>ФАКУЛТЕТ ПО ПЕДАГОГИКА</w:t>
      </w:r>
    </w:p>
    <w:p w:rsidR="009E7613" w:rsidRPr="009E7613" w:rsidRDefault="009E7613" w:rsidP="009E7613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</w:rPr>
      </w:pPr>
      <w:r w:rsidRPr="009E7613">
        <w:rPr>
          <w:rFonts w:ascii="LS_Timesws" w:hAnsi="LS_Timesws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52D55C" wp14:editId="68D00562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20320" r="17145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" o:allowincell="f" strokeweight="2pt">
                <v:stroke startarrowwidth="narrow" endarrowwidth="narrow"/>
              </v:line>
            </w:pict>
          </mc:Fallback>
        </mc:AlternateContent>
      </w:r>
    </w:p>
    <w:p w:rsidR="00050320" w:rsidRPr="00E528BA" w:rsidRDefault="00E528BA" w:rsidP="009E7613">
      <w:pPr>
        <w:tabs>
          <w:tab w:val="center" w:pos="4536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proofErr w:type="spellStart"/>
      <w:r w:rsidRPr="00E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Социокултурна</w:t>
      </w:r>
      <w:proofErr w:type="spellEnd"/>
      <w:r w:rsidRPr="00E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="00662663" w:rsidRPr="00E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E5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анимация  за деца и младежи</w:t>
      </w:r>
    </w:p>
    <w:p w:rsidR="00050320" w:rsidRPr="009E7613" w:rsidRDefault="00050320" w:rsidP="00050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28BA" w:rsidRPr="00E46446" w:rsidRDefault="00E528BA" w:rsidP="00050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D77785" w:rsidRPr="009E7613" w:rsidRDefault="006E12C6" w:rsidP="0005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Кратка анотация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050320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50320" w:rsidRPr="009E7613" w:rsidRDefault="00050320" w:rsidP="0005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Краткосрочният  квалификационен курс е предназначен </w:t>
      </w:r>
      <w:r w:rsidR="00126FC9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доброволци (вкл. юноши и студенти) и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професионалисти, ангажирани с анимаци</w:t>
      </w:r>
      <w:r w:rsidR="00053F05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онни дейности с деца</w:t>
      </w:r>
      <w:r w:rsidR="00FC4D16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младежи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именно:</w:t>
      </w:r>
    </w:p>
    <w:p w:rsidR="00050320" w:rsidRPr="009E7613" w:rsidRDefault="00050320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работа с деца и младежи на терен и/или в образователни  институции- училища, читалища, обучителни  центрове, кръжоци. пр</w:t>
      </w:r>
      <w:r w:rsidR="00D77785" w:rsidRPr="009E7613">
        <w:rPr>
          <w:rFonts w:ascii="Times New Roman" w:hAnsi="Times New Roman" w:cs="Times New Roman"/>
          <w:sz w:val="24"/>
          <w:szCs w:val="24"/>
        </w:rPr>
        <w:t>и работа с деца в детски кубове</w:t>
      </w:r>
      <w:r w:rsidRPr="009E7613">
        <w:rPr>
          <w:rFonts w:ascii="Times New Roman" w:hAnsi="Times New Roman" w:cs="Times New Roman"/>
          <w:sz w:val="24"/>
          <w:szCs w:val="24"/>
        </w:rPr>
        <w:t>, забавачници, детски заведения, занимални, кръжоци</w:t>
      </w:r>
      <w:r w:rsidR="009E7613" w:rsidRPr="00E528BA">
        <w:rPr>
          <w:rFonts w:ascii="Times New Roman" w:hAnsi="Times New Roman" w:cs="Times New Roman"/>
          <w:sz w:val="24"/>
          <w:szCs w:val="24"/>
        </w:rPr>
        <w:t>;</w:t>
      </w:r>
    </w:p>
    <w:p w:rsidR="00050320" w:rsidRPr="009E7613" w:rsidRDefault="00050320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работа с деца в детски градини, занимални, обучителни центове (по език, по приложни изкуства и т.н</w:t>
      </w:r>
      <w:r w:rsidR="009E7613" w:rsidRPr="009E7613">
        <w:rPr>
          <w:rFonts w:ascii="Times New Roman" w:hAnsi="Times New Roman" w:cs="Times New Roman"/>
          <w:sz w:val="24"/>
          <w:szCs w:val="24"/>
        </w:rPr>
        <w:t>.</w:t>
      </w:r>
      <w:r w:rsidRPr="009E7613">
        <w:rPr>
          <w:rFonts w:ascii="Times New Roman" w:hAnsi="Times New Roman" w:cs="Times New Roman"/>
          <w:sz w:val="24"/>
          <w:szCs w:val="24"/>
        </w:rPr>
        <w:t>)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</w:p>
    <w:p w:rsidR="00050320" w:rsidRPr="009E7613" w:rsidRDefault="00050320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работа с деца по трудово обучение (труд и техника)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  <w:r w:rsidRPr="009E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C9" w:rsidRPr="009E7613" w:rsidRDefault="00126FC9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организиране и водене на анимационни дейности и събития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</w:p>
    <w:p w:rsidR="00126FC9" w:rsidRPr="009E7613" w:rsidRDefault="00D77785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 xml:space="preserve">като част от подготовката </w:t>
      </w:r>
      <w:r w:rsidR="00126FC9" w:rsidRPr="009E7613">
        <w:rPr>
          <w:rFonts w:ascii="Times New Roman" w:hAnsi="Times New Roman" w:cs="Times New Roman"/>
          <w:sz w:val="24"/>
          <w:szCs w:val="24"/>
        </w:rPr>
        <w:t xml:space="preserve">за отговорно </w:t>
      </w:r>
      <w:proofErr w:type="spellStart"/>
      <w:r w:rsidR="00126FC9" w:rsidRPr="009E7613">
        <w:rPr>
          <w:rFonts w:ascii="Times New Roman" w:hAnsi="Times New Roman" w:cs="Times New Roman"/>
          <w:sz w:val="24"/>
          <w:szCs w:val="24"/>
        </w:rPr>
        <w:t>родителство</w:t>
      </w:r>
      <w:proofErr w:type="spellEnd"/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</w:p>
    <w:p w:rsidR="00050320" w:rsidRPr="009E7613" w:rsidRDefault="00050320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работа с деца настанени в болнични заведения, рехабилитационни центрове и санаториуми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  <w:r w:rsidRPr="009E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C6" w:rsidRPr="009E7613" w:rsidRDefault="00D77785" w:rsidP="000A7F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 xml:space="preserve">като обогатяващо обучението на децата </w:t>
      </w:r>
      <w:r w:rsidR="00050320" w:rsidRPr="009E7613">
        <w:rPr>
          <w:rFonts w:ascii="Times New Roman" w:hAnsi="Times New Roman" w:cs="Times New Roman"/>
          <w:sz w:val="24"/>
          <w:szCs w:val="24"/>
        </w:rPr>
        <w:t xml:space="preserve"> в домашна обстановка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  <w:r w:rsidR="00050320" w:rsidRPr="009E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320" w:rsidRPr="009E7613" w:rsidRDefault="00050320" w:rsidP="000A7F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организиране на дейности, мероприятия, групови инициативи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</w:p>
    <w:p w:rsidR="00D77785" w:rsidRPr="009E7613" w:rsidRDefault="00050320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 xml:space="preserve">при работа с деца в </w:t>
      </w:r>
      <w:r w:rsidR="00D77785" w:rsidRPr="009E7613">
        <w:rPr>
          <w:rFonts w:ascii="Times New Roman" w:hAnsi="Times New Roman" w:cs="Times New Roman"/>
          <w:sz w:val="24"/>
          <w:szCs w:val="24"/>
        </w:rPr>
        <w:t xml:space="preserve">музейни </w:t>
      </w:r>
      <w:r w:rsidRPr="009E7613">
        <w:rPr>
          <w:rFonts w:ascii="Times New Roman" w:hAnsi="Times New Roman" w:cs="Times New Roman"/>
          <w:sz w:val="24"/>
          <w:szCs w:val="24"/>
        </w:rPr>
        <w:t>ателиета, лаборатории</w:t>
      </w:r>
      <w:r w:rsidR="00D77785" w:rsidRPr="009E7613">
        <w:rPr>
          <w:rFonts w:ascii="Times New Roman" w:hAnsi="Times New Roman" w:cs="Times New Roman"/>
          <w:sz w:val="24"/>
          <w:szCs w:val="24"/>
        </w:rPr>
        <w:t>, школи</w:t>
      </w:r>
      <w:r w:rsidRPr="009E7613">
        <w:rPr>
          <w:rFonts w:ascii="Times New Roman" w:hAnsi="Times New Roman" w:cs="Times New Roman"/>
          <w:sz w:val="24"/>
          <w:szCs w:val="24"/>
        </w:rPr>
        <w:t xml:space="preserve"> и др.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  <w:r w:rsidR="00D77785" w:rsidRPr="009E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C6" w:rsidRPr="009E7613" w:rsidRDefault="00D77785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организиране на занимания с деца и младежи със специални образователни потребности и/ или настанени в институции</w:t>
      </w:r>
      <w:r w:rsidR="009E7613" w:rsidRPr="009E7613">
        <w:rPr>
          <w:rFonts w:ascii="Times New Roman" w:hAnsi="Times New Roman" w:cs="Times New Roman"/>
          <w:sz w:val="24"/>
          <w:szCs w:val="24"/>
        </w:rPr>
        <w:t>;</w:t>
      </w:r>
      <w:r w:rsidRPr="009E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85" w:rsidRPr="009E7613" w:rsidRDefault="00D77785" w:rsidP="00D777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sz w:val="24"/>
          <w:szCs w:val="24"/>
        </w:rPr>
        <w:t>при организиране на занимания и дейности на младежи и девойки, напускащи или напуснали институционална грижа.</w:t>
      </w:r>
    </w:p>
    <w:p w:rsidR="00050320" w:rsidRPr="009E7613" w:rsidRDefault="00050320" w:rsidP="00FC4D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12C6" w:rsidRPr="009E7613" w:rsidRDefault="006E12C6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Цели:</w:t>
      </w:r>
    </w:p>
    <w:p w:rsidR="006E12C6" w:rsidRPr="009E7613" w:rsidRDefault="006E12C6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Курсистите ще получат </w:t>
      </w:r>
      <w:r w:rsidR="00D77785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начална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теоретико-практическа компетентност в сферата на неформалното образование и особеностите на неговото реализиране</w:t>
      </w:r>
      <w:r w:rsidR="00D77785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E12C6" w:rsidRPr="009E7613" w:rsidRDefault="006E12C6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Курсистите ще получат знания за това как да организират анимационни дейности и събития за различни групи деца и младежи</w:t>
      </w:r>
      <w:r w:rsidR="00D77785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E12C6" w:rsidRPr="009E7613" w:rsidRDefault="006E12C6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Курсистите ще могат да съставят програми за анимация, които се отличават с ориг</w:t>
      </w:r>
      <w:r w:rsidR="002F1BC6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иналност и целенасоченост и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базирани върху важни социални и образователни принципи.</w:t>
      </w:r>
    </w:p>
    <w:p w:rsidR="002F1BC6" w:rsidRPr="009E7613" w:rsidRDefault="002F1BC6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12C6" w:rsidRPr="009E7613" w:rsidRDefault="006A303B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Форма на</w:t>
      </w:r>
      <w:r w:rsidR="006E12C6" w:rsidRPr="009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завършване</w:t>
      </w:r>
      <w:r w:rsidR="006E12C6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A303B" w:rsidRPr="009E7613" w:rsidRDefault="006A303B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рамките на теоретичната подготовка се предвижд</w:t>
      </w:r>
      <w:r w:rsidR="002F1BC6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изпити под формата на тест или писмени разработки по специфична за курса тема.</w:t>
      </w:r>
    </w:p>
    <w:p w:rsidR="006A303B" w:rsidRPr="009E7613" w:rsidRDefault="006A303B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Практическото обучение ще завършва с изпитно задание, което се провежда от курсиста в рамките на 4 часа.</w:t>
      </w:r>
    </w:p>
    <w:p w:rsidR="002F1BC6" w:rsidRPr="009E7613" w:rsidRDefault="002F1BC6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A303B" w:rsidRPr="009E7613" w:rsidRDefault="006A303B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Възможност за реализация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 xml:space="preserve">Социални работници </w:t>
      </w:r>
      <w:r w:rsidRPr="009E7613">
        <w:rPr>
          <w:rFonts w:ascii="Times New Roman" w:hAnsi="Times New Roman" w:cs="Times New Roman"/>
          <w:sz w:val="24"/>
          <w:szCs w:val="24"/>
        </w:rPr>
        <w:t>- при организиране на ателиета и групова работа, при работа на терен с представителите на определена целева група или (</w:t>
      </w:r>
      <w:proofErr w:type="spellStart"/>
      <w:r w:rsidRPr="009E7613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9E7613">
        <w:rPr>
          <w:rFonts w:ascii="Times New Roman" w:hAnsi="Times New Roman" w:cs="Times New Roman"/>
          <w:sz w:val="24"/>
          <w:szCs w:val="24"/>
        </w:rPr>
        <w:t>) културни общности.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613">
        <w:rPr>
          <w:rFonts w:ascii="Times New Roman" w:hAnsi="Times New Roman" w:cs="Times New Roman"/>
          <w:i/>
          <w:sz w:val="24"/>
          <w:szCs w:val="24"/>
        </w:rPr>
        <w:t>Трудотерапевти</w:t>
      </w:r>
      <w:proofErr w:type="spellEnd"/>
      <w:r w:rsidRPr="009E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613">
        <w:rPr>
          <w:rFonts w:ascii="Times New Roman" w:hAnsi="Times New Roman" w:cs="Times New Roman"/>
          <w:sz w:val="24"/>
          <w:szCs w:val="24"/>
        </w:rPr>
        <w:t xml:space="preserve">- при организиране на занимания с деца и младежи със специални образователни потребности и/ или настанени в институции ( СУПЦ- Социален учебно-професионален център, Дневни центрове, Наблюдавани и Преходни жилища, Услуги от </w:t>
      </w:r>
      <w:proofErr w:type="spellStart"/>
      <w:r w:rsidR="009E7613">
        <w:rPr>
          <w:rFonts w:ascii="Times New Roman" w:hAnsi="Times New Roman" w:cs="Times New Roman"/>
          <w:sz w:val="24"/>
          <w:szCs w:val="24"/>
        </w:rPr>
        <w:lastRenderedPageBreak/>
        <w:t>резидентен</w:t>
      </w:r>
      <w:proofErr w:type="spellEnd"/>
      <w:r w:rsidR="009E7613">
        <w:rPr>
          <w:rFonts w:ascii="Times New Roman" w:hAnsi="Times New Roman" w:cs="Times New Roman"/>
          <w:sz w:val="24"/>
          <w:szCs w:val="24"/>
        </w:rPr>
        <w:t xml:space="preserve"> тип (</w:t>
      </w:r>
      <w:r w:rsidRPr="009E7613">
        <w:rPr>
          <w:rFonts w:ascii="Times New Roman" w:hAnsi="Times New Roman" w:cs="Times New Roman"/>
          <w:sz w:val="24"/>
          <w:szCs w:val="24"/>
        </w:rPr>
        <w:t>Приют, Център за временно настаняване, Център за настанява от семеен тип, Център за обществена подкрепа и т.н</w:t>
      </w:r>
      <w:r w:rsidR="009E7613" w:rsidRPr="009E7613">
        <w:rPr>
          <w:rFonts w:ascii="Times New Roman" w:hAnsi="Times New Roman" w:cs="Times New Roman"/>
          <w:sz w:val="24"/>
          <w:szCs w:val="24"/>
        </w:rPr>
        <w:t>.</w:t>
      </w:r>
      <w:r w:rsidRPr="009E7613">
        <w:rPr>
          <w:rFonts w:ascii="Times New Roman" w:hAnsi="Times New Roman" w:cs="Times New Roman"/>
          <w:sz w:val="24"/>
          <w:szCs w:val="24"/>
        </w:rPr>
        <w:t>), при организиране на занимания и дейности на младежи и девойки, напускащи или напуснали институционална грижа.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 xml:space="preserve">Социални и специални педагози </w:t>
      </w:r>
      <w:r w:rsidRPr="009E7613">
        <w:rPr>
          <w:rFonts w:ascii="Times New Roman" w:hAnsi="Times New Roman" w:cs="Times New Roman"/>
          <w:sz w:val="24"/>
          <w:szCs w:val="24"/>
        </w:rPr>
        <w:t>- при работа с деца и младежи на терен и/или в образователни  институции- училища, читалища, обучителни  центрове, кръжоци.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 xml:space="preserve">Аниматори </w:t>
      </w:r>
      <w:r w:rsidRPr="009E7613">
        <w:rPr>
          <w:rFonts w:ascii="Times New Roman" w:hAnsi="Times New Roman" w:cs="Times New Roman"/>
          <w:sz w:val="24"/>
          <w:szCs w:val="24"/>
        </w:rPr>
        <w:t>- при работа с деца в детски кубчета, забавачници, детски заведения, занимални, кръжоци.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Начални и предучилищни педагози</w:t>
      </w:r>
      <w:r w:rsidRPr="009E7613">
        <w:rPr>
          <w:rFonts w:ascii="Times New Roman" w:hAnsi="Times New Roman" w:cs="Times New Roman"/>
          <w:sz w:val="24"/>
          <w:szCs w:val="24"/>
        </w:rPr>
        <w:t xml:space="preserve"> – при работа с деца в детски градини, занимални, обучителни центове (по език, по приложни изкуства и т.н</w:t>
      </w:r>
      <w:r w:rsidR="009E7613" w:rsidRPr="009E7613">
        <w:rPr>
          <w:rFonts w:ascii="Times New Roman" w:hAnsi="Times New Roman" w:cs="Times New Roman"/>
          <w:sz w:val="24"/>
          <w:szCs w:val="24"/>
        </w:rPr>
        <w:t>.</w:t>
      </w:r>
      <w:r w:rsidRPr="009E7613">
        <w:rPr>
          <w:rFonts w:ascii="Times New Roman" w:hAnsi="Times New Roman" w:cs="Times New Roman"/>
          <w:sz w:val="24"/>
          <w:szCs w:val="24"/>
        </w:rPr>
        <w:t>)</w:t>
      </w:r>
      <w:r w:rsidR="009E7613" w:rsidRPr="009E7613">
        <w:rPr>
          <w:rFonts w:ascii="Times New Roman" w:hAnsi="Times New Roman" w:cs="Times New Roman"/>
          <w:sz w:val="24"/>
          <w:szCs w:val="24"/>
        </w:rPr>
        <w:t>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Преподаватели по трудово обучение</w:t>
      </w:r>
      <w:r w:rsidRPr="009E7613">
        <w:rPr>
          <w:rFonts w:ascii="Times New Roman" w:hAnsi="Times New Roman" w:cs="Times New Roman"/>
          <w:sz w:val="24"/>
          <w:szCs w:val="24"/>
        </w:rPr>
        <w:t xml:space="preserve"> - при рабо</w:t>
      </w:r>
      <w:r w:rsidR="009E7613">
        <w:rPr>
          <w:rFonts w:ascii="Times New Roman" w:hAnsi="Times New Roman" w:cs="Times New Roman"/>
          <w:sz w:val="24"/>
          <w:szCs w:val="24"/>
        </w:rPr>
        <w:t>та с деца по трудово обучение (</w:t>
      </w:r>
      <w:r w:rsidRPr="009E7613">
        <w:rPr>
          <w:rFonts w:ascii="Times New Roman" w:hAnsi="Times New Roman" w:cs="Times New Roman"/>
          <w:sz w:val="24"/>
          <w:szCs w:val="24"/>
        </w:rPr>
        <w:t>труд и техника)</w:t>
      </w:r>
      <w:r w:rsidR="009E7613" w:rsidRPr="009E7613">
        <w:rPr>
          <w:rFonts w:ascii="Times New Roman" w:hAnsi="Times New Roman" w:cs="Times New Roman"/>
          <w:sz w:val="24"/>
          <w:szCs w:val="24"/>
        </w:rPr>
        <w:t>.</w:t>
      </w:r>
      <w:r w:rsidRPr="009E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Приемни родители</w:t>
      </w:r>
      <w:r w:rsidRPr="009E7613">
        <w:rPr>
          <w:rFonts w:ascii="Times New Roman" w:hAnsi="Times New Roman" w:cs="Times New Roman"/>
          <w:sz w:val="24"/>
          <w:szCs w:val="24"/>
        </w:rPr>
        <w:t xml:space="preserve"> – за цялостна работа с те</w:t>
      </w:r>
      <w:r w:rsidR="009E7613">
        <w:rPr>
          <w:rFonts w:ascii="Times New Roman" w:hAnsi="Times New Roman" w:cs="Times New Roman"/>
          <w:sz w:val="24"/>
          <w:szCs w:val="24"/>
        </w:rPr>
        <w:t>хните биологични и приемни деца</w:t>
      </w:r>
      <w:r w:rsidR="009E7613" w:rsidRPr="009E7613">
        <w:rPr>
          <w:rFonts w:ascii="Times New Roman" w:hAnsi="Times New Roman" w:cs="Times New Roman"/>
          <w:sz w:val="24"/>
          <w:szCs w:val="24"/>
        </w:rPr>
        <w:t>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Доброволци в детски и младежки организации</w:t>
      </w:r>
      <w:r w:rsidRPr="009E7613">
        <w:rPr>
          <w:rFonts w:ascii="Times New Roman" w:hAnsi="Times New Roman" w:cs="Times New Roman"/>
          <w:sz w:val="24"/>
          <w:szCs w:val="24"/>
        </w:rPr>
        <w:t xml:space="preserve"> – при организиране и водене на анимационни дейности и събития.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 xml:space="preserve">Бъдещи и млади </w:t>
      </w:r>
      <w:r w:rsidR="009E7613" w:rsidRPr="009E7613">
        <w:rPr>
          <w:rFonts w:ascii="Times New Roman" w:hAnsi="Times New Roman" w:cs="Times New Roman"/>
          <w:i/>
          <w:sz w:val="24"/>
          <w:szCs w:val="24"/>
        </w:rPr>
        <w:t>родители</w:t>
      </w:r>
      <w:r w:rsidRPr="009E7613">
        <w:rPr>
          <w:rFonts w:ascii="Times New Roman" w:hAnsi="Times New Roman" w:cs="Times New Roman"/>
          <w:sz w:val="24"/>
          <w:szCs w:val="24"/>
        </w:rPr>
        <w:t xml:space="preserve"> – като част от подготовката им за отговорно </w:t>
      </w:r>
      <w:proofErr w:type="spellStart"/>
      <w:r w:rsidRPr="009E7613">
        <w:rPr>
          <w:rFonts w:ascii="Times New Roman" w:hAnsi="Times New Roman" w:cs="Times New Roman"/>
          <w:sz w:val="24"/>
          <w:szCs w:val="24"/>
        </w:rPr>
        <w:t>родителство</w:t>
      </w:r>
      <w:proofErr w:type="spellEnd"/>
      <w:r w:rsidRPr="009E7613">
        <w:rPr>
          <w:rFonts w:ascii="Times New Roman" w:hAnsi="Times New Roman" w:cs="Times New Roman"/>
          <w:sz w:val="24"/>
          <w:szCs w:val="24"/>
        </w:rPr>
        <w:t>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Педагози</w:t>
      </w:r>
      <w:r w:rsidR="009E7613" w:rsidRPr="009E7613">
        <w:rPr>
          <w:rFonts w:ascii="Times New Roman" w:hAnsi="Times New Roman" w:cs="Times New Roman"/>
          <w:i/>
          <w:sz w:val="24"/>
          <w:szCs w:val="24"/>
        </w:rPr>
        <w:t>,</w:t>
      </w:r>
      <w:r w:rsidRPr="009E7613">
        <w:rPr>
          <w:rFonts w:ascii="Times New Roman" w:hAnsi="Times New Roman" w:cs="Times New Roman"/>
          <w:i/>
          <w:sz w:val="24"/>
          <w:szCs w:val="24"/>
        </w:rPr>
        <w:t xml:space="preserve"> работещи с трайно хоспитализирани деца</w:t>
      </w:r>
      <w:r w:rsidRPr="009E7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7613">
        <w:rPr>
          <w:rFonts w:ascii="Times New Roman" w:hAnsi="Times New Roman" w:cs="Times New Roman"/>
          <w:sz w:val="24"/>
          <w:szCs w:val="24"/>
        </w:rPr>
        <w:t>- при работа с деца</w:t>
      </w:r>
      <w:r w:rsidR="009E7613" w:rsidRPr="009E7613">
        <w:rPr>
          <w:rFonts w:ascii="Times New Roman" w:hAnsi="Times New Roman" w:cs="Times New Roman"/>
          <w:sz w:val="24"/>
          <w:szCs w:val="24"/>
        </w:rPr>
        <w:t>,</w:t>
      </w:r>
      <w:r w:rsidRPr="009E7613">
        <w:rPr>
          <w:rFonts w:ascii="Times New Roman" w:hAnsi="Times New Roman" w:cs="Times New Roman"/>
          <w:sz w:val="24"/>
          <w:szCs w:val="24"/>
        </w:rPr>
        <w:t xml:space="preserve"> настанени в болнични заведения, рехабилитационни центрове и санаториуми. 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Родители</w:t>
      </w:r>
      <w:r w:rsidRPr="009E7613">
        <w:rPr>
          <w:rFonts w:ascii="Times New Roman" w:hAnsi="Times New Roman" w:cs="Times New Roman"/>
          <w:sz w:val="24"/>
          <w:szCs w:val="24"/>
        </w:rPr>
        <w:t>, обучаващи децата си в домашна обстанов</w:t>
      </w:r>
      <w:r w:rsidR="009E7613">
        <w:rPr>
          <w:rFonts w:ascii="Times New Roman" w:hAnsi="Times New Roman" w:cs="Times New Roman"/>
          <w:sz w:val="24"/>
          <w:szCs w:val="24"/>
        </w:rPr>
        <w:t>ка (</w:t>
      </w:r>
      <w:r w:rsidRPr="009E7613">
        <w:rPr>
          <w:rFonts w:ascii="Times New Roman" w:hAnsi="Times New Roman" w:cs="Times New Roman"/>
          <w:sz w:val="24"/>
          <w:szCs w:val="24"/>
        </w:rPr>
        <w:t>Домашно образование)</w:t>
      </w:r>
      <w:r w:rsidR="009E7613" w:rsidRPr="009E7613">
        <w:rPr>
          <w:rFonts w:ascii="Times New Roman" w:hAnsi="Times New Roman" w:cs="Times New Roman"/>
          <w:sz w:val="24"/>
          <w:szCs w:val="24"/>
        </w:rPr>
        <w:t>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Специалисти работа с деца</w:t>
      </w:r>
      <w:r w:rsidR="009E7613">
        <w:rPr>
          <w:rFonts w:ascii="Times New Roman" w:hAnsi="Times New Roman" w:cs="Times New Roman"/>
          <w:sz w:val="24"/>
          <w:szCs w:val="24"/>
        </w:rPr>
        <w:t xml:space="preserve"> (</w:t>
      </w:r>
      <w:r w:rsidRPr="009E7613">
        <w:rPr>
          <w:rFonts w:ascii="Times New Roman" w:hAnsi="Times New Roman" w:cs="Times New Roman"/>
          <w:sz w:val="24"/>
          <w:szCs w:val="24"/>
        </w:rPr>
        <w:t>работещи с деца, без педагогическо образование) – при организиране на дейности, мероприятия, групови инициативи.</w:t>
      </w:r>
    </w:p>
    <w:p w:rsidR="006A303B" w:rsidRPr="009E7613" w:rsidRDefault="006A303B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>Музейни работници</w:t>
      </w:r>
      <w:r w:rsidR="009E7613" w:rsidRPr="009E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613">
        <w:rPr>
          <w:rFonts w:ascii="Times New Roman" w:hAnsi="Times New Roman" w:cs="Times New Roman"/>
          <w:sz w:val="24"/>
          <w:szCs w:val="24"/>
        </w:rPr>
        <w:t>- при работа с деца в ателиета, лаборатории и др.</w:t>
      </w:r>
    </w:p>
    <w:p w:rsidR="002F1BC6" w:rsidRPr="009E7613" w:rsidRDefault="002F1BC6" w:rsidP="006A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303B" w:rsidRPr="009E7613" w:rsidRDefault="006A303B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Продължителност на курса в дни:</w:t>
      </w:r>
    </w:p>
    <w:p w:rsidR="004D69E4" w:rsidRPr="009E7613" w:rsidRDefault="00050320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Програмата на курса включва 80 ч. (5 съботи и недели), разпределени между 24 ч. теория и 56 ч. практическо обучение. Теоретичната подготовка обхваща 3 дисциплини: </w:t>
      </w:r>
      <w:r w:rsidRPr="009E7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Основи на неформалното образование, Човешкото учене и развитие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 </w:t>
      </w:r>
      <w:r w:rsidRPr="009E7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Методология и методи на </w:t>
      </w:r>
      <w:proofErr w:type="spellStart"/>
      <w:r w:rsidRPr="009E7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социокултурната</w:t>
      </w:r>
      <w:proofErr w:type="spellEnd"/>
      <w:r w:rsidRPr="009E7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 анимация.</w:t>
      </w:r>
      <w:r w:rsidR="009E7613" w:rsidRPr="009E7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 </w:t>
      </w:r>
      <w:r w:rsidRPr="009E76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Практическото обучение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обхваща </w:t>
      </w:r>
      <w:r w:rsidRPr="009E7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2 практически модула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662663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всеки по 28 ч.</w:t>
      </w:r>
      <w:r w:rsidR="00662663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избрани от курсистите.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28-те часове по всеки модул ще се разделят на 24 ч. за практическо обучение и 4</w:t>
      </w:r>
      <w:r w:rsidR="009E7613" w:rsidRPr="00E528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ч. за практически изпит (изпълнение на изпитно задание). Това прави 3-дневно обучение и половин ден за оценяване. Примерни </w:t>
      </w:r>
      <w:r w:rsidR="00662663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практически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модули могат да са:</w:t>
      </w:r>
      <w:r w:rsidR="00306A6B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приложни дейности и изкуства;</w:t>
      </w:r>
      <w:r w:rsidR="00306A6B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куклен театър;</w:t>
      </w:r>
      <w:r w:rsidR="004D69E4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анимационни и образователни игри;</w:t>
      </w:r>
      <w:r w:rsidR="00306A6B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народни традиции и ритуали</w:t>
      </w:r>
      <w:r w:rsidR="00306A6B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българска традиционна кухня; домашен майстор;</w:t>
      </w:r>
      <w:r w:rsidR="004D69E4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екологично градинарство (земеделие) и т.н.</w:t>
      </w:r>
      <w:r w:rsidR="00306A6B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50320" w:rsidRPr="009E7613" w:rsidRDefault="004D69E4" w:rsidP="0030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="00050320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="00662663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таксата за курса са включени и основните материали, необходими за практическата работа.</w:t>
      </w:r>
      <w:r w:rsidR="00050320"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 </w:t>
      </w:r>
    </w:p>
    <w:p w:rsidR="005B1303" w:rsidRPr="009E7613" w:rsidRDefault="00615352">
      <w:pPr>
        <w:rPr>
          <w:rFonts w:ascii="Times New Roman" w:hAnsi="Times New Roman" w:cs="Times New Roman"/>
          <w:i/>
          <w:sz w:val="24"/>
          <w:szCs w:val="24"/>
        </w:rPr>
      </w:pPr>
      <w:r w:rsidRPr="009E7613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B1303" w:rsidRPr="009E7613" w:rsidRDefault="005B130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E7613" w:rsidRPr="00E46446" w:rsidRDefault="00615352" w:rsidP="009E76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6446">
        <w:rPr>
          <w:rFonts w:ascii="Times New Roman" w:hAnsi="Times New Roman" w:cs="Times New Roman"/>
          <w:sz w:val="24"/>
          <w:szCs w:val="24"/>
        </w:rPr>
        <w:t>Научен  ръководител</w:t>
      </w:r>
      <w:proofErr w:type="gramEnd"/>
      <w:r w:rsidRPr="00E464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259" w:rsidRPr="009E7613" w:rsidRDefault="00615352" w:rsidP="009E761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7613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9E7613">
        <w:rPr>
          <w:rFonts w:ascii="Times New Roman" w:hAnsi="Times New Roman" w:cs="Times New Roman"/>
          <w:sz w:val="24"/>
          <w:szCs w:val="24"/>
        </w:rPr>
        <w:t xml:space="preserve">. </w:t>
      </w:r>
      <w:r w:rsidR="00B2188E" w:rsidRPr="009E7613">
        <w:rPr>
          <w:rFonts w:ascii="Times New Roman" w:hAnsi="Times New Roman" w:cs="Times New Roman"/>
          <w:sz w:val="24"/>
          <w:szCs w:val="24"/>
        </w:rPr>
        <w:t>д</w:t>
      </w:r>
      <w:r w:rsidRPr="009E7613">
        <w:rPr>
          <w:rFonts w:ascii="Times New Roman" w:hAnsi="Times New Roman" w:cs="Times New Roman"/>
          <w:sz w:val="24"/>
          <w:szCs w:val="24"/>
        </w:rPr>
        <w:t>-р Радка Василева</w:t>
      </w:r>
    </w:p>
    <w:p w:rsidR="00615352" w:rsidRPr="009E7613" w:rsidRDefault="00FC4D16" w:rsidP="00FC4D16">
      <w:pPr>
        <w:tabs>
          <w:tab w:val="center" w:pos="4536"/>
          <w:tab w:val="left" w:pos="75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76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2188E" w:rsidRPr="009E7613" w:rsidRDefault="00B2188E" w:rsidP="00615352">
      <w:pPr>
        <w:tabs>
          <w:tab w:val="center" w:pos="4536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188E" w:rsidRPr="009E7613" w:rsidRDefault="00B2188E" w:rsidP="00615352">
      <w:pPr>
        <w:tabs>
          <w:tab w:val="center" w:pos="4536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188E" w:rsidRPr="009E7613" w:rsidRDefault="00B2188E" w:rsidP="00615352">
      <w:pPr>
        <w:tabs>
          <w:tab w:val="center" w:pos="4536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188E" w:rsidRPr="009E7613" w:rsidRDefault="00B2188E" w:rsidP="00615352">
      <w:pPr>
        <w:tabs>
          <w:tab w:val="center" w:pos="4536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188E" w:rsidRPr="009E7613" w:rsidRDefault="00B2188E" w:rsidP="00615352">
      <w:pPr>
        <w:tabs>
          <w:tab w:val="center" w:pos="4536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2188E" w:rsidRPr="009E7613" w:rsidRDefault="00B2188E" w:rsidP="00615352">
      <w:pPr>
        <w:tabs>
          <w:tab w:val="center" w:pos="4536"/>
          <w:tab w:val="left" w:pos="7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sectPr w:rsidR="00B2188E" w:rsidRPr="009E7613" w:rsidSect="00615352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65" w:rsidRDefault="001D6F65" w:rsidP="00FC4D16">
      <w:pPr>
        <w:spacing w:after="0" w:line="240" w:lineRule="auto"/>
      </w:pPr>
      <w:r>
        <w:separator/>
      </w:r>
    </w:p>
  </w:endnote>
  <w:endnote w:type="continuationSeparator" w:id="0">
    <w:p w:rsidR="001D6F65" w:rsidRDefault="001D6F65" w:rsidP="00FC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S_Timesw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65" w:rsidRDefault="001D6F65" w:rsidP="00FC4D16">
      <w:pPr>
        <w:spacing w:after="0" w:line="240" w:lineRule="auto"/>
      </w:pPr>
      <w:r>
        <w:separator/>
      </w:r>
    </w:p>
  </w:footnote>
  <w:footnote w:type="continuationSeparator" w:id="0">
    <w:p w:rsidR="001D6F65" w:rsidRDefault="001D6F65" w:rsidP="00FC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E9"/>
    <w:multiLevelType w:val="hybridMultilevel"/>
    <w:tmpl w:val="363C1DC2"/>
    <w:lvl w:ilvl="0" w:tplc="36E8C7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1835611"/>
    <w:multiLevelType w:val="hybridMultilevel"/>
    <w:tmpl w:val="46B896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81193"/>
    <w:multiLevelType w:val="hybridMultilevel"/>
    <w:tmpl w:val="C7F47E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20"/>
    <w:rsid w:val="00050320"/>
    <w:rsid w:val="00053F05"/>
    <w:rsid w:val="00080D65"/>
    <w:rsid w:val="00126FC9"/>
    <w:rsid w:val="00174DD0"/>
    <w:rsid w:val="001D6F65"/>
    <w:rsid w:val="002A4259"/>
    <w:rsid w:val="002F1BC6"/>
    <w:rsid w:val="00306A6B"/>
    <w:rsid w:val="00344E3E"/>
    <w:rsid w:val="0035315B"/>
    <w:rsid w:val="00496F23"/>
    <w:rsid w:val="004D69E4"/>
    <w:rsid w:val="005B1303"/>
    <w:rsid w:val="00615352"/>
    <w:rsid w:val="00655720"/>
    <w:rsid w:val="00662663"/>
    <w:rsid w:val="006A303B"/>
    <w:rsid w:val="006E12C6"/>
    <w:rsid w:val="009819A0"/>
    <w:rsid w:val="009E7613"/>
    <w:rsid w:val="00B2188E"/>
    <w:rsid w:val="00B52366"/>
    <w:rsid w:val="00CA2CC4"/>
    <w:rsid w:val="00D77785"/>
    <w:rsid w:val="00E46446"/>
    <w:rsid w:val="00E528BA"/>
    <w:rsid w:val="00EA2F9E"/>
    <w:rsid w:val="00F53ECC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0320"/>
  </w:style>
  <w:style w:type="paragraph" w:styleId="Header">
    <w:name w:val="header"/>
    <w:basedOn w:val="Normal"/>
    <w:link w:val="HeaderChar"/>
    <w:uiPriority w:val="99"/>
    <w:semiHidden/>
    <w:unhideWhenUsed/>
    <w:rsid w:val="00FC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D16"/>
  </w:style>
  <w:style w:type="paragraph" w:styleId="Footer">
    <w:name w:val="footer"/>
    <w:basedOn w:val="Normal"/>
    <w:link w:val="FooterChar"/>
    <w:uiPriority w:val="99"/>
    <w:semiHidden/>
    <w:unhideWhenUsed/>
    <w:rsid w:val="00FC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D16"/>
  </w:style>
  <w:style w:type="paragraph" w:styleId="ListParagraph">
    <w:name w:val="List Paragraph"/>
    <w:basedOn w:val="Normal"/>
    <w:uiPriority w:val="34"/>
    <w:qFormat/>
    <w:rsid w:val="0030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0320"/>
  </w:style>
  <w:style w:type="paragraph" w:styleId="Header">
    <w:name w:val="header"/>
    <w:basedOn w:val="Normal"/>
    <w:link w:val="HeaderChar"/>
    <w:uiPriority w:val="99"/>
    <w:semiHidden/>
    <w:unhideWhenUsed/>
    <w:rsid w:val="00FC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D16"/>
  </w:style>
  <w:style w:type="paragraph" w:styleId="Footer">
    <w:name w:val="footer"/>
    <w:basedOn w:val="Normal"/>
    <w:link w:val="FooterChar"/>
    <w:uiPriority w:val="99"/>
    <w:semiHidden/>
    <w:unhideWhenUsed/>
    <w:rsid w:val="00FC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D16"/>
  </w:style>
  <w:style w:type="paragraph" w:styleId="ListParagraph">
    <w:name w:val="List Paragraph"/>
    <w:basedOn w:val="Normal"/>
    <w:uiPriority w:val="34"/>
    <w:qFormat/>
    <w:rsid w:val="0030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Yalnazov</dc:creator>
  <cp:lastModifiedBy>Djina</cp:lastModifiedBy>
  <cp:revision>8</cp:revision>
  <dcterms:created xsi:type="dcterms:W3CDTF">2015-03-09T07:27:00Z</dcterms:created>
  <dcterms:modified xsi:type="dcterms:W3CDTF">2015-03-13T11:04:00Z</dcterms:modified>
</cp:coreProperties>
</file>