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CE7A0" w14:textId="77777777" w:rsidR="002F6D88" w:rsidRPr="00E204E5" w:rsidRDefault="002F6D88" w:rsidP="002F6D88">
      <w:pPr>
        <w:spacing w:before="100" w:after="100" w:line="240" w:lineRule="auto"/>
        <w:jc w:val="center"/>
        <w:rPr>
          <w:rFonts w:asciiTheme="minorHAnsi" w:hAnsiTheme="minorHAnsi" w:cstheme="minorHAnsi"/>
          <w:b/>
          <w:sz w:val="28"/>
        </w:rPr>
      </w:pPr>
      <w:r w:rsidRPr="00E204E5">
        <w:rPr>
          <w:rFonts w:asciiTheme="minorHAnsi" w:hAnsiTheme="minorHAnsi" w:cstheme="minorHAnsi"/>
          <w:b/>
          <w:sz w:val="28"/>
        </w:rPr>
        <w:t xml:space="preserve">RULES ON ENROLMENT OF STUDENTS IN CASE OF FAILED EXAMS FROM </w:t>
      </w:r>
    </w:p>
    <w:p w14:paraId="14EEE136" w14:textId="77777777" w:rsidR="002F6D88" w:rsidRPr="00E204E5" w:rsidRDefault="002F6D88" w:rsidP="002F6D88">
      <w:pPr>
        <w:spacing w:before="100" w:after="100" w:line="240" w:lineRule="auto"/>
        <w:jc w:val="center"/>
        <w:rPr>
          <w:rFonts w:asciiTheme="minorHAnsi" w:hAnsiTheme="minorHAnsi" w:cstheme="minorHAnsi"/>
          <w:b/>
          <w:sz w:val="28"/>
        </w:rPr>
      </w:pPr>
      <w:r w:rsidRPr="00E204E5">
        <w:rPr>
          <w:rFonts w:asciiTheme="minorHAnsi" w:hAnsiTheme="minorHAnsi" w:cstheme="minorHAnsi"/>
          <w:b/>
          <w:sz w:val="28"/>
        </w:rPr>
        <w:t xml:space="preserve">A PREVIOUS YEAR AT THE FACULTY OF ECONOMICS </w:t>
      </w:r>
    </w:p>
    <w:p w14:paraId="2B42804D" w14:textId="77777777" w:rsidR="0095177C" w:rsidRPr="00E204E5" w:rsidRDefault="002F6D88" w:rsidP="002F6D88">
      <w:pPr>
        <w:spacing w:before="100" w:after="100" w:line="240" w:lineRule="auto"/>
        <w:jc w:val="center"/>
        <w:rPr>
          <w:rFonts w:asciiTheme="minorHAnsi" w:hAnsiTheme="minorHAnsi" w:cstheme="minorHAnsi"/>
          <w:b/>
          <w:sz w:val="28"/>
        </w:rPr>
      </w:pPr>
      <w:r w:rsidRPr="00E204E5">
        <w:rPr>
          <w:rFonts w:asciiTheme="minorHAnsi" w:hAnsiTheme="minorHAnsi" w:cstheme="minorHAnsi"/>
          <w:b/>
          <w:sz w:val="28"/>
        </w:rPr>
        <w:t>AND BUSINESS ADMINISTRATION</w:t>
      </w:r>
    </w:p>
    <w:p w14:paraId="3140DFD7" w14:textId="77777777" w:rsidR="002F6D88" w:rsidRPr="00E204E5" w:rsidRDefault="002F6D88" w:rsidP="002F6D88">
      <w:pPr>
        <w:spacing w:before="100" w:after="100" w:line="240" w:lineRule="auto"/>
        <w:jc w:val="center"/>
        <w:rPr>
          <w:rFonts w:asciiTheme="minorHAnsi" w:hAnsiTheme="minorHAnsi" w:cstheme="minorHAnsi"/>
          <w:b/>
        </w:rPr>
      </w:pPr>
    </w:p>
    <w:p w14:paraId="20D81B17" w14:textId="77777777" w:rsidR="002F6D88" w:rsidRPr="00E204E5" w:rsidRDefault="002F6D88" w:rsidP="002F6D88">
      <w:pPr>
        <w:spacing w:before="100" w:after="100" w:line="240" w:lineRule="auto"/>
        <w:ind w:left="4536"/>
        <w:rPr>
          <w:rFonts w:asciiTheme="minorHAnsi" w:hAnsiTheme="minorHAnsi" w:cstheme="minorHAnsi"/>
          <w:b/>
          <w:sz w:val="24"/>
        </w:rPr>
      </w:pPr>
      <w:r w:rsidRPr="00E204E5">
        <w:rPr>
          <w:rFonts w:asciiTheme="minorHAnsi" w:hAnsiTheme="minorHAnsi" w:cstheme="minorHAnsi"/>
          <w:b/>
          <w:sz w:val="24"/>
        </w:rPr>
        <w:t xml:space="preserve">The accompanying rules were adopted by virtue of resolution of the Faculty Council at the Faculty of Economics and Business Administration, Minutes No 7/25 May 2021 </w:t>
      </w:r>
    </w:p>
    <w:p w14:paraId="1D940EFC" w14:textId="77777777" w:rsidR="002F6D88" w:rsidRPr="00E204E5" w:rsidRDefault="002F6D88" w:rsidP="002F6D88">
      <w:pPr>
        <w:spacing w:before="100" w:after="100" w:line="240" w:lineRule="auto"/>
        <w:ind w:left="4536"/>
        <w:rPr>
          <w:rFonts w:asciiTheme="minorHAnsi" w:hAnsiTheme="minorHAnsi" w:cstheme="minorHAnsi"/>
          <w:b/>
        </w:rPr>
      </w:pPr>
    </w:p>
    <w:p w14:paraId="540F93EA" w14:textId="77777777" w:rsidR="002F6D88" w:rsidRPr="00E204E5" w:rsidRDefault="00871A8F" w:rsidP="002F6D88">
      <w:pPr>
        <w:spacing w:before="100" w:after="100" w:line="240" w:lineRule="auto"/>
        <w:rPr>
          <w:rFonts w:asciiTheme="minorHAnsi" w:hAnsiTheme="minorHAnsi" w:cstheme="minorHAnsi"/>
        </w:rPr>
      </w:pPr>
      <w:r w:rsidRPr="00E204E5">
        <w:rPr>
          <w:rFonts w:asciiTheme="minorHAnsi" w:hAnsiTheme="minorHAnsi" w:cstheme="minorHAnsi"/>
        </w:rPr>
        <w:t>In accordance with art. 164 of the Rules on the Organisation and Functioning of SU "Kliment Ohridski" the Faculty Council has set out the terms and conditions under which a student with failed exams from the previous year may be enrolled in the next course. These terms and conditions at the Faculty of Economics and Business Administration include:</w:t>
      </w:r>
    </w:p>
    <w:p w14:paraId="74AA64F3" w14:textId="48E0CADA" w:rsidR="00871A8F" w:rsidRPr="00E204E5" w:rsidRDefault="00871A8F" w:rsidP="00871A8F">
      <w:pPr>
        <w:numPr>
          <w:ilvl w:val="0"/>
          <w:numId w:val="1"/>
        </w:numPr>
        <w:spacing w:before="100" w:after="100" w:line="240" w:lineRule="auto"/>
        <w:rPr>
          <w:rFonts w:asciiTheme="minorHAnsi" w:hAnsiTheme="minorHAnsi" w:cstheme="minorHAnsi"/>
        </w:rPr>
      </w:pPr>
      <w:r w:rsidRPr="00E204E5">
        <w:rPr>
          <w:rFonts w:asciiTheme="minorHAnsi" w:hAnsiTheme="minorHAnsi" w:cstheme="minorHAnsi"/>
        </w:rPr>
        <w:t>A student who has failed his/her exams in certain subjects during the first and second session may be enrolled in the next course if they have no more than three exams.</w:t>
      </w:r>
    </w:p>
    <w:p w14:paraId="47EFC287" w14:textId="77777777" w:rsidR="00AF046C" w:rsidRPr="00E204E5" w:rsidRDefault="00871A8F" w:rsidP="00AF046C">
      <w:pPr>
        <w:numPr>
          <w:ilvl w:val="0"/>
          <w:numId w:val="1"/>
        </w:numPr>
        <w:spacing w:before="100" w:after="100" w:line="240" w:lineRule="auto"/>
        <w:rPr>
          <w:rFonts w:asciiTheme="minorHAnsi" w:hAnsiTheme="minorHAnsi" w:cstheme="minorHAnsi"/>
        </w:rPr>
      </w:pPr>
      <w:r w:rsidRPr="00E204E5">
        <w:rPr>
          <w:rFonts w:asciiTheme="minorHAnsi" w:hAnsiTheme="minorHAnsi" w:cstheme="minorHAnsi"/>
        </w:rPr>
        <w:t>In case of four and more exams</w:t>
      </w:r>
      <w:r w:rsidR="00E04D3D" w:rsidRPr="00E204E5">
        <w:rPr>
          <w:rFonts w:asciiTheme="minorHAnsi" w:hAnsiTheme="minorHAnsi" w:cstheme="minorHAnsi"/>
        </w:rPr>
        <w:t xml:space="preserve"> which are</w:t>
      </w:r>
      <w:r w:rsidRPr="00E204E5">
        <w:rPr>
          <w:rFonts w:asciiTheme="minorHAnsi" w:hAnsiTheme="minorHAnsi" w:cstheme="minorHAnsi"/>
        </w:rPr>
        <w:t xml:space="preserve"> not</w:t>
      </w:r>
      <w:r w:rsidR="00E04D3D" w:rsidRPr="00E204E5">
        <w:rPr>
          <w:rFonts w:asciiTheme="minorHAnsi" w:hAnsiTheme="minorHAnsi" w:cstheme="minorHAnsi"/>
        </w:rPr>
        <w:t xml:space="preserve"> </w:t>
      </w:r>
      <w:r w:rsidRPr="00E204E5">
        <w:rPr>
          <w:rFonts w:asciiTheme="minorHAnsi" w:hAnsiTheme="minorHAnsi" w:cstheme="minorHAnsi"/>
        </w:rPr>
        <w:t>passed</w:t>
      </w:r>
      <w:r w:rsidR="00E04D3D" w:rsidRPr="00E204E5">
        <w:rPr>
          <w:rFonts w:asciiTheme="minorHAnsi" w:hAnsiTheme="minorHAnsi" w:cstheme="minorHAnsi"/>
        </w:rPr>
        <w:t>,</w:t>
      </w:r>
      <w:r w:rsidRPr="00E204E5">
        <w:rPr>
          <w:rFonts w:asciiTheme="minorHAnsi" w:hAnsiTheme="minorHAnsi" w:cstheme="minorHAnsi"/>
        </w:rPr>
        <w:t xml:space="preserve"> the student files a request </w:t>
      </w:r>
      <w:r w:rsidR="00595550" w:rsidRPr="00E204E5">
        <w:rPr>
          <w:rFonts w:asciiTheme="minorHAnsi" w:hAnsiTheme="minorHAnsi" w:cstheme="minorHAnsi"/>
        </w:rPr>
        <w:t xml:space="preserve">explaining the reasons </w:t>
      </w:r>
      <w:r w:rsidRPr="00E204E5">
        <w:rPr>
          <w:rFonts w:asciiTheme="minorHAnsi" w:hAnsiTheme="minorHAnsi" w:cstheme="minorHAnsi"/>
        </w:rPr>
        <w:t>to the Dean of the Faculty of Economics and Business Administration by enclosing documents certifying the impossibility to pass the exams. The Dean has the discretion to approve the student's request.</w:t>
      </w:r>
      <w:r w:rsidR="00AF046C" w:rsidRPr="00E204E5">
        <w:rPr>
          <w:rFonts w:asciiTheme="minorHAnsi" w:hAnsiTheme="minorHAnsi" w:cstheme="minorHAnsi"/>
        </w:rPr>
        <w:t xml:space="preserve"> </w:t>
      </w:r>
    </w:p>
    <w:p w14:paraId="54067F72" w14:textId="77777777" w:rsidR="00871A8F" w:rsidRPr="00E204E5" w:rsidRDefault="00871A8F" w:rsidP="00AF046C">
      <w:pPr>
        <w:numPr>
          <w:ilvl w:val="0"/>
          <w:numId w:val="1"/>
        </w:numPr>
        <w:spacing w:before="100" w:after="100" w:line="240" w:lineRule="auto"/>
        <w:rPr>
          <w:rFonts w:asciiTheme="minorHAnsi" w:hAnsiTheme="minorHAnsi" w:cstheme="minorHAnsi"/>
        </w:rPr>
      </w:pPr>
      <w:r w:rsidRPr="00E204E5">
        <w:rPr>
          <w:rFonts w:asciiTheme="minorHAnsi" w:hAnsiTheme="minorHAnsi" w:cstheme="minorHAnsi"/>
        </w:rPr>
        <w:t xml:space="preserve">The </w:t>
      </w:r>
      <w:r w:rsidR="00595550" w:rsidRPr="00E204E5">
        <w:rPr>
          <w:rFonts w:asciiTheme="minorHAnsi" w:hAnsiTheme="minorHAnsi" w:cstheme="minorHAnsi"/>
        </w:rPr>
        <w:t>BA and MA</w:t>
      </w:r>
      <w:r w:rsidRPr="00E204E5">
        <w:rPr>
          <w:rFonts w:asciiTheme="minorHAnsi" w:hAnsiTheme="minorHAnsi" w:cstheme="minorHAnsi"/>
        </w:rPr>
        <w:t xml:space="preserve"> responsible </w:t>
      </w:r>
      <w:r w:rsidR="00595550" w:rsidRPr="00E204E5">
        <w:rPr>
          <w:rFonts w:asciiTheme="minorHAnsi" w:hAnsiTheme="minorHAnsi" w:cstheme="minorHAnsi"/>
        </w:rPr>
        <w:t>officers</w:t>
      </w:r>
      <w:r w:rsidRPr="00E204E5">
        <w:rPr>
          <w:rFonts w:asciiTheme="minorHAnsi" w:hAnsiTheme="minorHAnsi" w:cstheme="minorHAnsi"/>
        </w:rPr>
        <w:t xml:space="preserve"> inform the student as to the Dean's decision and follow up whether the student has passed these exams by the end of the academic year in which the student was enrolled.</w:t>
      </w:r>
    </w:p>
    <w:p w14:paraId="1854206B" w14:textId="77777777" w:rsidR="00595550" w:rsidRPr="00E204E5" w:rsidRDefault="005B05FF" w:rsidP="00AF046C">
      <w:pPr>
        <w:numPr>
          <w:ilvl w:val="0"/>
          <w:numId w:val="1"/>
        </w:numPr>
        <w:spacing w:before="100" w:after="100" w:line="240" w:lineRule="auto"/>
        <w:rPr>
          <w:rFonts w:asciiTheme="minorHAnsi" w:hAnsiTheme="minorHAnsi" w:cstheme="minorHAnsi"/>
        </w:rPr>
      </w:pPr>
      <w:r w:rsidRPr="00E204E5">
        <w:rPr>
          <w:rFonts w:asciiTheme="minorHAnsi" w:hAnsiTheme="minorHAnsi" w:cstheme="minorHAnsi"/>
        </w:rPr>
        <w:t>When the student has not passed the exams of which he/she was granted permission by the Dean to be enrolled conditionally, the student does not have the right to submit a</w:t>
      </w:r>
      <w:r w:rsidR="00AF046C" w:rsidRPr="00E204E5">
        <w:rPr>
          <w:rFonts w:asciiTheme="minorHAnsi" w:hAnsiTheme="minorHAnsi" w:cstheme="minorHAnsi"/>
        </w:rPr>
        <w:t xml:space="preserve"> request </w:t>
      </w:r>
      <w:r w:rsidRPr="00E204E5">
        <w:rPr>
          <w:rFonts w:asciiTheme="minorHAnsi" w:hAnsiTheme="minorHAnsi" w:cstheme="minorHAnsi"/>
        </w:rPr>
        <w:t>to</w:t>
      </w:r>
      <w:r w:rsidR="00BE49C7" w:rsidRPr="00E204E5">
        <w:rPr>
          <w:rFonts w:asciiTheme="minorHAnsi" w:hAnsiTheme="minorHAnsi" w:cstheme="minorHAnsi"/>
        </w:rPr>
        <w:t xml:space="preserve"> be</w:t>
      </w:r>
      <w:r w:rsidRPr="00E204E5">
        <w:rPr>
          <w:rFonts w:asciiTheme="minorHAnsi" w:hAnsiTheme="minorHAnsi" w:cstheme="minorHAnsi"/>
        </w:rPr>
        <w:t xml:space="preserve"> enrol</w:t>
      </w:r>
      <w:r w:rsidR="00BE49C7" w:rsidRPr="00E204E5">
        <w:rPr>
          <w:rFonts w:asciiTheme="minorHAnsi" w:hAnsiTheme="minorHAnsi" w:cstheme="minorHAnsi"/>
        </w:rPr>
        <w:t>led</w:t>
      </w:r>
      <w:r w:rsidRPr="00E204E5">
        <w:rPr>
          <w:rFonts w:asciiTheme="minorHAnsi" w:hAnsiTheme="minorHAnsi" w:cstheme="minorHAnsi"/>
        </w:rPr>
        <w:t xml:space="preserve"> in the next </w:t>
      </w:r>
      <w:r w:rsidR="00BE49C7" w:rsidRPr="00E204E5">
        <w:rPr>
          <w:rFonts w:asciiTheme="minorHAnsi" w:hAnsiTheme="minorHAnsi" w:cstheme="minorHAnsi"/>
        </w:rPr>
        <w:t>academic year</w:t>
      </w:r>
      <w:r w:rsidR="00AF046C" w:rsidRPr="00E204E5">
        <w:rPr>
          <w:rFonts w:asciiTheme="minorHAnsi" w:hAnsiTheme="minorHAnsi" w:cstheme="minorHAnsi"/>
        </w:rPr>
        <w:t xml:space="preserve"> with possibility </w:t>
      </w:r>
      <w:r w:rsidR="00AF046C" w:rsidRPr="00E204E5">
        <w:rPr>
          <w:rFonts w:asciiTheme="minorHAnsi" w:hAnsiTheme="minorHAnsi" w:cstheme="minorHAnsi"/>
          <w:color w:val="000000"/>
        </w:rPr>
        <w:t xml:space="preserve">to </w:t>
      </w:r>
      <w:r w:rsidRPr="00E204E5">
        <w:rPr>
          <w:rFonts w:asciiTheme="minorHAnsi" w:hAnsiTheme="minorHAnsi" w:cstheme="minorHAnsi"/>
          <w:color w:val="000000"/>
        </w:rPr>
        <w:t xml:space="preserve">pass these exams by one more </w:t>
      </w:r>
      <w:r w:rsidRPr="00E204E5">
        <w:rPr>
          <w:rFonts w:asciiTheme="minorHAnsi" w:hAnsiTheme="minorHAnsi" w:cstheme="minorHAnsi"/>
        </w:rPr>
        <w:t xml:space="preserve">year. </w:t>
      </w:r>
      <w:r w:rsidR="00AF046C" w:rsidRPr="00E204E5">
        <w:rPr>
          <w:rFonts w:asciiTheme="minorHAnsi" w:hAnsiTheme="minorHAnsi" w:cstheme="minorHAnsi"/>
        </w:rPr>
        <w:t xml:space="preserve">The BA and MA responsible officers </w:t>
      </w:r>
      <w:r w:rsidRPr="00E204E5">
        <w:rPr>
          <w:rFonts w:asciiTheme="minorHAnsi" w:hAnsiTheme="minorHAnsi" w:cstheme="minorHAnsi"/>
        </w:rPr>
        <w:t>check and reject such requests directly.</w:t>
      </w:r>
    </w:p>
    <w:p w14:paraId="6E6C60D7" w14:textId="77777777" w:rsidR="005B05FF" w:rsidRPr="00E204E5" w:rsidRDefault="005B05FF" w:rsidP="00871A8F">
      <w:pPr>
        <w:numPr>
          <w:ilvl w:val="0"/>
          <w:numId w:val="1"/>
        </w:numPr>
        <w:spacing w:before="100" w:after="100" w:line="240" w:lineRule="auto"/>
        <w:rPr>
          <w:rFonts w:asciiTheme="minorHAnsi" w:hAnsiTheme="minorHAnsi" w:cstheme="minorHAnsi"/>
        </w:rPr>
      </w:pPr>
      <w:r w:rsidRPr="00E204E5">
        <w:rPr>
          <w:rFonts w:asciiTheme="minorHAnsi" w:hAnsiTheme="minorHAnsi" w:cstheme="minorHAnsi"/>
        </w:rPr>
        <w:t>No conditional enrolment is allowed for fourth year students who have failed exams from the first year.</w:t>
      </w:r>
    </w:p>
    <w:p w14:paraId="4ECC0C3E" w14:textId="77777777" w:rsidR="005B05FF" w:rsidRPr="00E204E5" w:rsidRDefault="005B05FF" w:rsidP="005B05FF">
      <w:pPr>
        <w:spacing w:before="100" w:after="100" w:line="240" w:lineRule="auto"/>
        <w:rPr>
          <w:rFonts w:asciiTheme="minorHAnsi" w:hAnsiTheme="minorHAnsi" w:cstheme="minorHAnsi"/>
        </w:rPr>
      </w:pPr>
    </w:p>
    <w:sectPr w:rsidR="005B05FF" w:rsidRPr="00E204E5" w:rsidSect="0095177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E06F8" w14:textId="77777777" w:rsidR="008538E3" w:rsidRDefault="008538E3" w:rsidP="00B71B58">
      <w:pPr>
        <w:spacing w:after="0" w:line="240" w:lineRule="auto"/>
      </w:pPr>
      <w:r>
        <w:separator/>
      </w:r>
    </w:p>
  </w:endnote>
  <w:endnote w:type="continuationSeparator" w:id="0">
    <w:p w14:paraId="504EEBE0" w14:textId="77777777" w:rsidR="008538E3" w:rsidRDefault="008538E3" w:rsidP="00B71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479D4" w14:textId="77777777" w:rsidR="008538E3" w:rsidRDefault="008538E3" w:rsidP="00B71B58">
      <w:pPr>
        <w:spacing w:after="0" w:line="240" w:lineRule="auto"/>
      </w:pPr>
      <w:r>
        <w:separator/>
      </w:r>
    </w:p>
  </w:footnote>
  <w:footnote w:type="continuationSeparator" w:id="0">
    <w:p w14:paraId="12AF6768" w14:textId="77777777" w:rsidR="008538E3" w:rsidRDefault="008538E3" w:rsidP="00B71B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35D60"/>
    <w:multiLevelType w:val="hybridMultilevel"/>
    <w:tmpl w:val="04601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A8F"/>
    <w:rsid w:val="000C4D49"/>
    <w:rsid w:val="00174218"/>
    <w:rsid w:val="00266C0D"/>
    <w:rsid w:val="002F6D88"/>
    <w:rsid w:val="004F7D79"/>
    <w:rsid w:val="00595550"/>
    <w:rsid w:val="005B05FF"/>
    <w:rsid w:val="00614494"/>
    <w:rsid w:val="00675E43"/>
    <w:rsid w:val="006F509C"/>
    <w:rsid w:val="0075715D"/>
    <w:rsid w:val="0079610E"/>
    <w:rsid w:val="00800A96"/>
    <w:rsid w:val="0085378B"/>
    <w:rsid w:val="008538E3"/>
    <w:rsid w:val="00871A8F"/>
    <w:rsid w:val="0089085D"/>
    <w:rsid w:val="0095177C"/>
    <w:rsid w:val="009C6379"/>
    <w:rsid w:val="009D7DF8"/>
    <w:rsid w:val="009E3FCC"/>
    <w:rsid w:val="00A551D8"/>
    <w:rsid w:val="00AE2AED"/>
    <w:rsid w:val="00AF046C"/>
    <w:rsid w:val="00AF78D3"/>
    <w:rsid w:val="00B71B58"/>
    <w:rsid w:val="00BC30AF"/>
    <w:rsid w:val="00BE49C7"/>
    <w:rsid w:val="00BE6DD3"/>
    <w:rsid w:val="00C66A59"/>
    <w:rsid w:val="00C96926"/>
    <w:rsid w:val="00D81C1E"/>
    <w:rsid w:val="00D971A1"/>
    <w:rsid w:val="00DD293C"/>
    <w:rsid w:val="00E04D3D"/>
    <w:rsid w:val="00E06315"/>
    <w:rsid w:val="00E204E5"/>
    <w:rsid w:val="00E807EB"/>
    <w:rsid w:val="00E811DF"/>
    <w:rsid w:val="00F66B07"/>
    <w:rsid w:val="00F94185"/>
    <w:rsid w:val="00FD2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BE1E8"/>
  <w15:chartTrackingRefBased/>
  <w15:docId w15:val="{1EE61B91-2082-478C-8D5C-1DF1B98A0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315"/>
    <w:pPr>
      <w:spacing w:after="200" w:line="276" w:lineRule="auto"/>
      <w:jc w:val="both"/>
    </w:pPr>
    <w:rPr>
      <w:rFonts w:ascii="Times New Roman" w:hAnsi="Times New Roman"/>
      <w:sz w:val="22"/>
      <w:szCs w:val="22"/>
      <w:lang w:val="en-GB"/>
    </w:rPr>
  </w:style>
  <w:style w:type="paragraph" w:styleId="Heading1">
    <w:name w:val="heading 1"/>
    <w:basedOn w:val="Normal"/>
    <w:next w:val="Normal"/>
    <w:link w:val="Heading1Char"/>
    <w:uiPriority w:val="9"/>
    <w:qFormat/>
    <w:rsid w:val="00AE2AED"/>
    <w:pPr>
      <w:keepNext/>
      <w:keepLines/>
      <w:spacing w:before="140" w:after="140" w:line="240" w:lineRule="auto"/>
      <w:outlineLvl w:val="0"/>
    </w:pPr>
    <w:rPr>
      <w:rFonts w:eastAsia="Times New Roman"/>
      <w:b/>
      <w:bCs/>
      <w:sz w:val="28"/>
      <w:szCs w:val="28"/>
    </w:rPr>
  </w:style>
  <w:style w:type="paragraph" w:styleId="Heading2">
    <w:name w:val="heading 2"/>
    <w:basedOn w:val="Normal"/>
    <w:next w:val="Normal"/>
    <w:link w:val="Heading2Char"/>
    <w:uiPriority w:val="9"/>
    <w:unhideWhenUsed/>
    <w:qFormat/>
    <w:rsid w:val="00AE2AED"/>
    <w:pPr>
      <w:keepNext/>
      <w:keepLines/>
      <w:spacing w:before="120" w:after="120" w:line="240" w:lineRule="auto"/>
      <w:outlineLvl w:val="1"/>
    </w:pPr>
    <w:rPr>
      <w:rFonts w:eastAsia="Times New Roman"/>
      <w:b/>
      <w:bCs/>
      <w:sz w:val="26"/>
      <w:szCs w:val="26"/>
    </w:rPr>
  </w:style>
  <w:style w:type="paragraph" w:styleId="Heading3">
    <w:name w:val="heading 3"/>
    <w:basedOn w:val="Normal"/>
    <w:next w:val="Normal"/>
    <w:link w:val="Heading3Char"/>
    <w:uiPriority w:val="9"/>
    <w:unhideWhenUsed/>
    <w:qFormat/>
    <w:rsid w:val="00AE2AED"/>
    <w:pPr>
      <w:keepNext/>
      <w:keepLines/>
      <w:spacing w:before="100" w:after="100" w:line="240" w:lineRule="auto"/>
      <w:outlineLvl w:val="2"/>
    </w:pPr>
    <w:rPr>
      <w:rFonts w:eastAsia="Times New Roman"/>
      <w:b/>
      <w:bCs/>
      <w:sz w:val="24"/>
    </w:rPr>
  </w:style>
  <w:style w:type="paragraph" w:styleId="Heading4">
    <w:name w:val="heading 4"/>
    <w:basedOn w:val="Normal"/>
    <w:next w:val="Normal"/>
    <w:link w:val="Heading4Char"/>
    <w:uiPriority w:val="9"/>
    <w:unhideWhenUsed/>
    <w:qFormat/>
    <w:rsid w:val="00AE2AED"/>
    <w:pPr>
      <w:keepNext/>
      <w:keepLines/>
      <w:spacing w:before="100" w:after="100" w:line="240" w:lineRule="auto"/>
      <w:outlineLvl w:val="3"/>
    </w:pPr>
    <w:rPr>
      <w:rFonts w:eastAsia="Times New Roman"/>
      <w:b/>
      <w:bCs/>
      <w:iCs/>
    </w:rPr>
  </w:style>
  <w:style w:type="paragraph" w:styleId="Heading5">
    <w:name w:val="heading 5"/>
    <w:basedOn w:val="Normal"/>
    <w:next w:val="Normal"/>
    <w:link w:val="Heading5Char"/>
    <w:uiPriority w:val="9"/>
    <w:unhideWhenUsed/>
    <w:qFormat/>
    <w:rsid w:val="009D7DF8"/>
    <w:pPr>
      <w:keepNext/>
      <w:keepLines/>
      <w:spacing w:before="200" w:after="0"/>
      <w:outlineLvl w:val="4"/>
    </w:pPr>
    <w:rPr>
      <w:rFonts w:eastAsia="Times New Roman"/>
    </w:rPr>
  </w:style>
  <w:style w:type="paragraph" w:styleId="Heading6">
    <w:name w:val="heading 6"/>
    <w:basedOn w:val="Normal"/>
    <w:next w:val="Normal"/>
    <w:link w:val="Heading6Char"/>
    <w:uiPriority w:val="9"/>
    <w:unhideWhenUsed/>
    <w:qFormat/>
    <w:rsid w:val="009E3FCC"/>
    <w:pPr>
      <w:keepNext/>
      <w:keepLines/>
      <w:spacing w:before="200" w:after="0"/>
      <w:outlineLvl w:val="5"/>
    </w:pPr>
    <w:rPr>
      <w:rFonts w:eastAsia="Times New Roman"/>
      <w:i/>
      <w:iCs/>
    </w:rPr>
  </w:style>
  <w:style w:type="paragraph" w:styleId="Heading7">
    <w:name w:val="heading 7"/>
    <w:basedOn w:val="Normal"/>
    <w:next w:val="Normal"/>
    <w:link w:val="Heading7Char"/>
    <w:uiPriority w:val="9"/>
    <w:unhideWhenUsed/>
    <w:qFormat/>
    <w:rsid w:val="00F66B07"/>
    <w:pPr>
      <w:keepNext/>
      <w:keepLines/>
      <w:spacing w:before="200" w:after="0"/>
      <w:outlineLvl w:val="6"/>
    </w:pPr>
    <w:rPr>
      <w:rFonts w:eastAsia="Times New Roman"/>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E2AED"/>
    <w:rPr>
      <w:rFonts w:ascii="Times New Roman" w:eastAsia="Times New Roman" w:hAnsi="Times New Roman" w:cs="Times New Roman"/>
      <w:b/>
      <w:bCs/>
      <w:sz w:val="28"/>
      <w:szCs w:val="28"/>
    </w:rPr>
  </w:style>
  <w:style w:type="character" w:customStyle="1" w:styleId="Heading2Char">
    <w:name w:val="Heading 2 Char"/>
    <w:link w:val="Heading2"/>
    <w:uiPriority w:val="9"/>
    <w:rsid w:val="00AE2AED"/>
    <w:rPr>
      <w:rFonts w:ascii="Times New Roman" w:eastAsia="Times New Roman" w:hAnsi="Times New Roman" w:cs="Times New Roman"/>
      <w:b/>
      <w:bCs/>
      <w:sz w:val="26"/>
      <w:szCs w:val="26"/>
    </w:rPr>
  </w:style>
  <w:style w:type="character" w:customStyle="1" w:styleId="Heading3Char">
    <w:name w:val="Heading 3 Char"/>
    <w:link w:val="Heading3"/>
    <w:uiPriority w:val="9"/>
    <w:rsid w:val="00AE2AED"/>
    <w:rPr>
      <w:rFonts w:ascii="Times New Roman" w:eastAsia="Times New Roman" w:hAnsi="Times New Roman" w:cs="Times New Roman"/>
      <w:b/>
      <w:bCs/>
      <w:sz w:val="24"/>
    </w:rPr>
  </w:style>
  <w:style w:type="character" w:customStyle="1" w:styleId="Heading4Char">
    <w:name w:val="Heading 4 Char"/>
    <w:link w:val="Heading4"/>
    <w:uiPriority w:val="9"/>
    <w:rsid w:val="00AE2AED"/>
    <w:rPr>
      <w:rFonts w:ascii="Times New Roman" w:eastAsia="Times New Roman" w:hAnsi="Times New Roman" w:cs="Times New Roman"/>
      <w:b/>
      <w:bCs/>
      <w:iCs/>
    </w:rPr>
  </w:style>
  <w:style w:type="character" w:customStyle="1" w:styleId="Heading5Char">
    <w:name w:val="Heading 5 Char"/>
    <w:link w:val="Heading5"/>
    <w:uiPriority w:val="9"/>
    <w:rsid w:val="009D7DF8"/>
    <w:rPr>
      <w:rFonts w:ascii="Times New Roman" w:eastAsia="Times New Roman" w:hAnsi="Times New Roman" w:cs="Times New Roman"/>
    </w:rPr>
  </w:style>
  <w:style w:type="character" w:customStyle="1" w:styleId="Heading6Char">
    <w:name w:val="Heading 6 Char"/>
    <w:link w:val="Heading6"/>
    <w:uiPriority w:val="9"/>
    <w:rsid w:val="009E3FCC"/>
    <w:rPr>
      <w:rFonts w:ascii="Times New Roman" w:eastAsia="Times New Roman" w:hAnsi="Times New Roman" w:cs="Times New Roman"/>
      <w:i/>
      <w:iCs/>
    </w:rPr>
  </w:style>
  <w:style w:type="character" w:customStyle="1" w:styleId="Heading7Char">
    <w:name w:val="Heading 7 Char"/>
    <w:link w:val="Heading7"/>
    <w:uiPriority w:val="9"/>
    <w:rsid w:val="00F66B07"/>
    <w:rPr>
      <w:rFonts w:ascii="Times New Roman" w:eastAsia="Times New Roman" w:hAnsi="Times New Roman" w:cs="Times New Roman"/>
      <w:i/>
      <w:iCs/>
      <w:color w:val="404040"/>
    </w:rPr>
  </w:style>
  <w:style w:type="paragraph" w:styleId="NoSpacing">
    <w:name w:val="No Spacing"/>
    <w:uiPriority w:val="1"/>
    <w:rsid w:val="009E3FCC"/>
    <w:rPr>
      <w:sz w:val="22"/>
      <w:szCs w:val="22"/>
      <w:lang w:val="en-GB"/>
    </w:rPr>
  </w:style>
  <w:style w:type="paragraph" w:styleId="Header">
    <w:name w:val="header"/>
    <w:basedOn w:val="Normal"/>
    <w:link w:val="HeaderChar"/>
    <w:uiPriority w:val="99"/>
    <w:semiHidden/>
    <w:unhideWhenUsed/>
    <w:rsid w:val="00B71B58"/>
    <w:pPr>
      <w:tabs>
        <w:tab w:val="center" w:pos="4513"/>
        <w:tab w:val="right" w:pos="9026"/>
      </w:tabs>
      <w:spacing w:after="0" w:line="240" w:lineRule="auto"/>
    </w:pPr>
  </w:style>
  <w:style w:type="character" w:customStyle="1" w:styleId="HeaderChar">
    <w:name w:val="Header Char"/>
    <w:link w:val="Header"/>
    <w:uiPriority w:val="99"/>
    <w:semiHidden/>
    <w:rsid w:val="00B71B58"/>
    <w:rPr>
      <w:rFonts w:ascii="Times New Roman" w:hAnsi="Times New Roman"/>
    </w:rPr>
  </w:style>
  <w:style w:type="paragraph" w:styleId="Footer">
    <w:name w:val="footer"/>
    <w:basedOn w:val="Normal"/>
    <w:link w:val="FooterChar"/>
    <w:uiPriority w:val="99"/>
    <w:semiHidden/>
    <w:unhideWhenUsed/>
    <w:rsid w:val="00B71B58"/>
    <w:pPr>
      <w:tabs>
        <w:tab w:val="center" w:pos="4513"/>
        <w:tab w:val="right" w:pos="9026"/>
      </w:tabs>
      <w:spacing w:after="0" w:line="240" w:lineRule="auto"/>
    </w:pPr>
  </w:style>
  <w:style w:type="character" w:customStyle="1" w:styleId="FooterChar">
    <w:name w:val="Footer Char"/>
    <w:link w:val="Footer"/>
    <w:uiPriority w:val="99"/>
    <w:semiHidden/>
    <w:rsid w:val="00B71B58"/>
    <w:rPr>
      <w:rFonts w:ascii="Times New Roman" w:hAnsi="Times New Roman"/>
    </w:rPr>
  </w:style>
  <w:style w:type="table" w:styleId="TableGrid">
    <w:name w:val="Table Grid"/>
    <w:basedOn w:val="TableNormal"/>
    <w:uiPriority w:val="59"/>
    <w:rsid w:val="0089085D"/>
    <w:rPr>
      <w:rFonts w:ascii="Times New Roman" w:hAnsi="Times New Roman"/>
      <w:lang w:eastAsia="en-GB"/>
    </w:r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Kalinka Naydenova</dc:creator>
  <cp:keywords/>
  <cp:lastModifiedBy>Димитър Златинов</cp:lastModifiedBy>
  <cp:revision>5</cp:revision>
  <dcterms:created xsi:type="dcterms:W3CDTF">2022-02-03T10:54:00Z</dcterms:created>
  <dcterms:modified xsi:type="dcterms:W3CDTF">2022-03-06T10:21:00Z</dcterms:modified>
</cp:coreProperties>
</file>