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25" w:rsidRPr="00376A84" w:rsidRDefault="005C6725" w:rsidP="004A10C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76A8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5C6725" w:rsidRPr="00376A84" w:rsidRDefault="005C6725" w:rsidP="004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>от доц. д-р Петко Христов</w:t>
      </w:r>
    </w:p>
    <w:p w:rsidR="005C6725" w:rsidRPr="00376A84" w:rsidRDefault="005C6725" w:rsidP="004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>от Института за етнология и фолклористика с Етнографски музей при БАН</w:t>
      </w:r>
    </w:p>
    <w:p w:rsidR="005C6725" w:rsidRPr="00376A84" w:rsidRDefault="005C6725" w:rsidP="004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>за провеждане на процедура за присъждане на образователната и научна степен „Доктор” по професионално направление 3.1. „Социология, антропология и науки за културата</w:t>
      </w:r>
      <w:r w:rsidR="00452944" w:rsidRPr="00376A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944" w:rsidRPr="00376A84">
        <w:rPr>
          <w:rFonts w:ascii="Times New Roman" w:hAnsi="Times New Roman" w:cs="Times New Roman"/>
          <w:sz w:val="24"/>
          <w:szCs w:val="24"/>
        </w:rPr>
        <w:t>(Етнология на прехода)</w:t>
      </w:r>
      <w:r w:rsidRPr="00376A84">
        <w:rPr>
          <w:rFonts w:ascii="Times New Roman" w:hAnsi="Times New Roman" w:cs="Times New Roman"/>
          <w:sz w:val="24"/>
          <w:szCs w:val="24"/>
        </w:rPr>
        <w:t>“ за нуждите на катедра „Етнология“ при Исторически факултет на СУ „Св. Кл. Охридски“</w:t>
      </w:r>
    </w:p>
    <w:p w:rsidR="00121433" w:rsidRPr="00376A84" w:rsidRDefault="005C6725" w:rsidP="004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>за дисертационен труд на тема: „</w:t>
      </w:r>
      <w:r w:rsidR="00452944" w:rsidRPr="00376A84">
        <w:rPr>
          <w:rFonts w:ascii="Times New Roman" w:hAnsi="Times New Roman" w:cs="Times New Roman"/>
          <w:i/>
          <w:sz w:val="24"/>
          <w:szCs w:val="24"/>
        </w:rPr>
        <w:t>“Индианските“ организации в Европа (Етнографско изследване върху групи за културно-исторически възстановки)</w:t>
      </w:r>
      <w:r w:rsidRPr="00376A84">
        <w:rPr>
          <w:rFonts w:ascii="Times New Roman" w:hAnsi="Times New Roman" w:cs="Times New Roman"/>
          <w:sz w:val="24"/>
          <w:szCs w:val="24"/>
        </w:rPr>
        <w:t xml:space="preserve">” с автор </w:t>
      </w:r>
      <w:r w:rsidR="00452944" w:rsidRPr="00376A84">
        <w:rPr>
          <w:rFonts w:ascii="Times New Roman" w:hAnsi="Times New Roman" w:cs="Times New Roman"/>
          <w:sz w:val="24"/>
          <w:szCs w:val="24"/>
        </w:rPr>
        <w:t xml:space="preserve">Любомир Георгиев Кюмюрджиев </w:t>
      </w:r>
      <w:r w:rsidR="0075765B" w:rsidRPr="00376A84">
        <w:rPr>
          <w:rFonts w:ascii="Times New Roman" w:hAnsi="Times New Roman" w:cs="Times New Roman"/>
          <w:sz w:val="24"/>
          <w:szCs w:val="24"/>
        </w:rPr>
        <w:t xml:space="preserve">и научни ръководители </w:t>
      </w:r>
      <w:r w:rsidR="0075765B" w:rsidRPr="00376A84">
        <w:rPr>
          <w:rFonts w:ascii="Times New Roman" w:hAnsi="Times New Roman" w:cs="Times New Roman"/>
          <w:sz w:val="24"/>
          <w:szCs w:val="24"/>
          <w:u w:val="single"/>
        </w:rPr>
        <w:t>проф. днк. Веселин Тепавичаров</w:t>
      </w:r>
      <w:r w:rsidR="0075765B" w:rsidRPr="00376A84">
        <w:rPr>
          <w:rFonts w:ascii="Times New Roman" w:hAnsi="Times New Roman" w:cs="Times New Roman"/>
          <w:sz w:val="24"/>
          <w:szCs w:val="24"/>
        </w:rPr>
        <w:t xml:space="preserve"> и доц. д-р Илия Илиев</w:t>
      </w:r>
    </w:p>
    <w:p w:rsidR="0075765B" w:rsidRPr="00376A84" w:rsidRDefault="0075765B" w:rsidP="004A1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F58" w:rsidRPr="00376A84" w:rsidRDefault="00A24072" w:rsidP="005C6F58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 xml:space="preserve">Темата за </w:t>
      </w:r>
      <w:r w:rsidR="00D1071E" w:rsidRPr="00376A84">
        <w:rPr>
          <w:rFonts w:ascii="Times New Roman" w:hAnsi="Times New Roman" w:cs="Times New Roman"/>
          <w:sz w:val="24"/>
          <w:szCs w:val="24"/>
        </w:rPr>
        <w:t>културно-истор</w:t>
      </w:r>
      <w:r w:rsidR="005377A9" w:rsidRPr="00376A84">
        <w:rPr>
          <w:rFonts w:ascii="Times New Roman" w:hAnsi="Times New Roman" w:cs="Times New Roman"/>
          <w:sz w:val="24"/>
          <w:szCs w:val="24"/>
        </w:rPr>
        <w:t xml:space="preserve">ическите реконструкции, определяни </w:t>
      </w:r>
      <w:r w:rsidR="00D1071E" w:rsidRPr="00376A84">
        <w:rPr>
          <w:rFonts w:ascii="Times New Roman" w:hAnsi="Times New Roman" w:cs="Times New Roman"/>
          <w:sz w:val="24"/>
          <w:szCs w:val="24"/>
        </w:rPr>
        <w:t xml:space="preserve">и </w:t>
      </w:r>
      <w:r w:rsidR="005377A9" w:rsidRPr="00376A84">
        <w:rPr>
          <w:rFonts w:ascii="Times New Roman" w:hAnsi="Times New Roman" w:cs="Times New Roman"/>
          <w:sz w:val="24"/>
          <w:szCs w:val="24"/>
        </w:rPr>
        <w:t xml:space="preserve">като </w:t>
      </w:r>
      <w:r w:rsidR="00D1071E" w:rsidRPr="00376A84">
        <w:rPr>
          <w:rFonts w:ascii="Times New Roman" w:hAnsi="Times New Roman" w:cs="Times New Roman"/>
          <w:sz w:val="24"/>
          <w:szCs w:val="24"/>
        </w:rPr>
        <w:t>исторически възстановки, става все по-актуална в днешното вре</w:t>
      </w:r>
      <w:r w:rsidR="00571F1D" w:rsidRPr="00376A84">
        <w:rPr>
          <w:rFonts w:ascii="Times New Roman" w:hAnsi="Times New Roman" w:cs="Times New Roman"/>
          <w:sz w:val="24"/>
          <w:szCs w:val="24"/>
        </w:rPr>
        <w:t xml:space="preserve">ме на </w:t>
      </w:r>
      <w:r w:rsidR="005377A9" w:rsidRPr="00376A84">
        <w:rPr>
          <w:rFonts w:ascii="Times New Roman" w:hAnsi="Times New Roman" w:cs="Times New Roman"/>
          <w:sz w:val="24"/>
          <w:szCs w:val="24"/>
        </w:rPr>
        <w:t xml:space="preserve">политическа, социална, а </w:t>
      </w:r>
      <w:r w:rsidR="00571F1D" w:rsidRPr="00376A84">
        <w:rPr>
          <w:rFonts w:ascii="Times New Roman" w:hAnsi="Times New Roman" w:cs="Times New Roman"/>
          <w:sz w:val="24"/>
          <w:szCs w:val="24"/>
        </w:rPr>
        <w:t>мо</w:t>
      </w:r>
      <w:r w:rsidR="00734048">
        <w:rPr>
          <w:rFonts w:ascii="Times New Roman" w:hAnsi="Times New Roman" w:cs="Times New Roman"/>
          <w:sz w:val="24"/>
          <w:szCs w:val="24"/>
        </w:rPr>
        <w:t>жем като етнолози да твърдим</w:t>
      </w:r>
      <w:r w:rsidR="00D1071E" w:rsidRPr="00376A84">
        <w:rPr>
          <w:rFonts w:ascii="Times New Roman" w:hAnsi="Times New Roman" w:cs="Times New Roman"/>
          <w:sz w:val="24"/>
          <w:szCs w:val="24"/>
        </w:rPr>
        <w:t xml:space="preserve"> </w:t>
      </w:r>
      <w:r w:rsidR="005377A9" w:rsidRPr="00376A84">
        <w:rPr>
          <w:rFonts w:ascii="Times New Roman" w:hAnsi="Times New Roman" w:cs="Times New Roman"/>
          <w:sz w:val="24"/>
          <w:szCs w:val="24"/>
        </w:rPr>
        <w:t xml:space="preserve">и </w:t>
      </w:r>
      <w:r w:rsidR="00D1071E" w:rsidRPr="00376A84">
        <w:rPr>
          <w:rFonts w:ascii="Times New Roman" w:hAnsi="Times New Roman" w:cs="Times New Roman"/>
          <w:sz w:val="24"/>
          <w:szCs w:val="24"/>
        </w:rPr>
        <w:t xml:space="preserve">идентичностна криза. Обогатяването на календара </w:t>
      </w:r>
      <w:r w:rsidR="005377A9" w:rsidRPr="00376A84">
        <w:rPr>
          <w:rFonts w:ascii="Times New Roman" w:hAnsi="Times New Roman" w:cs="Times New Roman"/>
          <w:sz w:val="24"/>
          <w:szCs w:val="24"/>
        </w:rPr>
        <w:t>в България с</w:t>
      </w:r>
      <w:r w:rsidR="00D1071E" w:rsidRPr="00376A84">
        <w:rPr>
          <w:rFonts w:ascii="Times New Roman" w:hAnsi="Times New Roman" w:cs="Times New Roman"/>
          <w:sz w:val="24"/>
          <w:szCs w:val="24"/>
        </w:rPr>
        <w:t xml:space="preserve"> все повече събития от подобен характер – </w:t>
      </w:r>
      <w:r w:rsidR="00C8646C" w:rsidRPr="00376A84">
        <w:rPr>
          <w:rFonts w:ascii="Times New Roman" w:hAnsi="Times New Roman" w:cs="Times New Roman"/>
          <w:sz w:val="24"/>
          <w:szCs w:val="24"/>
        </w:rPr>
        <w:t xml:space="preserve">от тракийски и римски празнични дни до възстановките на сраженията от Априлското въстание и Освободителната война, превръща културно-историческите реконструкции </w:t>
      </w:r>
      <w:r w:rsidR="006812D1" w:rsidRPr="00376A84">
        <w:rPr>
          <w:rFonts w:ascii="Times New Roman" w:hAnsi="Times New Roman" w:cs="Times New Roman"/>
          <w:sz w:val="24"/>
          <w:szCs w:val="24"/>
        </w:rPr>
        <w:t>във важен обект за етнографско наблюдени</w:t>
      </w:r>
      <w:r w:rsidR="00571F1D" w:rsidRPr="00376A84">
        <w:rPr>
          <w:rFonts w:ascii="Times New Roman" w:hAnsi="Times New Roman" w:cs="Times New Roman"/>
          <w:sz w:val="24"/>
          <w:szCs w:val="24"/>
        </w:rPr>
        <w:t>е и антропологичен анализ. Ето защо</w:t>
      </w:r>
      <w:r w:rsidR="006812D1" w:rsidRPr="00376A84">
        <w:rPr>
          <w:rFonts w:ascii="Times New Roman" w:hAnsi="Times New Roman" w:cs="Times New Roman"/>
          <w:sz w:val="24"/>
          <w:szCs w:val="24"/>
        </w:rPr>
        <w:t xml:space="preserve"> дисертационното изследване на </w:t>
      </w:r>
      <w:r w:rsidR="00571F1D" w:rsidRPr="00376A84">
        <w:rPr>
          <w:rFonts w:ascii="Times New Roman" w:hAnsi="Times New Roman" w:cs="Times New Roman"/>
          <w:sz w:val="24"/>
          <w:szCs w:val="24"/>
        </w:rPr>
        <w:t>Любомир Кюмюрджиев е и актуално</w:t>
      </w:r>
      <w:r w:rsidR="006812D1" w:rsidRPr="00376A84">
        <w:rPr>
          <w:rFonts w:ascii="Times New Roman" w:hAnsi="Times New Roman" w:cs="Times New Roman"/>
          <w:sz w:val="24"/>
          <w:szCs w:val="24"/>
        </w:rPr>
        <w:t>, и приносно, доколкото изследва „феномен във феномена“, според думите на самия автор. Изследването, посветено на „индиански</w:t>
      </w:r>
      <w:r w:rsidR="005377A9" w:rsidRPr="00376A84">
        <w:rPr>
          <w:rFonts w:ascii="Times New Roman" w:hAnsi="Times New Roman" w:cs="Times New Roman"/>
          <w:sz w:val="24"/>
          <w:szCs w:val="24"/>
        </w:rPr>
        <w:t>те</w:t>
      </w:r>
      <w:r w:rsidR="006812D1" w:rsidRPr="00376A84">
        <w:rPr>
          <w:rFonts w:ascii="Times New Roman" w:hAnsi="Times New Roman" w:cs="Times New Roman"/>
          <w:sz w:val="24"/>
          <w:szCs w:val="24"/>
        </w:rPr>
        <w:t>“ организации в различни европейски страни</w:t>
      </w:r>
      <w:r w:rsidR="005377A9" w:rsidRPr="00376A84">
        <w:rPr>
          <w:rFonts w:ascii="Times New Roman" w:hAnsi="Times New Roman" w:cs="Times New Roman"/>
          <w:sz w:val="24"/>
          <w:szCs w:val="24"/>
        </w:rPr>
        <w:t>, и конкретно</w:t>
      </w:r>
      <w:r w:rsidR="006812D1" w:rsidRPr="00376A84">
        <w:rPr>
          <w:rFonts w:ascii="Times New Roman" w:hAnsi="Times New Roman" w:cs="Times New Roman"/>
          <w:sz w:val="24"/>
          <w:szCs w:val="24"/>
        </w:rPr>
        <w:t xml:space="preserve"> на Българското общество по индианистика „Орловия кръг“, осъществено </w:t>
      </w:r>
      <w:r w:rsidR="00571F1D" w:rsidRPr="00376A84">
        <w:rPr>
          <w:rFonts w:ascii="Times New Roman" w:hAnsi="Times New Roman" w:cs="Times New Roman"/>
          <w:sz w:val="24"/>
          <w:szCs w:val="24"/>
        </w:rPr>
        <w:t>като case study</w:t>
      </w:r>
      <w:r w:rsidR="005377A9" w:rsidRPr="00376A84">
        <w:rPr>
          <w:rFonts w:ascii="Times New Roman" w:hAnsi="Times New Roman" w:cs="Times New Roman"/>
          <w:sz w:val="24"/>
          <w:szCs w:val="24"/>
        </w:rPr>
        <w:t>,</w:t>
      </w:r>
      <w:r w:rsidR="00571F1D" w:rsidRPr="00376A84">
        <w:rPr>
          <w:rFonts w:ascii="Times New Roman" w:hAnsi="Times New Roman" w:cs="Times New Roman"/>
          <w:sz w:val="24"/>
          <w:szCs w:val="24"/>
        </w:rPr>
        <w:t xml:space="preserve"> е </w:t>
      </w:r>
      <w:r w:rsidR="006812D1" w:rsidRPr="00376A84">
        <w:rPr>
          <w:rFonts w:ascii="Times New Roman" w:hAnsi="Times New Roman" w:cs="Times New Roman"/>
          <w:sz w:val="24"/>
          <w:szCs w:val="24"/>
        </w:rPr>
        <w:t xml:space="preserve">приносно и с още един аспект – направено е от „инсайдър“, т.е. от пряко ангажиран </w:t>
      </w:r>
      <w:r w:rsidR="00571F1D" w:rsidRPr="00376A84">
        <w:rPr>
          <w:rFonts w:ascii="Times New Roman" w:hAnsi="Times New Roman" w:cs="Times New Roman"/>
          <w:sz w:val="24"/>
          <w:szCs w:val="24"/>
        </w:rPr>
        <w:t xml:space="preserve">от години </w:t>
      </w:r>
      <w:r w:rsidR="006812D1" w:rsidRPr="00376A84">
        <w:rPr>
          <w:rFonts w:ascii="Times New Roman" w:hAnsi="Times New Roman" w:cs="Times New Roman"/>
          <w:sz w:val="24"/>
          <w:szCs w:val="24"/>
        </w:rPr>
        <w:t>участник в тази общност. Умелото приложение на епик- и емик- подхода в изследването на дисертанта е важно методологическо достижение, при това осъществено успешно.</w:t>
      </w:r>
      <w:r w:rsidR="00571F1D" w:rsidRPr="00376A84">
        <w:rPr>
          <w:rFonts w:ascii="Times New Roman" w:hAnsi="Times New Roman" w:cs="Times New Roman"/>
          <w:sz w:val="24"/>
          <w:szCs w:val="24"/>
        </w:rPr>
        <w:t xml:space="preserve"> Нещо повече, осъзнавайки трудностите от съчетанието на двете гледни точки, той анализира своята позиция и </w:t>
      </w:r>
      <w:r w:rsidR="005377A9" w:rsidRPr="00376A84">
        <w:rPr>
          <w:rFonts w:ascii="Times New Roman" w:hAnsi="Times New Roman" w:cs="Times New Roman"/>
          <w:sz w:val="24"/>
          <w:szCs w:val="24"/>
        </w:rPr>
        <w:t xml:space="preserve">още в уводната част </w:t>
      </w:r>
      <w:r w:rsidR="00571F1D" w:rsidRPr="00376A84">
        <w:rPr>
          <w:rFonts w:ascii="Times New Roman" w:hAnsi="Times New Roman" w:cs="Times New Roman"/>
          <w:sz w:val="24"/>
          <w:szCs w:val="24"/>
        </w:rPr>
        <w:t>описва трудностите, пред които е изправен като изследовател, умело прилагайки антропол</w:t>
      </w:r>
      <w:r w:rsidR="00B612BC" w:rsidRPr="00376A84">
        <w:rPr>
          <w:rFonts w:ascii="Times New Roman" w:hAnsi="Times New Roman" w:cs="Times New Roman"/>
          <w:sz w:val="24"/>
          <w:szCs w:val="24"/>
        </w:rPr>
        <w:t xml:space="preserve">огичния подход за авторефлексия, която самият автор определя като „антропология у дома“, следвайки Мариза Пейрано. </w:t>
      </w:r>
      <w:r w:rsidR="005C6F58" w:rsidRPr="00376A84">
        <w:rPr>
          <w:rFonts w:ascii="Times New Roman" w:hAnsi="Times New Roman" w:cs="Times New Roman"/>
          <w:sz w:val="24"/>
          <w:szCs w:val="24"/>
        </w:rPr>
        <w:t>По думите му: „</w:t>
      </w:r>
      <w:r w:rsidR="00B612BC" w:rsidRPr="00376A84">
        <w:rPr>
          <w:rFonts w:ascii="Times New Roman" w:hAnsi="Times New Roman" w:cs="Times New Roman"/>
          <w:i/>
          <w:sz w:val="24"/>
          <w:szCs w:val="24"/>
        </w:rPr>
        <w:t>В хода на теренната работа мой постоянен приоритет беше да съчетавам ролята на наблюдател, способен на външен и възможно най-обективен поглед към изследвания материал, с личната ми ангажираност</w:t>
      </w:r>
      <w:r w:rsidR="005C6F58" w:rsidRPr="00376A84">
        <w:rPr>
          <w:rFonts w:ascii="Times New Roman" w:hAnsi="Times New Roman" w:cs="Times New Roman"/>
          <w:sz w:val="24"/>
          <w:szCs w:val="24"/>
        </w:rPr>
        <w:t xml:space="preserve">.“. Според мен </w:t>
      </w:r>
      <w:r w:rsidR="005377A9" w:rsidRPr="00376A84">
        <w:rPr>
          <w:rFonts w:ascii="Times New Roman" w:hAnsi="Times New Roman" w:cs="Times New Roman"/>
          <w:sz w:val="24"/>
          <w:szCs w:val="24"/>
        </w:rPr>
        <w:t>Любомир Кюмюрджиев успешно се е справил с тази методологична дилема</w:t>
      </w:r>
      <w:r w:rsidR="005C6F58" w:rsidRPr="00376A84">
        <w:rPr>
          <w:rFonts w:ascii="Times New Roman" w:hAnsi="Times New Roman" w:cs="Times New Roman"/>
          <w:sz w:val="24"/>
          <w:szCs w:val="24"/>
        </w:rPr>
        <w:t>.</w:t>
      </w:r>
    </w:p>
    <w:p w:rsidR="005F74EC" w:rsidRPr="00376A84" w:rsidRDefault="005377A9" w:rsidP="005C6F58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lastRenderedPageBreak/>
        <w:t xml:space="preserve">Дисертантът </w:t>
      </w:r>
      <w:r w:rsidR="00571F1D" w:rsidRPr="00376A84">
        <w:rPr>
          <w:rFonts w:ascii="Times New Roman" w:hAnsi="Times New Roman" w:cs="Times New Roman"/>
          <w:sz w:val="24"/>
          <w:szCs w:val="24"/>
        </w:rPr>
        <w:t xml:space="preserve">е завършил магистърската </w:t>
      </w:r>
      <w:r w:rsidRPr="00376A84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="00B612BC" w:rsidRPr="00376A84">
        <w:rPr>
          <w:rFonts w:ascii="Times New Roman" w:hAnsi="Times New Roman" w:cs="Times New Roman"/>
          <w:sz w:val="24"/>
          <w:szCs w:val="24"/>
        </w:rPr>
        <w:t>на „Българска филология“ в СУ „Св. Кл. Охридски“ през 1990 г. и оттогава работи като журналист и преводач. Дългогод</w:t>
      </w:r>
      <w:r w:rsidR="005C6F58" w:rsidRPr="00376A84">
        <w:rPr>
          <w:rFonts w:ascii="Times New Roman" w:hAnsi="Times New Roman" w:cs="Times New Roman"/>
          <w:sz w:val="24"/>
          <w:szCs w:val="24"/>
        </w:rPr>
        <w:t>ишният му интерес към разкриването на вътрешната логика на целите, мотивите и действията на европейските индианисти го отвежда в Катедра „Е</w:t>
      </w:r>
      <w:r w:rsidRPr="00376A84">
        <w:rPr>
          <w:rFonts w:ascii="Times New Roman" w:hAnsi="Times New Roman" w:cs="Times New Roman"/>
          <w:sz w:val="24"/>
          <w:szCs w:val="24"/>
        </w:rPr>
        <w:t>тнология</w:t>
      </w:r>
      <w:r w:rsidR="005C6F58" w:rsidRPr="00376A84">
        <w:rPr>
          <w:rFonts w:ascii="Times New Roman" w:hAnsi="Times New Roman" w:cs="Times New Roman"/>
          <w:sz w:val="24"/>
          <w:szCs w:val="24"/>
        </w:rPr>
        <w:t xml:space="preserve">“ при Исторически факултет на СУ „Св. Климент Охридски“, където между 2020 и 2023 г. е редовен докторант. </w:t>
      </w:r>
      <w:r w:rsidR="005F74EC" w:rsidRPr="00376A84">
        <w:rPr>
          <w:rFonts w:ascii="Times New Roman" w:hAnsi="Times New Roman" w:cs="Times New Roman"/>
          <w:sz w:val="24"/>
          <w:szCs w:val="24"/>
        </w:rPr>
        <w:t>Дисертационният труд е обсъден и предложен за защита на з</w:t>
      </w:r>
      <w:r w:rsidR="00BF7FB4" w:rsidRPr="00376A84">
        <w:rPr>
          <w:rFonts w:ascii="Times New Roman" w:hAnsi="Times New Roman" w:cs="Times New Roman"/>
          <w:sz w:val="24"/>
          <w:szCs w:val="24"/>
        </w:rPr>
        <w:t xml:space="preserve">аседание на </w:t>
      </w:r>
      <w:r w:rsidR="005C6F58" w:rsidRPr="00376A84">
        <w:rPr>
          <w:rFonts w:ascii="Times New Roman" w:hAnsi="Times New Roman" w:cs="Times New Roman"/>
          <w:sz w:val="24"/>
          <w:szCs w:val="24"/>
        </w:rPr>
        <w:t xml:space="preserve">същата </w:t>
      </w:r>
      <w:r w:rsidR="004817AE" w:rsidRPr="00376A84">
        <w:rPr>
          <w:rFonts w:ascii="Times New Roman" w:hAnsi="Times New Roman" w:cs="Times New Roman"/>
          <w:sz w:val="24"/>
          <w:szCs w:val="24"/>
        </w:rPr>
        <w:t>катедра</w:t>
      </w:r>
      <w:r w:rsidR="00BF7FB4" w:rsidRPr="00376A84">
        <w:rPr>
          <w:rFonts w:ascii="Times New Roman" w:hAnsi="Times New Roman" w:cs="Times New Roman"/>
          <w:sz w:val="24"/>
          <w:szCs w:val="24"/>
        </w:rPr>
        <w:t>.</w:t>
      </w:r>
    </w:p>
    <w:p w:rsidR="00106C44" w:rsidRPr="00376A84" w:rsidRDefault="005F74EC" w:rsidP="008C0D33">
      <w:pPr>
        <w:spacing w:line="360" w:lineRule="auto"/>
        <w:ind w:firstLine="706"/>
        <w:jc w:val="both"/>
        <w:rPr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 xml:space="preserve">Дисертацията се състои се от увод, три глави, </w:t>
      </w:r>
      <w:r w:rsidR="00513467" w:rsidRPr="00376A8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513467" w:rsidRPr="00376A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467" w:rsidRPr="00376A84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513467" w:rsidRPr="00376A84">
        <w:rPr>
          <w:rFonts w:ascii="Times New Roman" w:hAnsi="Times New Roman" w:cs="Times New Roman"/>
          <w:sz w:val="24"/>
          <w:szCs w:val="24"/>
        </w:rPr>
        <w:t xml:space="preserve">, заключение и подробна </w:t>
      </w:r>
      <w:r w:rsidRPr="00376A84">
        <w:rPr>
          <w:rFonts w:ascii="Times New Roman" w:hAnsi="Times New Roman" w:cs="Times New Roman"/>
          <w:sz w:val="24"/>
          <w:szCs w:val="24"/>
        </w:rPr>
        <w:t>библиография</w:t>
      </w:r>
      <w:r w:rsidR="00513467" w:rsidRPr="00376A84">
        <w:rPr>
          <w:rFonts w:ascii="Times New Roman" w:hAnsi="Times New Roman" w:cs="Times New Roman"/>
          <w:sz w:val="24"/>
          <w:szCs w:val="24"/>
        </w:rPr>
        <w:t>, общо 224</w:t>
      </w:r>
      <w:r w:rsidRPr="00376A84">
        <w:rPr>
          <w:rFonts w:ascii="Times New Roman" w:hAnsi="Times New Roman" w:cs="Times New Roman"/>
          <w:sz w:val="24"/>
          <w:szCs w:val="24"/>
        </w:rPr>
        <w:t xml:space="preserve"> страници. </w:t>
      </w:r>
      <w:r w:rsidR="006E23A1" w:rsidRPr="00376A84">
        <w:rPr>
          <w:rFonts w:ascii="Times New Roman" w:hAnsi="Times New Roman" w:cs="Times New Roman"/>
          <w:sz w:val="24"/>
          <w:szCs w:val="24"/>
        </w:rPr>
        <w:t xml:space="preserve">В </w:t>
      </w:r>
      <w:r w:rsidR="006E23A1" w:rsidRPr="00376A84">
        <w:rPr>
          <w:rFonts w:ascii="Times New Roman" w:hAnsi="Times New Roman" w:cs="Times New Roman"/>
          <w:b/>
          <w:sz w:val="24"/>
          <w:szCs w:val="24"/>
        </w:rPr>
        <w:t>у</w:t>
      </w:r>
      <w:r w:rsidR="00513467" w:rsidRPr="00376A84">
        <w:rPr>
          <w:rFonts w:ascii="Times New Roman" w:hAnsi="Times New Roman" w:cs="Times New Roman"/>
          <w:b/>
          <w:sz w:val="24"/>
          <w:szCs w:val="24"/>
        </w:rPr>
        <w:t>водната част</w:t>
      </w:r>
      <w:r w:rsidR="00513467" w:rsidRPr="00376A84">
        <w:rPr>
          <w:rFonts w:ascii="Times New Roman" w:hAnsi="Times New Roman" w:cs="Times New Roman"/>
          <w:sz w:val="24"/>
          <w:szCs w:val="24"/>
        </w:rPr>
        <w:t xml:space="preserve"> Любомир Кюмюрджиев</w:t>
      </w:r>
      <w:r w:rsidR="004019AA" w:rsidRPr="00376A84">
        <w:rPr>
          <w:rFonts w:ascii="Times New Roman" w:hAnsi="Times New Roman" w:cs="Times New Roman"/>
          <w:sz w:val="24"/>
          <w:szCs w:val="24"/>
        </w:rPr>
        <w:t xml:space="preserve"> ясно</w:t>
      </w:r>
      <w:r w:rsidR="006E23A1" w:rsidRPr="00376A84">
        <w:rPr>
          <w:rFonts w:ascii="Times New Roman" w:hAnsi="Times New Roman" w:cs="Times New Roman"/>
          <w:sz w:val="24"/>
          <w:szCs w:val="24"/>
        </w:rPr>
        <w:t xml:space="preserve"> формулира </w:t>
      </w:r>
      <w:r w:rsidR="00D57602" w:rsidRPr="00376A84">
        <w:rPr>
          <w:rFonts w:ascii="Times New Roman" w:hAnsi="Times New Roman" w:cs="Times New Roman"/>
          <w:sz w:val="24"/>
          <w:szCs w:val="24"/>
        </w:rPr>
        <w:t>обекта и предмета на изслед</w:t>
      </w:r>
      <w:r w:rsidR="008C0D33" w:rsidRPr="00376A84">
        <w:rPr>
          <w:rFonts w:ascii="Times New Roman" w:hAnsi="Times New Roman" w:cs="Times New Roman"/>
          <w:sz w:val="24"/>
          <w:szCs w:val="24"/>
        </w:rPr>
        <w:t>ването, неговите цели и задачи</w:t>
      </w:r>
      <w:r w:rsidR="006E23A1" w:rsidRPr="00376A84">
        <w:rPr>
          <w:rFonts w:ascii="Times New Roman" w:hAnsi="Times New Roman" w:cs="Times New Roman"/>
          <w:sz w:val="24"/>
          <w:szCs w:val="24"/>
        </w:rPr>
        <w:t>, въпросите, които мотивират проучването и</w:t>
      </w:r>
      <w:r w:rsidR="00D57602" w:rsidRPr="00376A84">
        <w:rPr>
          <w:rFonts w:ascii="Times New Roman" w:hAnsi="Times New Roman" w:cs="Times New Roman"/>
          <w:sz w:val="24"/>
          <w:szCs w:val="24"/>
        </w:rPr>
        <w:t xml:space="preserve"> прави важното уточнение на използваната в изследването терминология</w:t>
      </w:r>
      <w:r w:rsidR="006E23A1" w:rsidRPr="00376A84">
        <w:rPr>
          <w:rFonts w:ascii="Times New Roman" w:hAnsi="Times New Roman" w:cs="Times New Roman"/>
          <w:sz w:val="24"/>
          <w:szCs w:val="24"/>
        </w:rPr>
        <w:t xml:space="preserve">. </w:t>
      </w:r>
      <w:r w:rsidR="008C0D33" w:rsidRPr="00376A84">
        <w:rPr>
          <w:rFonts w:ascii="Times New Roman" w:hAnsi="Times New Roman" w:cs="Times New Roman"/>
          <w:sz w:val="24"/>
          <w:szCs w:val="24"/>
        </w:rPr>
        <w:t>Изследването се базира на резултати от собствено етнографско проучване, проведено в продължителен период от време сред голям брой членове на „индиански“ организации от различни европейски държави с класическите методи на етнографията – включено наблюдение, структуриирани и полуструктурирани интервюта. Дисертантът е провел 48 интервюта и голям брой неформални разговори с членове на „индиански“ групи от България, Унгария, Полша, Литва, Латвия, Германия, Великобритания и други европейски държави, осъществени в периода 2010 – 2022 г.</w:t>
      </w:r>
      <w:r w:rsidR="00106C44" w:rsidRPr="00376A84">
        <w:rPr>
          <w:rFonts w:ascii="Times New Roman" w:hAnsi="Times New Roman" w:cs="Times New Roman"/>
          <w:sz w:val="24"/>
          <w:szCs w:val="24"/>
        </w:rPr>
        <w:t xml:space="preserve"> </w:t>
      </w:r>
      <w:r w:rsidR="00EE702D" w:rsidRPr="00376A84">
        <w:rPr>
          <w:rFonts w:ascii="Times New Roman" w:hAnsi="Times New Roman" w:cs="Times New Roman"/>
          <w:sz w:val="24"/>
          <w:szCs w:val="24"/>
        </w:rPr>
        <w:t xml:space="preserve">Респондентите са и от двата пола, но преобладават мъжете, като най-многобройната </w:t>
      </w:r>
      <w:r w:rsidR="00376A84" w:rsidRPr="00376A84">
        <w:rPr>
          <w:rFonts w:ascii="Times New Roman" w:hAnsi="Times New Roman" w:cs="Times New Roman"/>
          <w:sz w:val="24"/>
          <w:szCs w:val="24"/>
        </w:rPr>
        <w:t xml:space="preserve">и активна </w:t>
      </w:r>
      <w:r w:rsidR="00EE702D" w:rsidRPr="00376A84">
        <w:rPr>
          <w:rFonts w:ascii="Times New Roman" w:hAnsi="Times New Roman" w:cs="Times New Roman"/>
          <w:sz w:val="24"/>
          <w:szCs w:val="24"/>
        </w:rPr>
        <w:t>част са на възраст между 40 и 60 години, което, според автора, показва спадащия интерес към „индианската</w:t>
      </w:r>
      <w:r w:rsidR="00734048">
        <w:rPr>
          <w:rFonts w:ascii="Times New Roman" w:hAnsi="Times New Roman" w:cs="Times New Roman"/>
          <w:sz w:val="24"/>
          <w:szCs w:val="24"/>
        </w:rPr>
        <w:t>“ тема след най-младите европейци</w:t>
      </w:r>
      <w:r w:rsidR="00EE702D" w:rsidRPr="00376A84">
        <w:rPr>
          <w:rFonts w:ascii="Times New Roman" w:hAnsi="Times New Roman" w:cs="Times New Roman"/>
          <w:sz w:val="24"/>
          <w:szCs w:val="24"/>
        </w:rPr>
        <w:t xml:space="preserve">. </w:t>
      </w:r>
      <w:r w:rsidR="00106C44" w:rsidRPr="00376A84">
        <w:rPr>
          <w:rFonts w:ascii="Times New Roman" w:hAnsi="Times New Roman" w:cs="Times New Roman"/>
          <w:sz w:val="24"/>
          <w:szCs w:val="24"/>
        </w:rPr>
        <w:t xml:space="preserve">Тук трябва да се изтъкне актуалността на наблюденията на автора в периода след февруари </w:t>
      </w:r>
      <w:r w:rsidR="00284F8E" w:rsidRPr="00376A84">
        <w:rPr>
          <w:rFonts w:ascii="Times New Roman" w:hAnsi="Times New Roman" w:cs="Times New Roman"/>
          <w:sz w:val="24"/>
          <w:szCs w:val="24"/>
        </w:rPr>
        <w:t>2022 г. относно</w:t>
      </w:r>
      <w:r w:rsidR="00106C44" w:rsidRPr="00376A84">
        <w:rPr>
          <w:rFonts w:ascii="Times New Roman" w:hAnsi="Times New Roman" w:cs="Times New Roman"/>
          <w:sz w:val="24"/>
          <w:szCs w:val="24"/>
        </w:rPr>
        <w:t xml:space="preserve"> изпитанията и разпада на част от изградените общоевропейски „индиански“ мрежи, последвали след руската военна агресия срещу Украйна.</w:t>
      </w:r>
    </w:p>
    <w:p w:rsidR="005E4431" w:rsidRPr="00376A84" w:rsidRDefault="00200B12" w:rsidP="000930E0">
      <w:pPr>
        <w:spacing w:line="360" w:lineRule="auto"/>
        <w:ind w:firstLine="706"/>
        <w:jc w:val="both"/>
        <w:rPr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 xml:space="preserve">На базата на съществуващите трудове на български и чуждестранни изследователи, които авторът добре познава, в </w:t>
      </w:r>
      <w:r w:rsidRPr="00376A84">
        <w:rPr>
          <w:rFonts w:ascii="Times New Roman" w:hAnsi="Times New Roman" w:cs="Times New Roman"/>
          <w:b/>
          <w:sz w:val="24"/>
          <w:szCs w:val="24"/>
        </w:rPr>
        <w:t>Първа глава</w:t>
      </w:r>
      <w:r w:rsidRPr="00376A84">
        <w:rPr>
          <w:rFonts w:ascii="Times New Roman" w:hAnsi="Times New Roman" w:cs="Times New Roman"/>
          <w:sz w:val="24"/>
          <w:szCs w:val="24"/>
        </w:rPr>
        <w:t xml:space="preserve"> се анализира разпространението на културно-исторически</w:t>
      </w:r>
      <w:r w:rsidR="00376A84" w:rsidRPr="00376A84">
        <w:rPr>
          <w:rFonts w:ascii="Times New Roman" w:hAnsi="Times New Roman" w:cs="Times New Roman"/>
          <w:sz w:val="24"/>
          <w:szCs w:val="24"/>
        </w:rPr>
        <w:t>те реконструкции и по</w:t>
      </w:r>
      <w:r w:rsidRPr="00376A84">
        <w:rPr>
          <w:rFonts w:ascii="Times New Roman" w:hAnsi="Times New Roman" w:cs="Times New Roman"/>
          <w:sz w:val="24"/>
          <w:szCs w:val="24"/>
        </w:rPr>
        <w:t>-широко – на феноменът на историческите възстановки като цяло в света, но най-веч</w:t>
      </w:r>
      <w:r w:rsidR="00376A84" w:rsidRPr="00376A84">
        <w:rPr>
          <w:rFonts w:ascii="Times New Roman" w:hAnsi="Times New Roman" w:cs="Times New Roman"/>
          <w:sz w:val="24"/>
          <w:szCs w:val="24"/>
        </w:rPr>
        <w:t>е в Европа. Проследен е генезисът</w:t>
      </w:r>
      <w:r w:rsidRPr="00376A84">
        <w:rPr>
          <w:rFonts w:ascii="Times New Roman" w:hAnsi="Times New Roman" w:cs="Times New Roman"/>
          <w:sz w:val="24"/>
          <w:szCs w:val="24"/>
        </w:rPr>
        <w:t xml:space="preserve"> на историческите възстановки от обществените спектакли в Древен Рим, през започналите в 60-те години на ХХ в. редовни възстановки на известни сражения от Американската гражданска война, до съвременните многообразни прояви на този по същество културен и социален феномен в Европа. </w:t>
      </w:r>
      <w:r w:rsidRPr="00376A84">
        <w:rPr>
          <w:rFonts w:ascii="Times New Roman" w:hAnsi="Times New Roman" w:cs="Times New Roman"/>
          <w:sz w:val="24"/>
          <w:szCs w:val="24"/>
        </w:rPr>
        <w:lastRenderedPageBreak/>
        <w:t xml:space="preserve">Разгледани са възникването и развитието на възстановките в България, </w:t>
      </w:r>
      <w:r w:rsidR="00380000" w:rsidRPr="00376A84">
        <w:rPr>
          <w:rFonts w:ascii="Times New Roman" w:hAnsi="Times New Roman" w:cs="Times New Roman"/>
          <w:sz w:val="24"/>
          <w:szCs w:val="24"/>
        </w:rPr>
        <w:t>за чието начало са посочени „средновековни</w:t>
      </w:r>
      <w:r w:rsidR="00376A84" w:rsidRPr="00376A84">
        <w:rPr>
          <w:rFonts w:ascii="Times New Roman" w:hAnsi="Times New Roman" w:cs="Times New Roman"/>
          <w:sz w:val="24"/>
          <w:szCs w:val="24"/>
        </w:rPr>
        <w:t>те</w:t>
      </w:r>
      <w:r w:rsidR="00380000" w:rsidRPr="00376A84">
        <w:rPr>
          <w:rFonts w:ascii="Times New Roman" w:hAnsi="Times New Roman" w:cs="Times New Roman"/>
          <w:sz w:val="24"/>
          <w:szCs w:val="24"/>
        </w:rPr>
        <w:t xml:space="preserve"> битки“ при крепостта Маркели и в Пернишката крепост през 60-те и 70- те години на ХХ в. </w:t>
      </w:r>
      <w:r w:rsidRPr="00376A84">
        <w:rPr>
          <w:rFonts w:ascii="Times New Roman" w:hAnsi="Times New Roman" w:cs="Times New Roman"/>
          <w:sz w:val="24"/>
          <w:szCs w:val="24"/>
        </w:rPr>
        <w:t>Акцентът е</w:t>
      </w:r>
      <w:r w:rsidR="00380000" w:rsidRPr="00376A84">
        <w:rPr>
          <w:rFonts w:ascii="Times New Roman" w:hAnsi="Times New Roman" w:cs="Times New Roman"/>
          <w:sz w:val="24"/>
          <w:szCs w:val="24"/>
        </w:rPr>
        <w:t xml:space="preserve"> поставен върху възникването на първите организации в страната, чиято дейност може да бъде определена като </w:t>
      </w:r>
      <w:r w:rsidR="00380000" w:rsidRPr="00376A84">
        <w:rPr>
          <w:rFonts w:ascii="Times New Roman" w:hAnsi="Times New Roman" w:cs="Times New Roman"/>
          <w:i/>
          <w:sz w:val="24"/>
          <w:szCs w:val="24"/>
        </w:rPr>
        <w:t xml:space="preserve">реенактмент </w:t>
      </w:r>
      <w:r w:rsidR="00380000" w:rsidRPr="00376A84">
        <w:rPr>
          <w:rFonts w:ascii="Times New Roman" w:hAnsi="Times New Roman" w:cs="Times New Roman"/>
          <w:sz w:val="24"/>
          <w:szCs w:val="24"/>
        </w:rPr>
        <w:t xml:space="preserve">– Българското общество по индианистика „Орловият кръг“ (1990) и година по-късно учреденото Национално дружество „Традиция“. </w:t>
      </w:r>
      <w:r w:rsidR="000930E0" w:rsidRPr="00376A84">
        <w:rPr>
          <w:rFonts w:ascii="Times New Roman" w:hAnsi="Times New Roman" w:cs="Times New Roman"/>
          <w:sz w:val="24"/>
          <w:szCs w:val="24"/>
        </w:rPr>
        <w:t>Направена е класификация на историческите възстановки по категории и представените в тях епохи и култури. Подробно са разгледани възникването през първата половина на миналия век и активизирането през последните три десетилетия на XX в. на различните видове „индиански“ ор</w:t>
      </w:r>
      <w:r w:rsidR="00F16E31" w:rsidRPr="00376A84">
        <w:rPr>
          <w:rFonts w:ascii="Times New Roman" w:hAnsi="Times New Roman" w:cs="Times New Roman"/>
          <w:sz w:val="24"/>
          <w:szCs w:val="24"/>
        </w:rPr>
        <w:t>ганизации</w:t>
      </w:r>
      <w:r w:rsidR="000930E0" w:rsidRPr="00376A84">
        <w:rPr>
          <w:rFonts w:ascii="Times New Roman" w:hAnsi="Times New Roman" w:cs="Times New Roman"/>
          <w:sz w:val="24"/>
          <w:szCs w:val="24"/>
        </w:rPr>
        <w:t>.</w:t>
      </w:r>
      <w:r w:rsidR="000930E0" w:rsidRPr="00376A84">
        <w:rPr>
          <w:sz w:val="24"/>
          <w:szCs w:val="24"/>
        </w:rPr>
        <w:t xml:space="preserve"> </w:t>
      </w:r>
    </w:p>
    <w:p w:rsidR="00F16E31" w:rsidRPr="002F696D" w:rsidRDefault="000930E0" w:rsidP="00CF0CDC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b/>
          <w:sz w:val="24"/>
          <w:szCs w:val="24"/>
        </w:rPr>
        <w:t>Втората глава</w:t>
      </w:r>
      <w:r w:rsidRPr="00376A84">
        <w:rPr>
          <w:rFonts w:ascii="Times New Roman" w:hAnsi="Times New Roman" w:cs="Times New Roman"/>
          <w:sz w:val="24"/>
          <w:szCs w:val="24"/>
        </w:rPr>
        <w:t xml:space="preserve">, </w:t>
      </w:r>
      <w:r w:rsidR="00F16E31" w:rsidRPr="00376A84">
        <w:rPr>
          <w:rFonts w:ascii="Times New Roman" w:hAnsi="Times New Roman" w:cs="Times New Roman"/>
          <w:sz w:val="24"/>
          <w:szCs w:val="24"/>
        </w:rPr>
        <w:t>озаглавена „</w:t>
      </w:r>
      <w:r w:rsidR="00F16E31" w:rsidRPr="00376A84">
        <w:rPr>
          <w:rFonts w:ascii="Times New Roman" w:hAnsi="Times New Roman" w:cs="Times New Roman"/>
          <w:i/>
          <w:sz w:val="24"/>
          <w:szCs w:val="24"/>
        </w:rPr>
        <w:t>Свободата … Винету</w:t>
      </w:r>
      <w:r w:rsidR="00F16E31" w:rsidRPr="00376A84">
        <w:rPr>
          <w:rFonts w:ascii="Times New Roman" w:hAnsi="Times New Roman" w:cs="Times New Roman"/>
          <w:sz w:val="24"/>
          <w:szCs w:val="24"/>
        </w:rPr>
        <w:t>“ анализира причините за появата на многобройните организации, групи и „племена“ на индианисти</w:t>
      </w:r>
      <w:r w:rsidR="00376A84">
        <w:rPr>
          <w:rFonts w:ascii="Times New Roman" w:hAnsi="Times New Roman" w:cs="Times New Roman"/>
          <w:sz w:val="24"/>
          <w:szCs w:val="24"/>
        </w:rPr>
        <w:t xml:space="preserve"> именно в Европа (и най-вече</w:t>
      </w:r>
      <w:r w:rsidR="00F16E31" w:rsidRPr="00376A84">
        <w:rPr>
          <w:rFonts w:ascii="Times New Roman" w:hAnsi="Times New Roman" w:cs="Times New Roman"/>
          <w:sz w:val="24"/>
          <w:szCs w:val="24"/>
        </w:rPr>
        <w:t xml:space="preserve"> в Германия), анализирайки редица специфични социокултурни и политически явления в европейската история.</w:t>
      </w:r>
      <w:r w:rsidR="00376A84">
        <w:rPr>
          <w:rFonts w:ascii="Times New Roman" w:hAnsi="Times New Roman" w:cs="Times New Roman"/>
          <w:sz w:val="24"/>
          <w:szCs w:val="24"/>
        </w:rPr>
        <w:t xml:space="preserve"> И въпреки сблъсъка на </w:t>
      </w:r>
      <w:r w:rsidR="00190E28" w:rsidRPr="00376A84">
        <w:rPr>
          <w:rFonts w:ascii="Times New Roman" w:hAnsi="Times New Roman" w:cs="Times New Roman"/>
          <w:sz w:val="24"/>
          <w:szCs w:val="24"/>
        </w:rPr>
        <w:t xml:space="preserve">засиленият ренесансов интерес </w:t>
      </w:r>
      <w:r w:rsidR="00376A84">
        <w:rPr>
          <w:rFonts w:ascii="Times New Roman" w:hAnsi="Times New Roman" w:cs="Times New Roman"/>
          <w:sz w:val="24"/>
          <w:szCs w:val="24"/>
        </w:rPr>
        <w:t xml:space="preserve">в Европа </w:t>
      </w:r>
      <w:r w:rsidR="00190E28" w:rsidRPr="00376A84">
        <w:rPr>
          <w:rFonts w:ascii="Times New Roman" w:hAnsi="Times New Roman" w:cs="Times New Roman"/>
          <w:sz w:val="24"/>
          <w:szCs w:val="24"/>
        </w:rPr>
        <w:t>към „благородните диваци“ отвъд океана, подкрепен от авторитета на френскит</w:t>
      </w:r>
      <w:r w:rsidR="00376A84">
        <w:rPr>
          <w:rFonts w:ascii="Times New Roman" w:hAnsi="Times New Roman" w:cs="Times New Roman"/>
          <w:sz w:val="24"/>
          <w:szCs w:val="24"/>
        </w:rPr>
        <w:t xml:space="preserve">е енциклопедисти, </w:t>
      </w:r>
      <w:r w:rsidR="00190E28" w:rsidRPr="00376A84">
        <w:rPr>
          <w:rFonts w:ascii="Times New Roman" w:hAnsi="Times New Roman" w:cs="Times New Roman"/>
          <w:sz w:val="24"/>
          <w:szCs w:val="24"/>
        </w:rPr>
        <w:t>с американската политика на завоевание на Дивия Запад, където „Добър индианец</w:t>
      </w:r>
      <w:r w:rsidR="00376A84">
        <w:rPr>
          <w:rFonts w:ascii="Times New Roman" w:hAnsi="Times New Roman" w:cs="Times New Roman"/>
          <w:sz w:val="24"/>
          <w:szCs w:val="24"/>
        </w:rPr>
        <w:t xml:space="preserve"> е само мъртвият индианец.“ (при</w:t>
      </w:r>
      <w:r w:rsidR="00190E28" w:rsidRPr="00376A84">
        <w:rPr>
          <w:rFonts w:ascii="Times New Roman" w:hAnsi="Times New Roman" w:cs="Times New Roman"/>
          <w:sz w:val="24"/>
          <w:szCs w:val="24"/>
        </w:rPr>
        <w:t>писвано на генерал Ф. Шеридан), гастролите на разнообразни индиански групи, представяни в Европа от американския пътешественик и художник Джордж Катлин или от шоуто на Бъфало Бил, ускоряват опознаването на коренните жители на Америка от европейската общественост. В тази глава е анализирано детайлно и въздействието на художествената литература от XIX век – на „индианските“</w:t>
      </w:r>
      <w:r w:rsidR="00CF0CDC" w:rsidRPr="00376A84">
        <w:rPr>
          <w:rFonts w:ascii="Times New Roman" w:hAnsi="Times New Roman" w:cs="Times New Roman"/>
          <w:sz w:val="24"/>
          <w:szCs w:val="24"/>
        </w:rPr>
        <w:t xml:space="preserve"> романи на Джеймс Фенимор Купър, Майн Рид, Емилио Салгари, и най-вече на германеца Карл Май, върху </w:t>
      </w:r>
      <w:r w:rsidR="00190E28" w:rsidRPr="00376A84">
        <w:rPr>
          <w:rFonts w:ascii="Times New Roman" w:hAnsi="Times New Roman" w:cs="Times New Roman"/>
          <w:sz w:val="24"/>
          <w:szCs w:val="24"/>
        </w:rPr>
        <w:t xml:space="preserve">възникването на някои </w:t>
      </w:r>
      <w:r w:rsidR="00376A84">
        <w:rPr>
          <w:rFonts w:ascii="Times New Roman" w:hAnsi="Times New Roman" w:cs="Times New Roman"/>
          <w:sz w:val="24"/>
          <w:szCs w:val="24"/>
        </w:rPr>
        <w:t xml:space="preserve">от </w:t>
      </w:r>
      <w:r w:rsidR="00190E28" w:rsidRPr="00376A84">
        <w:rPr>
          <w:rFonts w:ascii="Times New Roman" w:hAnsi="Times New Roman" w:cs="Times New Roman"/>
          <w:sz w:val="24"/>
          <w:szCs w:val="24"/>
        </w:rPr>
        <w:t>„индиански</w:t>
      </w:r>
      <w:r w:rsidR="00376A84">
        <w:rPr>
          <w:rFonts w:ascii="Times New Roman" w:hAnsi="Times New Roman" w:cs="Times New Roman"/>
          <w:sz w:val="24"/>
          <w:szCs w:val="24"/>
        </w:rPr>
        <w:t>те</w:t>
      </w:r>
      <w:r w:rsidR="00190E28" w:rsidRPr="00376A84">
        <w:rPr>
          <w:rFonts w:ascii="Times New Roman" w:hAnsi="Times New Roman" w:cs="Times New Roman"/>
          <w:sz w:val="24"/>
          <w:szCs w:val="24"/>
        </w:rPr>
        <w:t>“ гру</w:t>
      </w:r>
      <w:r w:rsidR="00CF0CDC" w:rsidRPr="00376A84">
        <w:rPr>
          <w:rFonts w:ascii="Times New Roman" w:hAnsi="Times New Roman" w:cs="Times New Roman"/>
          <w:sz w:val="24"/>
          <w:szCs w:val="24"/>
        </w:rPr>
        <w:t>пи в Германия, Унгария, Чехия. При по-нататъшна работа върху темата и при (евентуалната) подготовка на дисертационното изследване за публикуване, би било добре</w:t>
      </w:r>
      <w:r w:rsidR="00376A84">
        <w:rPr>
          <w:rFonts w:ascii="Times New Roman" w:hAnsi="Times New Roman" w:cs="Times New Roman"/>
          <w:sz w:val="24"/>
          <w:szCs w:val="24"/>
        </w:rPr>
        <w:t>,</w:t>
      </w:r>
      <w:r w:rsidR="00CF0CDC" w:rsidRPr="00376A84">
        <w:rPr>
          <w:rFonts w:ascii="Times New Roman" w:hAnsi="Times New Roman" w:cs="Times New Roman"/>
          <w:sz w:val="24"/>
          <w:szCs w:val="24"/>
        </w:rPr>
        <w:t xml:space="preserve"> според мен</w:t>
      </w:r>
      <w:r w:rsidR="00376A84">
        <w:rPr>
          <w:rFonts w:ascii="Times New Roman" w:hAnsi="Times New Roman" w:cs="Times New Roman"/>
          <w:sz w:val="24"/>
          <w:szCs w:val="24"/>
        </w:rPr>
        <w:t>,</w:t>
      </w:r>
      <w:r w:rsidR="00CF0CDC" w:rsidRPr="00376A84">
        <w:rPr>
          <w:rFonts w:ascii="Times New Roman" w:hAnsi="Times New Roman" w:cs="Times New Roman"/>
          <w:sz w:val="24"/>
          <w:szCs w:val="24"/>
        </w:rPr>
        <w:t xml:space="preserve"> да се анализира </w:t>
      </w:r>
      <w:r w:rsidR="00376A84">
        <w:rPr>
          <w:rFonts w:ascii="Times New Roman" w:hAnsi="Times New Roman" w:cs="Times New Roman"/>
          <w:sz w:val="24"/>
          <w:szCs w:val="24"/>
        </w:rPr>
        <w:t xml:space="preserve">по-подробно </w:t>
      </w:r>
      <w:r w:rsidR="00CF0CDC" w:rsidRPr="00376A84">
        <w:rPr>
          <w:rFonts w:ascii="Times New Roman" w:hAnsi="Times New Roman" w:cs="Times New Roman"/>
          <w:sz w:val="24"/>
          <w:szCs w:val="24"/>
        </w:rPr>
        <w:t>това литературно въздействие върху общественото мнение в Централна Европа в контекста на широкото представяне на „екзотични“ експозиции в музеите в годините ме</w:t>
      </w:r>
      <w:r w:rsidR="002F696D">
        <w:rPr>
          <w:rFonts w:ascii="Times New Roman" w:hAnsi="Times New Roman" w:cs="Times New Roman"/>
          <w:sz w:val="24"/>
          <w:szCs w:val="24"/>
        </w:rPr>
        <w:t xml:space="preserve">жду двете световни войни – срв. напр. </w:t>
      </w:r>
      <w:proofErr w:type="spellStart"/>
      <w:r w:rsidR="002F696D" w:rsidRPr="002F696D">
        <w:rPr>
          <w:rFonts w:ascii="Times New Roman" w:hAnsi="Times New Roman" w:cs="Times New Roman"/>
          <w:sz w:val="24"/>
          <w:szCs w:val="24"/>
          <w:lang w:val="en-US"/>
        </w:rPr>
        <w:t>Demski</w:t>
      </w:r>
      <w:proofErr w:type="spellEnd"/>
      <w:r w:rsidR="002F696D" w:rsidRPr="002F696D">
        <w:rPr>
          <w:rFonts w:ascii="Times New Roman" w:hAnsi="Times New Roman" w:cs="Times New Roman"/>
          <w:sz w:val="24"/>
          <w:szCs w:val="24"/>
        </w:rPr>
        <w:t xml:space="preserve">, Dagnosław </w:t>
      </w:r>
      <w:r w:rsidR="002F696D" w:rsidRPr="002F696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F696D" w:rsidRPr="002F696D">
        <w:rPr>
          <w:rFonts w:ascii="Times New Roman" w:hAnsi="Times New Roman" w:cs="Times New Roman"/>
          <w:sz w:val="24"/>
          <w:szCs w:val="24"/>
        </w:rPr>
        <w:t xml:space="preserve"> Dominika Czarnecka. </w:t>
      </w:r>
      <w:r w:rsidR="002F696D" w:rsidRPr="00DA7570">
        <w:rPr>
          <w:rFonts w:ascii="Times New Roman" w:hAnsi="Times New Roman" w:cs="Times New Roman"/>
          <w:i/>
          <w:sz w:val="24"/>
          <w:szCs w:val="24"/>
        </w:rPr>
        <w:t>Staged Otherness: Ethnic Shows in Central and Eastern Europe, 1850–1939</w:t>
      </w:r>
      <w:r w:rsidR="002F696D" w:rsidRPr="002F696D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2F696D" w:rsidRPr="002F69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Central European University Press</w:t>
        </w:r>
      </w:hyperlink>
      <w:r w:rsidR="002F696D" w:rsidRPr="002F696D">
        <w:rPr>
          <w:rFonts w:ascii="Times New Roman" w:hAnsi="Times New Roman" w:cs="Times New Roman"/>
          <w:sz w:val="24"/>
          <w:szCs w:val="24"/>
        </w:rPr>
        <w:t>, 2021.</w:t>
      </w:r>
    </w:p>
    <w:p w:rsidR="00CF0CDC" w:rsidRPr="00376A84" w:rsidRDefault="00CF0CDC" w:rsidP="00CF0CDC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 xml:space="preserve">Приносно в тази втора глава е </w:t>
      </w:r>
      <w:r w:rsidR="00376A84">
        <w:rPr>
          <w:rFonts w:ascii="Times New Roman" w:hAnsi="Times New Roman" w:cs="Times New Roman"/>
          <w:sz w:val="24"/>
          <w:szCs w:val="24"/>
        </w:rPr>
        <w:t xml:space="preserve">и </w:t>
      </w:r>
      <w:r w:rsidRPr="00376A84">
        <w:rPr>
          <w:rFonts w:ascii="Times New Roman" w:hAnsi="Times New Roman" w:cs="Times New Roman"/>
          <w:sz w:val="24"/>
          <w:szCs w:val="24"/>
        </w:rPr>
        <w:t xml:space="preserve">проучването на провокирането и засилването на интереса към „индианската“ тема в страните от </w:t>
      </w:r>
      <w:r w:rsidR="00376A84">
        <w:rPr>
          <w:rFonts w:ascii="Times New Roman" w:hAnsi="Times New Roman" w:cs="Times New Roman"/>
          <w:sz w:val="24"/>
          <w:szCs w:val="24"/>
        </w:rPr>
        <w:t xml:space="preserve">бившия </w:t>
      </w:r>
      <w:r w:rsidRPr="00376A84">
        <w:rPr>
          <w:rFonts w:ascii="Times New Roman" w:hAnsi="Times New Roman" w:cs="Times New Roman"/>
          <w:sz w:val="24"/>
          <w:szCs w:val="24"/>
        </w:rPr>
        <w:t>Източни</w:t>
      </w:r>
      <w:r w:rsidR="00376A84">
        <w:rPr>
          <w:rFonts w:ascii="Times New Roman" w:hAnsi="Times New Roman" w:cs="Times New Roman"/>
          <w:sz w:val="24"/>
          <w:szCs w:val="24"/>
        </w:rPr>
        <w:t xml:space="preserve">я блок и преди всичко </w:t>
      </w:r>
      <w:r w:rsidR="00376A84">
        <w:rPr>
          <w:rFonts w:ascii="Times New Roman" w:hAnsi="Times New Roman" w:cs="Times New Roman"/>
          <w:sz w:val="24"/>
          <w:szCs w:val="24"/>
        </w:rPr>
        <w:lastRenderedPageBreak/>
        <w:t xml:space="preserve">в ГДР, СССР и </w:t>
      </w:r>
      <w:r w:rsidRPr="00376A84">
        <w:rPr>
          <w:rFonts w:ascii="Times New Roman" w:hAnsi="Times New Roman" w:cs="Times New Roman"/>
          <w:sz w:val="24"/>
          <w:szCs w:val="24"/>
        </w:rPr>
        <w:t>Полша. Романите на Лизелоте Велскопф-Хенрих, на Станислав Суплатович (Сат-Ок) и най-вече филмите на източногермас</w:t>
      </w:r>
      <w:r w:rsidR="00376A84">
        <w:rPr>
          <w:rFonts w:ascii="Times New Roman" w:hAnsi="Times New Roman" w:cs="Times New Roman"/>
          <w:sz w:val="24"/>
          <w:szCs w:val="24"/>
        </w:rPr>
        <w:t>ката компания ДЕФА</w:t>
      </w:r>
      <w:r w:rsidRPr="00376A84">
        <w:rPr>
          <w:rFonts w:ascii="Times New Roman" w:hAnsi="Times New Roman" w:cs="Times New Roman"/>
          <w:sz w:val="24"/>
          <w:szCs w:val="24"/>
        </w:rPr>
        <w:t xml:space="preserve">, не само налагат интереса към историята и бита на </w:t>
      </w:r>
      <w:r w:rsidR="00C95497" w:rsidRPr="00376A84">
        <w:rPr>
          <w:rFonts w:ascii="Times New Roman" w:hAnsi="Times New Roman" w:cs="Times New Roman"/>
          <w:sz w:val="24"/>
          <w:szCs w:val="24"/>
        </w:rPr>
        <w:t>благородните</w:t>
      </w:r>
      <w:r w:rsidRPr="00376A84">
        <w:rPr>
          <w:rFonts w:ascii="Times New Roman" w:hAnsi="Times New Roman" w:cs="Times New Roman"/>
          <w:sz w:val="24"/>
          <w:szCs w:val="24"/>
        </w:rPr>
        <w:t xml:space="preserve"> и </w:t>
      </w:r>
      <w:r w:rsidR="00C95497" w:rsidRPr="00376A84">
        <w:rPr>
          <w:rFonts w:ascii="Times New Roman" w:hAnsi="Times New Roman" w:cs="Times New Roman"/>
          <w:sz w:val="24"/>
          <w:szCs w:val="24"/>
        </w:rPr>
        <w:t xml:space="preserve">свободолюбиви индианци, но и превръщат </w:t>
      </w:r>
      <w:r w:rsidR="00376A84">
        <w:rPr>
          <w:rFonts w:ascii="Times New Roman" w:hAnsi="Times New Roman" w:cs="Times New Roman"/>
          <w:sz w:val="24"/>
          <w:szCs w:val="24"/>
        </w:rPr>
        <w:t>„</w:t>
      </w:r>
      <w:r w:rsidR="00C95497" w:rsidRPr="00376A84">
        <w:rPr>
          <w:rFonts w:ascii="Times New Roman" w:hAnsi="Times New Roman" w:cs="Times New Roman"/>
          <w:sz w:val="24"/>
          <w:szCs w:val="24"/>
        </w:rPr>
        <w:t>Индианска</w:t>
      </w:r>
      <w:r w:rsidR="00376A84">
        <w:rPr>
          <w:rFonts w:ascii="Times New Roman" w:hAnsi="Times New Roman" w:cs="Times New Roman"/>
          <w:sz w:val="24"/>
          <w:szCs w:val="24"/>
        </w:rPr>
        <w:t>“</w:t>
      </w:r>
      <w:r w:rsidR="00C95497" w:rsidRPr="00376A84">
        <w:rPr>
          <w:rFonts w:ascii="Times New Roman" w:hAnsi="Times New Roman" w:cs="Times New Roman"/>
          <w:sz w:val="24"/>
          <w:szCs w:val="24"/>
        </w:rPr>
        <w:t xml:space="preserve"> Америка в своеобразен образ на „позволения Запад“, в „</w:t>
      </w:r>
      <w:r w:rsidR="00C95497" w:rsidRPr="00376A84">
        <w:rPr>
          <w:rFonts w:ascii="Times New Roman" w:hAnsi="Times New Roman" w:cs="Times New Roman"/>
          <w:i/>
          <w:sz w:val="24"/>
          <w:szCs w:val="24"/>
        </w:rPr>
        <w:t>незабранената Америка, която социалистическият човек може да одобрява и дори да имитира, без това да го прави дисидент</w:t>
      </w:r>
      <w:r w:rsidR="00C95497" w:rsidRPr="00376A84">
        <w:rPr>
          <w:rFonts w:ascii="Times New Roman" w:hAnsi="Times New Roman" w:cs="Times New Roman"/>
          <w:sz w:val="24"/>
          <w:szCs w:val="24"/>
        </w:rPr>
        <w:t>“</w:t>
      </w:r>
      <w:r w:rsidR="00095B53">
        <w:rPr>
          <w:rFonts w:ascii="Times New Roman" w:hAnsi="Times New Roman" w:cs="Times New Roman"/>
          <w:sz w:val="24"/>
          <w:szCs w:val="24"/>
        </w:rPr>
        <w:t>,</w:t>
      </w:r>
      <w:r w:rsidR="00C95497" w:rsidRPr="00376A84">
        <w:rPr>
          <w:rFonts w:ascii="Times New Roman" w:hAnsi="Times New Roman" w:cs="Times New Roman"/>
          <w:sz w:val="24"/>
          <w:szCs w:val="24"/>
        </w:rPr>
        <w:t xml:space="preserve"> по думите на автора. Тази </w:t>
      </w:r>
      <w:r w:rsidR="00376A84">
        <w:rPr>
          <w:rFonts w:ascii="Times New Roman" w:hAnsi="Times New Roman" w:cs="Times New Roman"/>
          <w:sz w:val="24"/>
          <w:szCs w:val="24"/>
        </w:rPr>
        <w:t xml:space="preserve">част на дисертацията е научна новост с </w:t>
      </w:r>
      <w:r w:rsidR="00C95497" w:rsidRPr="00376A84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376A84">
        <w:rPr>
          <w:rFonts w:ascii="Times New Roman" w:hAnsi="Times New Roman" w:cs="Times New Roman"/>
          <w:sz w:val="24"/>
          <w:szCs w:val="24"/>
        </w:rPr>
        <w:t xml:space="preserve">си </w:t>
      </w:r>
      <w:r w:rsidR="00C95497" w:rsidRPr="00376A84">
        <w:rPr>
          <w:rFonts w:ascii="Times New Roman" w:hAnsi="Times New Roman" w:cs="Times New Roman"/>
          <w:sz w:val="24"/>
          <w:szCs w:val="24"/>
        </w:rPr>
        <w:t>на социалната действителност в десетилетията на тоталитарно управление в Източна Европа.</w:t>
      </w:r>
    </w:p>
    <w:p w:rsidR="00EF04E6" w:rsidRPr="00376A84" w:rsidRDefault="00C95497" w:rsidP="00E87CC3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>В кр</w:t>
      </w:r>
      <w:r w:rsidR="00211830">
        <w:rPr>
          <w:rFonts w:ascii="Times New Roman" w:hAnsi="Times New Roman" w:cs="Times New Roman"/>
          <w:sz w:val="24"/>
          <w:szCs w:val="24"/>
        </w:rPr>
        <w:t>ай на втората глава е проследена</w:t>
      </w:r>
      <w:r w:rsidRPr="00376A84">
        <w:rPr>
          <w:rFonts w:ascii="Times New Roman" w:hAnsi="Times New Roman" w:cs="Times New Roman"/>
          <w:sz w:val="24"/>
          <w:szCs w:val="24"/>
        </w:rPr>
        <w:t xml:space="preserve"> промяната и развитието на интереса към индианската тема в Западна Европа, а след демократичните промени – и в пост-социалистическите страни, към духовната култура, вярванията и ритуалните практики на различните индиански племена, стимулиран от новите движения като „</w:t>
      </w:r>
      <w:r w:rsidR="0085220C">
        <w:rPr>
          <w:rFonts w:ascii="Times New Roman" w:hAnsi="Times New Roman" w:cs="Times New Roman"/>
          <w:sz w:val="24"/>
          <w:szCs w:val="24"/>
        </w:rPr>
        <w:t>ню уейв“ и подобни. Новите посоки</w:t>
      </w:r>
      <w:r w:rsidRPr="00376A84">
        <w:rPr>
          <w:rFonts w:ascii="Times New Roman" w:hAnsi="Times New Roman" w:cs="Times New Roman"/>
          <w:sz w:val="24"/>
          <w:szCs w:val="24"/>
        </w:rPr>
        <w:t xml:space="preserve"> в интереса на европейците </w:t>
      </w:r>
      <w:r w:rsidR="0085220C">
        <w:rPr>
          <w:rFonts w:ascii="Times New Roman" w:hAnsi="Times New Roman" w:cs="Times New Roman"/>
          <w:sz w:val="24"/>
          <w:szCs w:val="24"/>
        </w:rPr>
        <w:t xml:space="preserve">към индианската менталност </w:t>
      </w:r>
      <w:r w:rsidRPr="00376A84">
        <w:rPr>
          <w:rFonts w:ascii="Times New Roman" w:hAnsi="Times New Roman" w:cs="Times New Roman"/>
          <w:sz w:val="24"/>
          <w:szCs w:val="24"/>
        </w:rPr>
        <w:t xml:space="preserve">и развитието </w:t>
      </w:r>
      <w:r w:rsidR="0085220C">
        <w:rPr>
          <w:rFonts w:ascii="Times New Roman" w:hAnsi="Times New Roman" w:cs="Times New Roman"/>
          <w:sz w:val="24"/>
          <w:szCs w:val="24"/>
        </w:rPr>
        <w:t xml:space="preserve">му </w:t>
      </w:r>
      <w:r w:rsidRPr="00376A84">
        <w:rPr>
          <w:rFonts w:ascii="Times New Roman" w:hAnsi="Times New Roman" w:cs="Times New Roman"/>
          <w:sz w:val="24"/>
          <w:szCs w:val="24"/>
        </w:rPr>
        <w:t xml:space="preserve">през първите десетилетия </w:t>
      </w:r>
      <w:r w:rsidR="00095B53">
        <w:rPr>
          <w:rFonts w:ascii="Times New Roman" w:hAnsi="Times New Roman" w:cs="Times New Roman"/>
          <w:sz w:val="24"/>
          <w:szCs w:val="24"/>
        </w:rPr>
        <w:t>на новия Милениум са анализирани</w:t>
      </w:r>
      <w:r w:rsidRPr="00376A84">
        <w:rPr>
          <w:rFonts w:ascii="Times New Roman" w:hAnsi="Times New Roman" w:cs="Times New Roman"/>
          <w:sz w:val="24"/>
          <w:szCs w:val="24"/>
        </w:rPr>
        <w:t xml:space="preserve"> в </w:t>
      </w:r>
      <w:r w:rsidRPr="0085220C">
        <w:rPr>
          <w:rFonts w:ascii="Times New Roman" w:hAnsi="Times New Roman" w:cs="Times New Roman"/>
          <w:b/>
          <w:sz w:val="24"/>
          <w:szCs w:val="24"/>
        </w:rPr>
        <w:t>Трета глава</w:t>
      </w:r>
      <w:r w:rsidRPr="00376A84">
        <w:rPr>
          <w:rFonts w:ascii="Times New Roman" w:hAnsi="Times New Roman" w:cs="Times New Roman"/>
          <w:sz w:val="24"/>
          <w:szCs w:val="24"/>
        </w:rPr>
        <w:t>.</w:t>
      </w:r>
      <w:r w:rsidR="0069659D" w:rsidRPr="00376A84">
        <w:rPr>
          <w:rFonts w:ascii="Times New Roman" w:hAnsi="Times New Roman" w:cs="Times New Roman"/>
          <w:sz w:val="24"/>
          <w:szCs w:val="24"/>
        </w:rPr>
        <w:t xml:space="preserve"> </w:t>
      </w:r>
      <w:r w:rsidR="00EF04E6" w:rsidRPr="00376A84">
        <w:rPr>
          <w:rFonts w:ascii="Times New Roman" w:hAnsi="Times New Roman" w:cs="Times New Roman"/>
          <w:sz w:val="24"/>
          <w:szCs w:val="24"/>
        </w:rPr>
        <w:t xml:space="preserve">Авторът обобщава резултатите от анализа си с извода в духа на еволюционизма на </w:t>
      </w:r>
      <w:r w:rsidR="0085220C">
        <w:rPr>
          <w:rFonts w:ascii="Times New Roman" w:hAnsi="Times New Roman" w:cs="Times New Roman"/>
          <w:sz w:val="24"/>
          <w:szCs w:val="24"/>
        </w:rPr>
        <w:t xml:space="preserve">Едуард Б. </w:t>
      </w:r>
      <w:r w:rsidR="00EF04E6" w:rsidRPr="00376A84">
        <w:rPr>
          <w:rFonts w:ascii="Times New Roman" w:hAnsi="Times New Roman" w:cs="Times New Roman"/>
          <w:sz w:val="24"/>
          <w:szCs w:val="24"/>
        </w:rPr>
        <w:t>Тайлър, че „</w:t>
      </w:r>
      <w:r w:rsidR="0069659D" w:rsidRPr="0085220C">
        <w:rPr>
          <w:rFonts w:ascii="Times New Roman" w:hAnsi="Times New Roman" w:cs="Times New Roman"/>
          <w:i/>
          <w:sz w:val="24"/>
          <w:szCs w:val="24"/>
        </w:rPr>
        <w:t>Паралелите между европейските предци и коренните американци са интересен пример за идеализация на собственото минало чрез огл</w:t>
      </w:r>
      <w:r w:rsidR="00EF04E6" w:rsidRPr="0085220C">
        <w:rPr>
          <w:rFonts w:ascii="Times New Roman" w:hAnsi="Times New Roman" w:cs="Times New Roman"/>
          <w:i/>
          <w:sz w:val="24"/>
          <w:szCs w:val="24"/>
        </w:rPr>
        <w:t>еждане в индианското</w:t>
      </w:r>
      <w:r w:rsidR="00EF04E6" w:rsidRPr="00376A84">
        <w:rPr>
          <w:rFonts w:ascii="Times New Roman" w:hAnsi="Times New Roman" w:cs="Times New Roman"/>
          <w:sz w:val="24"/>
          <w:szCs w:val="24"/>
        </w:rPr>
        <w:t xml:space="preserve">“. След прегледа на създаването на „индианските“ организации в Централна Европа – </w:t>
      </w:r>
      <w:r w:rsidR="0085220C">
        <w:rPr>
          <w:rFonts w:ascii="Times New Roman" w:hAnsi="Times New Roman" w:cs="Times New Roman"/>
          <w:sz w:val="24"/>
          <w:szCs w:val="24"/>
        </w:rPr>
        <w:t xml:space="preserve">в </w:t>
      </w:r>
      <w:r w:rsidR="00EF04E6" w:rsidRPr="00376A84">
        <w:rPr>
          <w:rFonts w:ascii="Times New Roman" w:hAnsi="Times New Roman" w:cs="Times New Roman"/>
          <w:sz w:val="24"/>
          <w:szCs w:val="24"/>
        </w:rPr>
        <w:t xml:space="preserve">Германия, Чехия и Унгария, Любомир Кюмюрджиев проследява създаването на „индианистки“ групи в Русия, Украйна, България, Литва и други страни от Източна Европа, </w:t>
      </w:r>
      <w:r w:rsidR="0085220C">
        <w:rPr>
          <w:rFonts w:ascii="Times New Roman" w:hAnsi="Times New Roman" w:cs="Times New Roman"/>
          <w:sz w:val="24"/>
          <w:szCs w:val="24"/>
        </w:rPr>
        <w:t xml:space="preserve">развили се </w:t>
      </w:r>
      <w:r w:rsidR="00EF04E6" w:rsidRPr="00376A84">
        <w:rPr>
          <w:rFonts w:ascii="Times New Roman" w:hAnsi="Times New Roman" w:cs="Times New Roman"/>
          <w:sz w:val="24"/>
          <w:szCs w:val="24"/>
        </w:rPr>
        <w:t>особено активно през последните две десетилетия на ХХ век. Т</w:t>
      </w:r>
      <w:r w:rsidR="00F26788" w:rsidRPr="00376A84">
        <w:rPr>
          <w:rFonts w:ascii="Times New Roman" w:hAnsi="Times New Roman" w:cs="Times New Roman"/>
          <w:sz w:val="24"/>
          <w:szCs w:val="24"/>
        </w:rPr>
        <w:t xml:space="preserve">ук са коментирани от автора </w:t>
      </w:r>
      <w:r w:rsidR="0085220C">
        <w:rPr>
          <w:rFonts w:ascii="Times New Roman" w:hAnsi="Times New Roman" w:cs="Times New Roman"/>
          <w:sz w:val="24"/>
          <w:szCs w:val="24"/>
        </w:rPr>
        <w:t>фазите, през които (според Майкъл Тери)</w:t>
      </w:r>
      <w:r w:rsidR="00F26788" w:rsidRPr="00376A84">
        <w:rPr>
          <w:rFonts w:ascii="Times New Roman" w:hAnsi="Times New Roman" w:cs="Times New Roman"/>
          <w:sz w:val="24"/>
          <w:szCs w:val="24"/>
        </w:rPr>
        <w:t xml:space="preserve"> преминава интересът към индианците при белите ам</w:t>
      </w:r>
      <w:r w:rsidR="00095B53">
        <w:rPr>
          <w:rFonts w:ascii="Times New Roman" w:hAnsi="Times New Roman" w:cs="Times New Roman"/>
          <w:sz w:val="24"/>
          <w:szCs w:val="24"/>
        </w:rPr>
        <w:t>ериканци – информация, получена</w:t>
      </w:r>
      <w:r w:rsidR="00F26788" w:rsidRPr="00376A84">
        <w:rPr>
          <w:rFonts w:ascii="Times New Roman" w:hAnsi="Times New Roman" w:cs="Times New Roman"/>
          <w:sz w:val="24"/>
          <w:szCs w:val="24"/>
        </w:rPr>
        <w:t xml:space="preserve"> от личната кореспонденция на автора с американския изследовател на индианските племена в САЩ. Според Кюмюрджиев, тази</w:t>
      </w:r>
      <w:r w:rsidR="0085220C">
        <w:rPr>
          <w:rFonts w:ascii="Times New Roman" w:hAnsi="Times New Roman" w:cs="Times New Roman"/>
          <w:sz w:val="24"/>
          <w:szCs w:val="24"/>
        </w:rPr>
        <w:t xml:space="preserve"> стратификация може да бъде приложена и към </w:t>
      </w:r>
      <w:r w:rsidR="00F26788" w:rsidRPr="00376A84">
        <w:rPr>
          <w:rFonts w:ascii="Times New Roman" w:hAnsi="Times New Roman" w:cs="Times New Roman"/>
          <w:sz w:val="24"/>
          <w:szCs w:val="24"/>
        </w:rPr>
        <w:t>зараждането и развитието на интереса към инди</w:t>
      </w:r>
      <w:r w:rsidR="0085220C">
        <w:rPr>
          <w:rFonts w:ascii="Times New Roman" w:hAnsi="Times New Roman" w:cs="Times New Roman"/>
          <w:sz w:val="24"/>
          <w:szCs w:val="24"/>
        </w:rPr>
        <w:t>анските традиции и история у</w:t>
      </w:r>
      <w:r w:rsidR="00F26788" w:rsidRPr="00376A84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85220C">
        <w:rPr>
          <w:rFonts w:ascii="Times New Roman" w:hAnsi="Times New Roman" w:cs="Times New Roman"/>
          <w:sz w:val="24"/>
          <w:szCs w:val="24"/>
        </w:rPr>
        <w:t>те</w:t>
      </w:r>
      <w:r w:rsidR="00F26788" w:rsidRPr="00376A84">
        <w:rPr>
          <w:rFonts w:ascii="Times New Roman" w:hAnsi="Times New Roman" w:cs="Times New Roman"/>
          <w:sz w:val="24"/>
          <w:szCs w:val="24"/>
        </w:rPr>
        <w:t xml:space="preserve"> на различните европейски нации. В края на тази глава са разгледани мотиваци</w:t>
      </w:r>
      <w:r w:rsidR="0085220C">
        <w:rPr>
          <w:rFonts w:ascii="Times New Roman" w:hAnsi="Times New Roman" w:cs="Times New Roman"/>
          <w:sz w:val="24"/>
          <w:szCs w:val="24"/>
        </w:rPr>
        <w:t>и</w:t>
      </w:r>
      <w:r w:rsidR="00F26788" w:rsidRPr="00376A84">
        <w:rPr>
          <w:rFonts w:ascii="Times New Roman" w:hAnsi="Times New Roman" w:cs="Times New Roman"/>
          <w:sz w:val="24"/>
          <w:szCs w:val="24"/>
        </w:rPr>
        <w:t xml:space="preserve">те за присъединяване, организацията и йерархията в различните европейските „индиански“ групи. </w:t>
      </w:r>
      <w:r w:rsidR="0085220C">
        <w:rPr>
          <w:rFonts w:ascii="Times New Roman" w:hAnsi="Times New Roman" w:cs="Times New Roman"/>
          <w:sz w:val="24"/>
          <w:szCs w:val="24"/>
        </w:rPr>
        <w:t>Интерес представлява прегледът</w:t>
      </w:r>
      <w:r w:rsidR="00F26788" w:rsidRPr="00376A84">
        <w:rPr>
          <w:rFonts w:ascii="Times New Roman" w:hAnsi="Times New Roman" w:cs="Times New Roman"/>
          <w:sz w:val="24"/>
          <w:szCs w:val="24"/>
        </w:rPr>
        <w:t xml:space="preserve"> на</w:t>
      </w:r>
      <w:r w:rsidR="00095B53">
        <w:rPr>
          <w:rFonts w:ascii="Times New Roman" w:hAnsi="Times New Roman" w:cs="Times New Roman"/>
          <w:sz w:val="24"/>
          <w:szCs w:val="24"/>
        </w:rPr>
        <w:t xml:space="preserve"> ф</w:t>
      </w:r>
      <w:r w:rsidR="00F26788" w:rsidRPr="00376A84">
        <w:rPr>
          <w:rFonts w:ascii="Times New Roman" w:hAnsi="Times New Roman" w:cs="Times New Roman"/>
          <w:sz w:val="24"/>
          <w:szCs w:val="24"/>
        </w:rPr>
        <w:t xml:space="preserve">естивалите </w:t>
      </w:r>
      <w:r w:rsidR="00F26788" w:rsidRPr="00376A84">
        <w:rPr>
          <w:rFonts w:ascii="Times New Roman" w:hAnsi="Times New Roman" w:cs="Times New Roman"/>
          <w:i/>
          <w:sz w:val="24"/>
          <w:szCs w:val="24"/>
        </w:rPr>
        <w:t>пау-уау</w:t>
      </w:r>
      <w:r w:rsidR="00F26788" w:rsidRPr="00376A84">
        <w:rPr>
          <w:rFonts w:ascii="Times New Roman" w:hAnsi="Times New Roman" w:cs="Times New Roman"/>
          <w:sz w:val="24"/>
          <w:szCs w:val="24"/>
        </w:rPr>
        <w:t xml:space="preserve"> с изпълнения на индиански песни и танци, организирани във Великобритания и в Полша.</w:t>
      </w:r>
      <w:r w:rsidR="0085220C">
        <w:rPr>
          <w:rFonts w:ascii="Times New Roman" w:hAnsi="Times New Roman" w:cs="Times New Roman"/>
          <w:sz w:val="24"/>
          <w:szCs w:val="24"/>
        </w:rPr>
        <w:t xml:space="preserve"> Особено актуален</w:t>
      </w:r>
      <w:r w:rsidR="00E87CC3" w:rsidRPr="00376A84">
        <w:rPr>
          <w:rFonts w:ascii="Times New Roman" w:hAnsi="Times New Roman" w:cs="Times New Roman"/>
          <w:sz w:val="24"/>
          <w:szCs w:val="24"/>
        </w:rPr>
        <w:t xml:space="preserve"> е и анализът на създадените международни мрежи от „индиански“ организации в условията на криза </w:t>
      </w:r>
      <w:r w:rsidR="00E87CC3" w:rsidRPr="00376A84">
        <w:rPr>
          <w:rFonts w:ascii="Times New Roman" w:hAnsi="Times New Roman" w:cs="Times New Roman"/>
          <w:sz w:val="24"/>
          <w:szCs w:val="24"/>
        </w:rPr>
        <w:lastRenderedPageBreak/>
        <w:t>след началото на руската во</w:t>
      </w:r>
      <w:r w:rsidR="0085220C">
        <w:rPr>
          <w:rFonts w:ascii="Times New Roman" w:hAnsi="Times New Roman" w:cs="Times New Roman"/>
          <w:sz w:val="24"/>
          <w:szCs w:val="24"/>
        </w:rPr>
        <w:t>енна агресия в Украйна, показал</w:t>
      </w:r>
      <w:r w:rsidR="00E87CC3" w:rsidRPr="00376A84">
        <w:rPr>
          <w:rFonts w:ascii="Times New Roman" w:hAnsi="Times New Roman" w:cs="Times New Roman"/>
          <w:sz w:val="24"/>
          <w:szCs w:val="24"/>
        </w:rPr>
        <w:t xml:space="preserve">, според автора </w:t>
      </w:r>
      <w:r w:rsidR="0085220C">
        <w:rPr>
          <w:rFonts w:ascii="Times New Roman" w:hAnsi="Times New Roman" w:cs="Times New Roman"/>
          <w:sz w:val="24"/>
          <w:szCs w:val="24"/>
        </w:rPr>
        <w:t>„</w:t>
      </w:r>
      <w:r w:rsidR="00E87CC3" w:rsidRPr="0085220C">
        <w:rPr>
          <w:rFonts w:ascii="Times New Roman" w:hAnsi="Times New Roman" w:cs="Times New Roman"/>
          <w:i/>
          <w:sz w:val="24"/>
          <w:szCs w:val="24"/>
        </w:rPr>
        <w:t>ако не тяхната</w:t>
      </w:r>
      <w:r w:rsidR="00F26788" w:rsidRPr="0085220C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E87CC3" w:rsidRPr="0085220C">
        <w:rPr>
          <w:rFonts w:ascii="Times New Roman" w:hAnsi="Times New Roman" w:cs="Times New Roman"/>
          <w:i/>
          <w:sz w:val="24"/>
          <w:szCs w:val="24"/>
        </w:rPr>
        <w:t>състоятелност, то поне лесната им</w:t>
      </w:r>
      <w:r w:rsidR="00F26788" w:rsidRPr="0085220C">
        <w:rPr>
          <w:rFonts w:ascii="Times New Roman" w:hAnsi="Times New Roman" w:cs="Times New Roman"/>
          <w:i/>
          <w:sz w:val="24"/>
          <w:szCs w:val="24"/>
        </w:rPr>
        <w:t xml:space="preserve"> уязвимост</w:t>
      </w:r>
      <w:r w:rsidR="0085220C">
        <w:rPr>
          <w:rFonts w:ascii="Times New Roman" w:hAnsi="Times New Roman" w:cs="Times New Roman"/>
          <w:sz w:val="24"/>
          <w:szCs w:val="24"/>
        </w:rPr>
        <w:t>“</w:t>
      </w:r>
      <w:r w:rsidR="00E87CC3" w:rsidRPr="00376A84">
        <w:rPr>
          <w:rFonts w:ascii="Times New Roman" w:hAnsi="Times New Roman" w:cs="Times New Roman"/>
          <w:sz w:val="24"/>
          <w:szCs w:val="24"/>
        </w:rPr>
        <w:t>.</w:t>
      </w:r>
    </w:p>
    <w:p w:rsidR="00D57602" w:rsidRPr="00376A84" w:rsidRDefault="00FE7540" w:rsidP="00E77E7E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 xml:space="preserve">Създадената като клуб по интереси през пролетта на 1990 г. първа и единствена до момента българска организация за културно-исторически възстановки в България на </w:t>
      </w:r>
      <w:r w:rsidR="00095B53">
        <w:rPr>
          <w:rFonts w:ascii="Times New Roman" w:hAnsi="Times New Roman" w:cs="Times New Roman"/>
          <w:sz w:val="24"/>
          <w:szCs w:val="24"/>
        </w:rPr>
        <w:t>тема „индианистика“ – обществото</w:t>
      </w:r>
      <w:r w:rsidRPr="00376A84">
        <w:rPr>
          <w:rFonts w:ascii="Times New Roman" w:hAnsi="Times New Roman" w:cs="Times New Roman"/>
          <w:sz w:val="24"/>
          <w:szCs w:val="24"/>
        </w:rPr>
        <w:t xml:space="preserve"> „Орловият кръг“</w:t>
      </w:r>
      <w:r w:rsidR="00095B53">
        <w:rPr>
          <w:rFonts w:ascii="Times New Roman" w:hAnsi="Times New Roman" w:cs="Times New Roman"/>
          <w:sz w:val="24"/>
          <w:szCs w:val="24"/>
        </w:rPr>
        <w:t>,</w:t>
      </w:r>
      <w:r w:rsidRPr="00376A84">
        <w:rPr>
          <w:rFonts w:ascii="Times New Roman" w:hAnsi="Times New Roman" w:cs="Times New Roman"/>
          <w:sz w:val="24"/>
          <w:szCs w:val="24"/>
        </w:rPr>
        <w:t xml:space="preserve"> е обект на анализ в последната част на дисертацията, представена като </w:t>
      </w:r>
      <w:r w:rsidRPr="00376A8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376A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A84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376A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5220C">
        <w:rPr>
          <w:rFonts w:ascii="Times New Roman" w:hAnsi="Times New Roman" w:cs="Times New Roman"/>
          <w:sz w:val="24"/>
          <w:szCs w:val="24"/>
          <w:lang w:val="ru-RU"/>
        </w:rPr>
        <w:t xml:space="preserve"> Тази част на изследването е изцяло нова и принос на дисертацията.</w:t>
      </w:r>
    </w:p>
    <w:p w:rsidR="00976A8D" w:rsidRDefault="0089708D" w:rsidP="00E251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 xml:space="preserve">В заключението са обобщени </w:t>
      </w:r>
      <w:r w:rsidR="00A46247" w:rsidRPr="00376A84">
        <w:rPr>
          <w:rFonts w:ascii="Times New Roman" w:hAnsi="Times New Roman" w:cs="Times New Roman"/>
          <w:sz w:val="24"/>
          <w:szCs w:val="24"/>
        </w:rPr>
        <w:t xml:space="preserve">най-важните наблюдения </w:t>
      </w:r>
      <w:r w:rsidR="0085220C">
        <w:rPr>
          <w:rFonts w:ascii="Times New Roman" w:hAnsi="Times New Roman" w:cs="Times New Roman"/>
          <w:sz w:val="24"/>
          <w:szCs w:val="24"/>
        </w:rPr>
        <w:t xml:space="preserve">на автора </w:t>
      </w:r>
      <w:r w:rsidR="00A46247" w:rsidRPr="00376A84">
        <w:rPr>
          <w:rFonts w:ascii="Times New Roman" w:hAnsi="Times New Roman" w:cs="Times New Roman"/>
          <w:sz w:val="24"/>
          <w:szCs w:val="24"/>
        </w:rPr>
        <w:t xml:space="preserve">и </w:t>
      </w:r>
      <w:r w:rsidRPr="00376A84">
        <w:rPr>
          <w:rFonts w:ascii="Times New Roman" w:hAnsi="Times New Roman" w:cs="Times New Roman"/>
          <w:sz w:val="24"/>
          <w:szCs w:val="24"/>
        </w:rPr>
        <w:t>направените в предишнит</w:t>
      </w:r>
      <w:r w:rsidR="00E251CD" w:rsidRPr="00376A84">
        <w:rPr>
          <w:rFonts w:ascii="Times New Roman" w:hAnsi="Times New Roman" w:cs="Times New Roman"/>
          <w:sz w:val="24"/>
          <w:szCs w:val="24"/>
        </w:rPr>
        <w:t xml:space="preserve">е глави изводи от изследването. Най-важният е, че корените на „индианските“ организации в Европа трябва да се търсят далече преди </w:t>
      </w:r>
      <w:r w:rsidR="0085220C">
        <w:rPr>
          <w:rFonts w:ascii="Times New Roman" w:hAnsi="Times New Roman" w:cs="Times New Roman"/>
          <w:sz w:val="24"/>
          <w:szCs w:val="24"/>
        </w:rPr>
        <w:t xml:space="preserve">фактическото им </w:t>
      </w:r>
      <w:r w:rsidR="00E251CD" w:rsidRPr="00376A84">
        <w:rPr>
          <w:rFonts w:ascii="Times New Roman" w:hAnsi="Times New Roman" w:cs="Times New Roman"/>
          <w:sz w:val="24"/>
          <w:szCs w:val="24"/>
        </w:rPr>
        <w:t>възникван</w:t>
      </w:r>
      <w:r w:rsidR="0085220C">
        <w:rPr>
          <w:rFonts w:ascii="Times New Roman" w:hAnsi="Times New Roman" w:cs="Times New Roman"/>
          <w:sz w:val="24"/>
          <w:szCs w:val="24"/>
        </w:rPr>
        <w:t>ето</w:t>
      </w:r>
      <w:r w:rsidR="00E251CD" w:rsidRPr="00376A84">
        <w:rPr>
          <w:rFonts w:ascii="Times New Roman" w:hAnsi="Times New Roman" w:cs="Times New Roman"/>
          <w:sz w:val="24"/>
          <w:szCs w:val="24"/>
        </w:rPr>
        <w:t xml:space="preserve"> – в просвещенското вглеждане в Другия, типично за европейската култура още от края на Средновековието. В качеството си на членове на подобни общности, тези европейци доброволно се поставят </w:t>
      </w:r>
      <w:r w:rsidR="0085220C">
        <w:rPr>
          <w:rFonts w:ascii="Times New Roman" w:hAnsi="Times New Roman" w:cs="Times New Roman"/>
          <w:sz w:val="24"/>
          <w:szCs w:val="24"/>
        </w:rPr>
        <w:t>„</w:t>
      </w:r>
      <w:r w:rsidR="00E251CD" w:rsidRPr="00376A84">
        <w:rPr>
          <w:rFonts w:ascii="Times New Roman" w:hAnsi="Times New Roman" w:cs="Times New Roman"/>
          <w:sz w:val="24"/>
          <w:szCs w:val="24"/>
        </w:rPr>
        <w:t>отвъд границата</w:t>
      </w:r>
      <w:r w:rsidR="0085220C">
        <w:rPr>
          <w:rFonts w:ascii="Times New Roman" w:hAnsi="Times New Roman" w:cs="Times New Roman"/>
          <w:sz w:val="24"/>
          <w:szCs w:val="24"/>
        </w:rPr>
        <w:t>“</w:t>
      </w:r>
      <w:r w:rsidR="00E251CD" w:rsidRPr="00376A84">
        <w:rPr>
          <w:rFonts w:ascii="Times New Roman" w:hAnsi="Times New Roman" w:cs="Times New Roman"/>
          <w:sz w:val="24"/>
          <w:szCs w:val="24"/>
        </w:rPr>
        <w:t>, в една алте</w:t>
      </w:r>
      <w:r w:rsidR="00976A8D">
        <w:rPr>
          <w:rFonts w:ascii="Times New Roman" w:hAnsi="Times New Roman" w:cs="Times New Roman"/>
          <w:sz w:val="24"/>
          <w:szCs w:val="24"/>
        </w:rPr>
        <w:t>рнатива на европейския (и американски) цивилизован</w:t>
      </w:r>
      <w:r w:rsidR="0085220C">
        <w:rPr>
          <w:rFonts w:ascii="Times New Roman" w:hAnsi="Times New Roman" w:cs="Times New Roman"/>
          <w:sz w:val="24"/>
          <w:szCs w:val="24"/>
        </w:rPr>
        <w:t xml:space="preserve"> свят с</w:t>
      </w:r>
      <w:r w:rsidR="00976A8D">
        <w:rPr>
          <w:rFonts w:ascii="Times New Roman" w:hAnsi="Times New Roman" w:cs="Times New Roman"/>
          <w:sz w:val="24"/>
          <w:szCs w:val="24"/>
        </w:rPr>
        <w:t xml:space="preserve"> неговите закони, далеч от социалното</w:t>
      </w:r>
      <w:r w:rsidR="00E251CD" w:rsidRPr="00376A84">
        <w:rPr>
          <w:rFonts w:ascii="Times New Roman" w:hAnsi="Times New Roman" w:cs="Times New Roman"/>
          <w:sz w:val="24"/>
          <w:szCs w:val="24"/>
        </w:rPr>
        <w:t xml:space="preserve"> неравенст</w:t>
      </w:r>
      <w:r w:rsidR="00976A8D">
        <w:rPr>
          <w:rFonts w:ascii="Times New Roman" w:hAnsi="Times New Roman" w:cs="Times New Roman"/>
          <w:sz w:val="24"/>
          <w:szCs w:val="24"/>
        </w:rPr>
        <w:t>во, принудата и експлоатацията.</w:t>
      </w:r>
    </w:p>
    <w:p w:rsidR="00E77E7E" w:rsidRPr="00376A84" w:rsidRDefault="0089708D" w:rsidP="00E251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>Приемам за адекватни</w:t>
      </w:r>
      <w:r w:rsidR="00E251CD" w:rsidRPr="00376A84">
        <w:rPr>
          <w:rFonts w:ascii="Times New Roman" w:hAnsi="Times New Roman" w:cs="Times New Roman"/>
          <w:sz w:val="24"/>
          <w:szCs w:val="24"/>
        </w:rPr>
        <w:t xml:space="preserve"> формулираните от дисертанта</w:t>
      </w:r>
      <w:r w:rsidRPr="00376A84">
        <w:rPr>
          <w:rFonts w:ascii="Times New Roman" w:hAnsi="Times New Roman" w:cs="Times New Roman"/>
          <w:sz w:val="24"/>
          <w:szCs w:val="24"/>
        </w:rPr>
        <w:t xml:space="preserve"> приноси</w:t>
      </w:r>
      <w:r w:rsidR="00E251CD" w:rsidRPr="00376A84">
        <w:rPr>
          <w:rFonts w:ascii="Times New Roman" w:hAnsi="Times New Roman" w:cs="Times New Roman"/>
          <w:sz w:val="24"/>
          <w:szCs w:val="24"/>
        </w:rPr>
        <w:t xml:space="preserve"> на изследването</w:t>
      </w:r>
      <w:r w:rsidRPr="00376A84">
        <w:rPr>
          <w:rFonts w:ascii="Times New Roman" w:hAnsi="Times New Roman" w:cs="Times New Roman"/>
          <w:sz w:val="24"/>
          <w:szCs w:val="24"/>
        </w:rPr>
        <w:t>.</w:t>
      </w:r>
      <w:r w:rsidR="00E251CD" w:rsidRPr="00376A84">
        <w:rPr>
          <w:rFonts w:ascii="Times New Roman" w:hAnsi="Times New Roman" w:cs="Times New Roman"/>
          <w:sz w:val="24"/>
          <w:szCs w:val="24"/>
        </w:rPr>
        <w:t xml:space="preserve"> </w:t>
      </w:r>
      <w:r w:rsidR="002C503F" w:rsidRPr="00376A84">
        <w:rPr>
          <w:rFonts w:ascii="Times New Roman" w:hAnsi="Times New Roman" w:cs="Times New Roman"/>
          <w:sz w:val="24"/>
          <w:szCs w:val="24"/>
        </w:rPr>
        <w:t xml:space="preserve">Не са открити </w:t>
      </w:r>
      <w:r w:rsidR="00FD1017" w:rsidRPr="00376A84">
        <w:rPr>
          <w:rFonts w:ascii="Times New Roman" w:hAnsi="Times New Roman" w:cs="Times New Roman"/>
          <w:sz w:val="24"/>
          <w:szCs w:val="24"/>
        </w:rPr>
        <w:t>основания за плагиатство, а съществуващите съответствия са със вече публикувани текстове на автора.</w:t>
      </w:r>
    </w:p>
    <w:p w:rsidR="00B71C97" w:rsidRPr="00376A84" w:rsidRDefault="00A46247" w:rsidP="00B000CA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>Дисертация</w:t>
      </w:r>
      <w:r w:rsidR="00FD1017" w:rsidRPr="00376A84">
        <w:rPr>
          <w:rFonts w:ascii="Times New Roman" w:hAnsi="Times New Roman" w:cs="Times New Roman"/>
          <w:sz w:val="24"/>
          <w:szCs w:val="24"/>
        </w:rPr>
        <w:t xml:space="preserve">та ни представя Любомир Георгиев Кюмюрджиев </w:t>
      </w:r>
      <w:r w:rsidRPr="00376A84">
        <w:rPr>
          <w:rFonts w:ascii="Times New Roman" w:hAnsi="Times New Roman" w:cs="Times New Roman"/>
          <w:sz w:val="24"/>
          <w:szCs w:val="24"/>
        </w:rPr>
        <w:t>като един завършен и добре подготвен изследовател, с перспектива за нови и</w:t>
      </w:r>
      <w:r w:rsidR="00E251CD" w:rsidRPr="00376A84">
        <w:rPr>
          <w:rFonts w:ascii="Times New Roman" w:hAnsi="Times New Roman" w:cs="Times New Roman"/>
          <w:sz w:val="24"/>
          <w:szCs w:val="24"/>
        </w:rPr>
        <w:t>нтересни антропологични проучвания на културно-историческите възстановки</w:t>
      </w:r>
      <w:r w:rsidRPr="00376A84">
        <w:rPr>
          <w:rFonts w:ascii="Times New Roman" w:hAnsi="Times New Roman" w:cs="Times New Roman"/>
          <w:sz w:val="24"/>
          <w:szCs w:val="24"/>
        </w:rPr>
        <w:t xml:space="preserve">. Доказателство за това са публикациите </w:t>
      </w:r>
      <w:r w:rsidR="00976A8D">
        <w:rPr>
          <w:rFonts w:ascii="Times New Roman" w:hAnsi="Times New Roman" w:cs="Times New Roman"/>
          <w:sz w:val="24"/>
          <w:szCs w:val="24"/>
        </w:rPr>
        <w:t>на автор</w:t>
      </w:r>
      <w:r w:rsidR="00E251CD" w:rsidRPr="00376A84">
        <w:rPr>
          <w:rFonts w:ascii="Times New Roman" w:hAnsi="Times New Roman" w:cs="Times New Roman"/>
          <w:sz w:val="24"/>
          <w:szCs w:val="24"/>
        </w:rPr>
        <w:t>а</w:t>
      </w:r>
      <w:r w:rsidR="00B71C97" w:rsidRPr="00376A84">
        <w:rPr>
          <w:rFonts w:ascii="Times New Roman" w:hAnsi="Times New Roman" w:cs="Times New Roman"/>
          <w:sz w:val="24"/>
          <w:szCs w:val="24"/>
        </w:rPr>
        <w:t xml:space="preserve"> </w:t>
      </w:r>
      <w:r w:rsidRPr="00376A84">
        <w:rPr>
          <w:rFonts w:ascii="Times New Roman" w:hAnsi="Times New Roman" w:cs="Times New Roman"/>
          <w:sz w:val="24"/>
          <w:szCs w:val="24"/>
        </w:rPr>
        <w:t xml:space="preserve">по темата на </w:t>
      </w:r>
      <w:r w:rsidR="00846560" w:rsidRPr="00376A84">
        <w:rPr>
          <w:rFonts w:ascii="Times New Roman" w:hAnsi="Times New Roman" w:cs="Times New Roman"/>
          <w:sz w:val="24"/>
          <w:szCs w:val="24"/>
        </w:rPr>
        <w:t>дисерта</w:t>
      </w:r>
      <w:r w:rsidR="00976A8D">
        <w:rPr>
          <w:rFonts w:ascii="Times New Roman" w:hAnsi="Times New Roman" w:cs="Times New Roman"/>
          <w:sz w:val="24"/>
          <w:szCs w:val="24"/>
        </w:rPr>
        <w:t>ционното изследване, обнародвани</w:t>
      </w:r>
      <w:r w:rsidR="00846560" w:rsidRPr="00376A84">
        <w:rPr>
          <w:rFonts w:ascii="Times New Roman" w:hAnsi="Times New Roman" w:cs="Times New Roman"/>
          <w:sz w:val="24"/>
          <w:szCs w:val="24"/>
        </w:rPr>
        <w:t xml:space="preserve"> в</w:t>
      </w:r>
      <w:r w:rsidR="00B51CBC" w:rsidRPr="00376A84">
        <w:rPr>
          <w:rFonts w:ascii="Times New Roman" w:hAnsi="Times New Roman" w:cs="Times New Roman"/>
          <w:sz w:val="24"/>
          <w:szCs w:val="24"/>
        </w:rPr>
        <w:t xml:space="preserve"> различни научни издания в страната </w:t>
      </w:r>
      <w:r w:rsidRPr="00376A84">
        <w:rPr>
          <w:rFonts w:ascii="Times New Roman" w:hAnsi="Times New Roman" w:cs="Times New Roman"/>
          <w:sz w:val="24"/>
          <w:szCs w:val="24"/>
        </w:rPr>
        <w:t>–</w:t>
      </w:r>
      <w:r w:rsidR="00B71C97" w:rsidRPr="00376A84">
        <w:rPr>
          <w:rFonts w:ascii="Times New Roman" w:hAnsi="Times New Roman" w:cs="Times New Roman"/>
          <w:sz w:val="24"/>
          <w:szCs w:val="24"/>
        </w:rPr>
        <w:t xml:space="preserve"> общо </w:t>
      </w:r>
      <w:r w:rsidR="00B51CBC" w:rsidRPr="00376A84">
        <w:rPr>
          <w:rFonts w:ascii="Times New Roman" w:hAnsi="Times New Roman" w:cs="Times New Roman"/>
          <w:sz w:val="24"/>
          <w:szCs w:val="24"/>
        </w:rPr>
        <w:t>седем, едната от които под печат</w:t>
      </w:r>
      <w:r w:rsidRPr="00376A84">
        <w:rPr>
          <w:rFonts w:ascii="Times New Roman" w:hAnsi="Times New Roman" w:cs="Times New Roman"/>
          <w:sz w:val="24"/>
          <w:szCs w:val="24"/>
        </w:rPr>
        <w:t xml:space="preserve">. </w:t>
      </w:r>
      <w:r w:rsidR="00976A8D">
        <w:rPr>
          <w:rFonts w:ascii="Times New Roman" w:hAnsi="Times New Roman" w:cs="Times New Roman"/>
          <w:sz w:val="24"/>
          <w:szCs w:val="24"/>
        </w:rPr>
        <w:t xml:space="preserve">С това дисертантът далеч надхвърля изискванията на ЗРАСРБ. </w:t>
      </w:r>
      <w:r w:rsidRPr="00376A84">
        <w:rPr>
          <w:rFonts w:ascii="Times New Roman" w:hAnsi="Times New Roman" w:cs="Times New Roman"/>
          <w:sz w:val="24"/>
          <w:szCs w:val="24"/>
        </w:rPr>
        <w:t>Авторефератът отговаря н</w:t>
      </w:r>
      <w:r w:rsidR="00B71C97" w:rsidRPr="00376A84">
        <w:rPr>
          <w:rFonts w:ascii="Times New Roman" w:hAnsi="Times New Roman" w:cs="Times New Roman"/>
          <w:sz w:val="24"/>
          <w:szCs w:val="24"/>
        </w:rPr>
        <w:t>а съдържанието на дисертацията.</w:t>
      </w:r>
    </w:p>
    <w:p w:rsidR="0089708D" w:rsidRPr="00376A84" w:rsidRDefault="00A46247" w:rsidP="00A46247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76A84">
        <w:rPr>
          <w:rFonts w:ascii="Times New Roman" w:hAnsi="Times New Roman" w:cs="Times New Roman"/>
          <w:sz w:val="24"/>
          <w:szCs w:val="24"/>
        </w:rPr>
        <w:t xml:space="preserve">Процедурата съответства на Закона за развитието на академичния състав в Република България, Правилника за неговото приложение, както и на вътрешния Правилник за условията и реда за придобиване на научни степени и за заемане на академични длъжности в СУ „Св. Климент Охридски“. Ето защо, изразявайки положителното си становище, предлагам на уважаемото Научно жури да присъди образователната и научна степен „Доктор“ на </w:t>
      </w:r>
      <w:r w:rsidR="002C503F" w:rsidRPr="00376A84">
        <w:rPr>
          <w:rFonts w:ascii="Times New Roman" w:hAnsi="Times New Roman" w:cs="Times New Roman"/>
          <w:sz w:val="24"/>
          <w:szCs w:val="24"/>
        </w:rPr>
        <w:t xml:space="preserve">Любомир Георгиев Кюмюрджиев </w:t>
      </w:r>
      <w:r w:rsidRPr="00376A84">
        <w:rPr>
          <w:rFonts w:ascii="Times New Roman" w:hAnsi="Times New Roman" w:cs="Times New Roman"/>
          <w:sz w:val="24"/>
          <w:szCs w:val="24"/>
        </w:rPr>
        <w:t xml:space="preserve">за дисертационното изследване на тема </w:t>
      </w:r>
      <w:r w:rsidR="002C503F" w:rsidRPr="00376A84">
        <w:rPr>
          <w:rFonts w:ascii="Times New Roman" w:hAnsi="Times New Roman" w:cs="Times New Roman"/>
          <w:sz w:val="24"/>
          <w:szCs w:val="24"/>
        </w:rPr>
        <w:t>„</w:t>
      </w:r>
      <w:r w:rsidR="002C503F" w:rsidRPr="00376A84">
        <w:rPr>
          <w:rFonts w:ascii="Times New Roman" w:hAnsi="Times New Roman" w:cs="Times New Roman"/>
          <w:i/>
          <w:sz w:val="24"/>
          <w:szCs w:val="24"/>
        </w:rPr>
        <w:t xml:space="preserve">“Индианските“ организации в Европа </w:t>
      </w:r>
      <w:r w:rsidR="002C503F" w:rsidRPr="00376A84">
        <w:rPr>
          <w:rFonts w:ascii="Times New Roman" w:hAnsi="Times New Roman" w:cs="Times New Roman"/>
          <w:i/>
          <w:sz w:val="24"/>
          <w:szCs w:val="24"/>
        </w:rPr>
        <w:lastRenderedPageBreak/>
        <w:t>(Етнографско изследване върху групи за културно-исторически възстановки)</w:t>
      </w:r>
      <w:r w:rsidR="002C503F" w:rsidRPr="00376A84">
        <w:rPr>
          <w:rFonts w:ascii="Times New Roman" w:hAnsi="Times New Roman" w:cs="Times New Roman"/>
          <w:sz w:val="24"/>
          <w:szCs w:val="24"/>
        </w:rPr>
        <w:t xml:space="preserve">” </w:t>
      </w:r>
      <w:r w:rsidRPr="00376A84">
        <w:rPr>
          <w:rFonts w:ascii="Times New Roman" w:hAnsi="Times New Roman" w:cs="Times New Roman"/>
          <w:sz w:val="24"/>
          <w:szCs w:val="24"/>
        </w:rPr>
        <w:t xml:space="preserve">и </w:t>
      </w:r>
      <w:r w:rsidR="00B71C97" w:rsidRPr="00376A84">
        <w:rPr>
          <w:rFonts w:ascii="Times New Roman" w:hAnsi="Times New Roman" w:cs="Times New Roman"/>
          <w:sz w:val="24"/>
          <w:szCs w:val="24"/>
        </w:rPr>
        <w:t xml:space="preserve">ще </w:t>
      </w:r>
      <w:r w:rsidRPr="00376A84">
        <w:rPr>
          <w:rFonts w:ascii="Times New Roman" w:hAnsi="Times New Roman" w:cs="Times New Roman"/>
          <w:sz w:val="24"/>
          <w:szCs w:val="24"/>
        </w:rPr>
        <w:t>гласувам положително за това.</w:t>
      </w:r>
    </w:p>
    <w:p w:rsidR="008747F1" w:rsidRPr="00376A84" w:rsidRDefault="00656873" w:rsidP="00A46247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A84">
        <w:rPr>
          <w:rFonts w:ascii="Times New Roman" w:hAnsi="Times New Roman" w:cs="Times New Roman"/>
          <w:sz w:val="24"/>
          <w:szCs w:val="24"/>
        </w:rPr>
        <w:t>14.08.2023</w:t>
      </w:r>
      <w:r w:rsidR="008747F1" w:rsidRPr="00376A84">
        <w:rPr>
          <w:rFonts w:ascii="Times New Roman" w:hAnsi="Times New Roman" w:cs="Times New Roman"/>
          <w:sz w:val="24"/>
          <w:szCs w:val="24"/>
        </w:rPr>
        <w:t xml:space="preserve"> </w:t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  <w:t>Петко Христов</w:t>
      </w:r>
    </w:p>
    <w:sectPr w:rsidR="008747F1" w:rsidRPr="00376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F7"/>
    <w:rsid w:val="000341E8"/>
    <w:rsid w:val="000415CA"/>
    <w:rsid w:val="000930E0"/>
    <w:rsid w:val="00095B53"/>
    <w:rsid w:val="000D7738"/>
    <w:rsid w:val="00106C44"/>
    <w:rsid w:val="00121433"/>
    <w:rsid w:val="00146DDF"/>
    <w:rsid w:val="00190E28"/>
    <w:rsid w:val="00200B12"/>
    <w:rsid w:val="00211830"/>
    <w:rsid w:val="00284F8E"/>
    <w:rsid w:val="002C503F"/>
    <w:rsid w:val="002D51CD"/>
    <w:rsid w:val="002D55DA"/>
    <w:rsid w:val="002F65B1"/>
    <w:rsid w:val="002F696D"/>
    <w:rsid w:val="0030438C"/>
    <w:rsid w:val="00376A84"/>
    <w:rsid w:val="00380000"/>
    <w:rsid w:val="004019AA"/>
    <w:rsid w:val="004146B8"/>
    <w:rsid w:val="00437F17"/>
    <w:rsid w:val="00452944"/>
    <w:rsid w:val="004572F3"/>
    <w:rsid w:val="004817AE"/>
    <w:rsid w:val="004A10CD"/>
    <w:rsid w:val="004E167A"/>
    <w:rsid w:val="00513467"/>
    <w:rsid w:val="005377A9"/>
    <w:rsid w:val="00555634"/>
    <w:rsid w:val="00571F1D"/>
    <w:rsid w:val="005C6725"/>
    <w:rsid w:val="005C6F58"/>
    <w:rsid w:val="005D6993"/>
    <w:rsid w:val="005E4431"/>
    <w:rsid w:val="005F74EC"/>
    <w:rsid w:val="00656873"/>
    <w:rsid w:val="006812D1"/>
    <w:rsid w:val="0069659D"/>
    <w:rsid w:val="006E23A1"/>
    <w:rsid w:val="00707385"/>
    <w:rsid w:val="00734048"/>
    <w:rsid w:val="007353C4"/>
    <w:rsid w:val="0075765B"/>
    <w:rsid w:val="007657BF"/>
    <w:rsid w:val="00796B0C"/>
    <w:rsid w:val="007F1415"/>
    <w:rsid w:val="00846560"/>
    <w:rsid w:val="0085220C"/>
    <w:rsid w:val="008747F1"/>
    <w:rsid w:val="0089708D"/>
    <w:rsid w:val="008A170F"/>
    <w:rsid w:val="008C0D33"/>
    <w:rsid w:val="00903A81"/>
    <w:rsid w:val="00966065"/>
    <w:rsid w:val="00976A8D"/>
    <w:rsid w:val="00A24072"/>
    <w:rsid w:val="00A248E4"/>
    <w:rsid w:val="00A46247"/>
    <w:rsid w:val="00A5636F"/>
    <w:rsid w:val="00A63615"/>
    <w:rsid w:val="00AD7E83"/>
    <w:rsid w:val="00AE3838"/>
    <w:rsid w:val="00B000CA"/>
    <w:rsid w:val="00B373E1"/>
    <w:rsid w:val="00B51CBC"/>
    <w:rsid w:val="00B523F0"/>
    <w:rsid w:val="00B612BC"/>
    <w:rsid w:val="00B71C97"/>
    <w:rsid w:val="00B94C24"/>
    <w:rsid w:val="00BB69C3"/>
    <w:rsid w:val="00BC6824"/>
    <w:rsid w:val="00BF7FB4"/>
    <w:rsid w:val="00C058E5"/>
    <w:rsid w:val="00C65176"/>
    <w:rsid w:val="00C8646C"/>
    <w:rsid w:val="00C9021C"/>
    <w:rsid w:val="00C95497"/>
    <w:rsid w:val="00CE15F3"/>
    <w:rsid w:val="00CF0CDC"/>
    <w:rsid w:val="00D1071E"/>
    <w:rsid w:val="00D17523"/>
    <w:rsid w:val="00D37CB7"/>
    <w:rsid w:val="00D462BD"/>
    <w:rsid w:val="00D57602"/>
    <w:rsid w:val="00D96A2F"/>
    <w:rsid w:val="00DA180F"/>
    <w:rsid w:val="00DA7570"/>
    <w:rsid w:val="00DB0361"/>
    <w:rsid w:val="00E011A9"/>
    <w:rsid w:val="00E166CF"/>
    <w:rsid w:val="00E24DBE"/>
    <w:rsid w:val="00E251CD"/>
    <w:rsid w:val="00E77E7E"/>
    <w:rsid w:val="00E87CC3"/>
    <w:rsid w:val="00EE702D"/>
    <w:rsid w:val="00EF04E6"/>
    <w:rsid w:val="00F03243"/>
    <w:rsid w:val="00F10672"/>
    <w:rsid w:val="00F16E31"/>
    <w:rsid w:val="00F26788"/>
    <w:rsid w:val="00F62915"/>
    <w:rsid w:val="00F706FD"/>
    <w:rsid w:val="00FB5722"/>
    <w:rsid w:val="00FD1017"/>
    <w:rsid w:val="00FE42F7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stor.org/publisher/ceupr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06F8-179B-4249-8801-F9CBBDBA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P.Hristov</dc:creator>
  <cp:lastModifiedBy>Windows User</cp:lastModifiedBy>
  <cp:revision>2</cp:revision>
  <dcterms:created xsi:type="dcterms:W3CDTF">2023-08-14T11:38:00Z</dcterms:created>
  <dcterms:modified xsi:type="dcterms:W3CDTF">2023-08-14T11:38:00Z</dcterms:modified>
</cp:coreProperties>
</file>