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01" w:rsidRPr="00AA7F01" w:rsidRDefault="00AA7F01" w:rsidP="00AA7F0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7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A7F01">
        <w:rPr>
          <w:rFonts w:ascii="Times New Roman" w:hAnsi="Times New Roman" w:cs="Times New Roman"/>
          <w:b/>
          <w:sz w:val="24"/>
          <w:szCs w:val="24"/>
        </w:rPr>
        <w:t xml:space="preserve"> СТАНОВИЩЕ</w:t>
      </w:r>
    </w:p>
    <w:p w:rsidR="00AA7F01" w:rsidRPr="00AA7F01" w:rsidRDefault="00AA7F01" w:rsidP="00AA7F01">
      <w:pPr>
        <w:rPr>
          <w:rFonts w:ascii="Times New Roman" w:hAnsi="Times New Roman" w:cs="Times New Roman"/>
          <w:sz w:val="24"/>
          <w:szCs w:val="24"/>
        </w:rPr>
      </w:pPr>
    </w:p>
    <w:p w:rsidR="00AA7F01" w:rsidRPr="00AA7F01" w:rsidRDefault="00AA7F01" w:rsidP="00AA7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от Ирина Колева, проф. д-р – СУ „Св. Климент Охридски“, област на висше образование 1. Педагогически науки, професионално направление : 1.2. Педагогика (Образование в междуетническа среда),</w:t>
      </w:r>
    </w:p>
    <w:p w:rsidR="00AA7F01" w:rsidRPr="00AA7F01" w:rsidRDefault="00AA7F01" w:rsidP="00AA7F01">
      <w:pPr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 xml:space="preserve">                               е-mail: ikkoleva@uni-sofia.bg</w:t>
      </w:r>
    </w:p>
    <w:p w:rsidR="00AA7F01" w:rsidRPr="00AA7F01" w:rsidRDefault="00AA7F01" w:rsidP="00AA7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по конкурс за заемане на академичната длъжност „доцент” по професионално направление : 3.1. Социология, Антропология и науки за култура / Българска етнология. Народна медицина/ ,обявен  в Държавен вестник, ДВ от 28. 06. 2022 г. за нуждите на Исторически  факултет при  СУ « Св. Климент Охридски».</w:t>
      </w:r>
    </w:p>
    <w:p w:rsidR="00AA7F01" w:rsidRPr="00AA7F01" w:rsidRDefault="00AA7F01" w:rsidP="00AA7F01">
      <w:pPr>
        <w:rPr>
          <w:rFonts w:ascii="Times New Roman" w:hAnsi="Times New Roman" w:cs="Times New Roman"/>
          <w:sz w:val="24"/>
          <w:szCs w:val="24"/>
        </w:rPr>
      </w:pPr>
    </w:p>
    <w:p w:rsidR="00AA7F01" w:rsidRPr="00AA7F01" w:rsidRDefault="00AA7F01" w:rsidP="00AA7F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F01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за конкурса 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Становището е изготвено в съответствие  на изискванията по чл. 122, ал. 2 от ЗРАСРБ.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Настоящото становище е разработено съгласно изискванията на Закона за развитието на академичния състав в Република България, Правилник за прилагане на Закона за развитието на академичния състав в Република България, Правилник за развитие на академичния състав на СУ „ Св. Климент Охридски“ и в изпълнение на Заповеди № РД -38 – 445/ 33.07.2022 г.на Ректора на Софийски университет „ Св. Климент Охридски“.</w:t>
      </w:r>
    </w:p>
    <w:p w:rsidR="00AA7F01" w:rsidRDefault="00AA7F01" w:rsidP="00AA7F01">
      <w:pPr>
        <w:pStyle w:val="ListParagraph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7F01" w:rsidRPr="00AA7F01" w:rsidRDefault="00AA7F01" w:rsidP="00AA7F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F01">
        <w:rPr>
          <w:rFonts w:ascii="Times New Roman" w:hAnsi="Times New Roman" w:cs="Times New Roman"/>
          <w:b/>
          <w:i/>
          <w:sz w:val="28"/>
          <w:szCs w:val="28"/>
        </w:rPr>
        <w:t>Изпълнение на изискванията за заемане на академичната длъжност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„ доцент“</w:t>
      </w:r>
      <w:r w:rsidRPr="00AA7F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 xml:space="preserve">Публикациите на главен асистент д-р Виолета Коцева - Попова отговарят  на минималните национални изисквания и на допълнителните изисквания, определени в Правилника за развитието на академичния състав в СУ „ Св. Климент Охридски“. 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 xml:space="preserve">От съдържателно гледище научните и и професионални компетентности  на гл. ас. д-р  Виолета Коцева - Попова   са в областта на  българската етнология – народна медицина, етнопедагогика, антропология на образованието, антропология на детството, социална рефлексивна антропология и  други. 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16"/>
          <w:szCs w:val="16"/>
        </w:rPr>
      </w:pPr>
      <w:r w:rsidRPr="00AA7F01">
        <w:rPr>
          <w:rFonts w:ascii="Times New Roman" w:hAnsi="Times New Roman" w:cs="Times New Roman"/>
          <w:sz w:val="24"/>
          <w:szCs w:val="24"/>
        </w:rPr>
        <w:t xml:space="preserve">Във формален план за конкурса са представени една самостоятелна монография и  една  глава от монография, одобрена от МОН.  Автор е на  пет  учебника за системата на предучилищното и училищно образование и на три учебни помагала за учители в системата на училищното образование. Гл.ас. д-р  Коцева е  съставител на три национални сборника с научни статии по профила на обявеният конкурс, съставител и редактор на четири научни сборника с чуждестранни учени от европейското и азиатското академично пространство, единият от който е издаден в Cambridge Scholars </w:t>
      </w:r>
      <w:r w:rsidRPr="00AA7F01">
        <w:rPr>
          <w:rFonts w:ascii="Times New Roman" w:hAnsi="Times New Roman" w:cs="Times New Roman"/>
          <w:sz w:val="24"/>
          <w:szCs w:val="24"/>
        </w:rPr>
        <w:lastRenderedPageBreak/>
        <w:t xml:space="preserve">Publishing / 2019/, десет статии в научно списание, голяма част от които са индексирани в The Philosopher’s Index, </w:t>
      </w:r>
      <w:r w:rsidRPr="00AA7F01">
        <w:rPr>
          <w:rFonts w:ascii="Times New Roman" w:hAnsi="Times New Roman" w:cs="Times New Roman"/>
          <w:sz w:val="16"/>
          <w:szCs w:val="16"/>
        </w:rPr>
        <w:t xml:space="preserve">SOCIOLOGICAL ABSTRACTS,SOCIAL SERVICES ABSTRACTS, WORLDWIDE POLITICAL SCIENCE ABSTRACTS, PAIS INTERNATIONAL AND LINGUISTIC AND LANGUAGE BEHAVIOR ABSTRACTS, EBSCO </w:t>
      </w:r>
      <w:r w:rsidRPr="00AA7F01">
        <w:rPr>
          <w:rFonts w:ascii="Times New Roman" w:hAnsi="Times New Roman" w:cs="Times New Roman"/>
          <w:sz w:val="24"/>
          <w:szCs w:val="24"/>
        </w:rPr>
        <w:t>и Web of Science.</w:t>
      </w:r>
      <w:r w:rsidRPr="00AA7F0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 xml:space="preserve">В цялостната си академична кариера гл. ас.  д-р Виолета Коцева системно и целенасочено работи в областта на Етнологията и конкретно българска етнология- народна медицина, където са видни нейните научно – изследователски и практико- приложни приноси. 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F01" w:rsidRPr="00AA7F01" w:rsidRDefault="00AA7F01" w:rsidP="00AA7F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F01">
        <w:rPr>
          <w:rFonts w:ascii="Times New Roman" w:hAnsi="Times New Roman" w:cs="Times New Roman"/>
          <w:b/>
          <w:i/>
          <w:sz w:val="28"/>
          <w:szCs w:val="28"/>
        </w:rPr>
        <w:t>Кратка характеристика на представените научни трудове/публикации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Основните тематични научни области, обект на трудовете на гл.ас.  д-р Виолета Коцева са:</w:t>
      </w:r>
    </w:p>
    <w:p w:rsidR="00AA7F01" w:rsidRPr="00AA7F01" w:rsidRDefault="00AA7F01" w:rsidP="00AA7F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Медицинска антропология;</w:t>
      </w:r>
    </w:p>
    <w:p w:rsidR="00AA7F01" w:rsidRPr="00AA7F01" w:rsidRDefault="00AA7F01" w:rsidP="00AA7F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Антропология на детството;</w:t>
      </w:r>
    </w:p>
    <w:p w:rsidR="00AA7F01" w:rsidRPr="00AA7F01" w:rsidRDefault="00AA7F01" w:rsidP="00AA7F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Антропология на образованието;</w:t>
      </w:r>
    </w:p>
    <w:p w:rsidR="00AA7F01" w:rsidRPr="00AA7F01" w:rsidRDefault="00AA7F01" w:rsidP="00AA7F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Проблеми на европейската модернизация</w:t>
      </w:r>
    </w:p>
    <w:p w:rsidR="00AA7F01" w:rsidRPr="00AA7F01" w:rsidRDefault="00AA7F01" w:rsidP="00AA7F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Балканска етнология</w:t>
      </w:r>
    </w:p>
    <w:p w:rsidR="00AA7F01" w:rsidRPr="00AA7F01" w:rsidRDefault="00AA7F01" w:rsidP="00AA7F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 xml:space="preserve"> Антропология и възрастови групи</w:t>
      </w:r>
    </w:p>
    <w:p w:rsidR="00AA7F01" w:rsidRPr="00AA7F01" w:rsidRDefault="00AA7F01" w:rsidP="00AA7F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Етнология и съвременност и други.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От представените избрани от кандидата  двадесет и една публикации за участие в конкурса е налице висок импакт фактор. Почти всички публикации са в Web of Science. Огласени са на престижни чуждестранни академични форуми.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Тематиката на представената научна продукция е актуална и значима. Тя представя гл.ас.  д-р Коцева - Попова, като интердисциплинарен учен, притежаващ експертиза в няколко научни области и водещ изследовател  - теренист. Всички нейни академични текстове са апробирани в практиката /на терен/, чрез подходяща авторска методика и методология. Тя е разпознаваема  и знакова личност  в средите на академичната общност.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 xml:space="preserve">Гл.ас. д-р Коцева е  иновативен тип учен и преподавател, лансиращ нови концептуални идеи. Разработените и апробирани научни тези и парадигми са оригинални  по  своя характер и са с подчертан принос в теорията и практиката на етнологията и респективно българската етнология – народна медицина . 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 xml:space="preserve">По справка – уверение на  Университетската библиотека тя притежава 17 цитирани публикации, 14 индексирани публикации и 84 публикации, отразени в библиотечни каталози. Цитиранията са от  авторитетни български и чуждестранни  автори на научна продукция, публикувани в научни издания с различна степен на значимост: реферирани и индексирани в световни бази данни, монографични трудове, нереферирани </w:t>
      </w:r>
      <w:r w:rsidRPr="00AA7F01">
        <w:rPr>
          <w:rFonts w:ascii="Times New Roman" w:hAnsi="Times New Roman" w:cs="Times New Roman"/>
          <w:sz w:val="24"/>
          <w:szCs w:val="24"/>
        </w:rPr>
        <w:lastRenderedPageBreak/>
        <w:t>педагогически списания с научно рецензиране. Приемам широкия периметър на цитируемост на научната продукция на кандидата като доказателство за сериозната  и задълбочена научно - изследователска стойност на  д-р Виолета Коцева и положителна десиминираща  оценка  от страна на научната общност.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 xml:space="preserve">Главен асистент д-р В.Коцева е участвала и участва на различни позиции в научно-изследователски и образователни проекти -  над 20 на брой. Позицията в тях  е на ръководител, експерт и  обучител. Това е доказателство за кооперативните способности на д-р Коцева да стимулира, обединява и вдъхновява учени от различни научни области и с различно ниво на експертиза за работа в значими  ценностно - ориентирани  каузи. Тя е учен с мисия и ценностно – ориентирано поведение. </w:t>
      </w:r>
    </w:p>
    <w:p w:rsid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 xml:space="preserve">Налице е изпълнение на минималните национални изисквания за заемане на академичната длъжност „доцент“, както и на допълнителните предвидени в правилника на висшето училище, като гл.ас. д-р Коцева представя и допълнителни доказателства, </w:t>
      </w:r>
      <w:r w:rsidRPr="00B22186">
        <w:rPr>
          <w:rFonts w:ascii="Times New Roman" w:hAnsi="Times New Roman" w:cs="Times New Roman"/>
          <w:b/>
          <w:sz w:val="24"/>
          <w:szCs w:val="24"/>
        </w:rPr>
        <w:t>които ги надхвърлят.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F01" w:rsidRPr="00AA7F01" w:rsidRDefault="00AA7F01" w:rsidP="00AA7F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F01">
        <w:rPr>
          <w:rFonts w:ascii="Times New Roman" w:hAnsi="Times New Roman" w:cs="Times New Roman"/>
          <w:b/>
          <w:i/>
          <w:sz w:val="28"/>
          <w:szCs w:val="28"/>
        </w:rPr>
        <w:t>Синтезирана оценка на основните научни и научно-приложни приноси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 xml:space="preserve"> Научно – теоретичните и научно – приложните  приноси в изследванията на гл. ас. д-р Виолета Коцева се заключават в разработването и апробирането на : </w:t>
      </w:r>
    </w:p>
    <w:p w:rsidR="00AA7F01" w:rsidRPr="00AA7F01" w:rsidRDefault="00AA7F01" w:rsidP="00AA7F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Иновативен за българската етноложка традиция подход в народната медицина.</w:t>
      </w:r>
    </w:p>
    <w:p w:rsidR="00AA7F01" w:rsidRPr="00AA7F01" w:rsidRDefault="00AA7F01" w:rsidP="00AA7F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Промяната в образите на лечители от личностно – психологическо и социално – психологическо гледище.</w:t>
      </w:r>
    </w:p>
    <w:p w:rsidR="00AA7F01" w:rsidRPr="00AA7F01" w:rsidRDefault="00AA7F01" w:rsidP="00AA7F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Етнокултурен подход за изследване на обществени процеси, чрез лични</w:t>
      </w:r>
    </w:p>
    <w:p w:rsidR="00AA7F01" w:rsidRPr="00B22186" w:rsidRDefault="00AA7F01" w:rsidP="00B221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автобиографични наративи в перспективата на народно медицинските</w:t>
      </w:r>
      <w:r w:rsidR="00B22186">
        <w:rPr>
          <w:rFonts w:ascii="Times New Roman" w:hAnsi="Times New Roman" w:cs="Times New Roman"/>
          <w:sz w:val="24"/>
          <w:szCs w:val="24"/>
        </w:rPr>
        <w:t xml:space="preserve"> </w:t>
      </w:r>
      <w:r w:rsidRPr="00B22186">
        <w:rPr>
          <w:rFonts w:ascii="Times New Roman" w:hAnsi="Times New Roman" w:cs="Times New Roman"/>
          <w:sz w:val="24"/>
          <w:szCs w:val="24"/>
        </w:rPr>
        <w:t>знания.</w:t>
      </w:r>
    </w:p>
    <w:p w:rsidR="00AA7F01" w:rsidRPr="00AA7F01" w:rsidRDefault="00AA7F01" w:rsidP="00AA7F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Нов етнографски материал - надграждащ и допълваш  познатия такъв, който  маркира процеса на промяна в образите на лечители и в техните практики.</w:t>
      </w:r>
    </w:p>
    <w:p w:rsidR="00AA7F01" w:rsidRPr="00AA7F01" w:rsidRDefault="00AA7F01" w:rsidP="00AA7F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Ситуационен анализ на народно медицинските практики и традиционните лечители.</w:t>
      </w:r>
    </w:p>
    <w:p w:rsidR="00AA7F01" w:rsidRPr="00AA7F01" w:rsidRDefault="00AA7F01" w:rsidP="00AA7F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Цялостно изследване на хигиената на българите от края на ХІХ и началото на ХХ в.</w:t>
      </w:r>
    </w:p>
    <w:p w:rsidR="00AA7F01" w:rsidRPr="00AA7F01" w:rsidRDefault="00AA7F01" w:rsidP="00AA7F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Функционален анализ на  здравния преход в български условия и промяната от</w:t>
      </w:r>
    </w:p>
    <w:p w:rsidR="00AA7F01" w:rsidRPr="00B22186" w:rsidRDefault="00AA7F01" w:rsidP="00B221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лечение на болестите към тяхната превенция, като се изтъкват българските</w:t>
      </w:r>
      <w:r w:rsidR="00B22186">
        <w:rPr>
          <w:rFonts w:ascii="Times New Roman" w:hAnsi="Times New Roman" w:cs="Times New Roman"/>
          <w:sz w:val="24"/>
          <w:szCs w:val="24"/>
        </w:rPr>
        <w:t xml:space="preserve"> </w:t>
      </w:r>
      <w:r w:rsidRPr="00B22186">
        <w:rPr>
          <w:rFonts w:ascii="Times New Roman" w:hAnsi="Times New Roman" w:cs="Times New Roman"/>
          <w:sz w:val="24"/>
          <w:szCs w:val="24"/>
        </w:rPr>
        <w:t>специфики в този процес.</w:t>
      </w:r>
    </w:p>
    <w:p w:rsidR="00AA7F01" w:rsidRPr="00AA7F01" w:rsidRDefault="00AA7F01" w:rsidP="00AA7F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 xml:space="preserve">Етнопедагогически  условия  за въвеждането на предмет : „Етнология“ в системата на училищното образование у нас. </w:t>
      </w:r>
    </w:p>
    <w:p w:rsidR="00AA7F01" w:rsidRPr="00AA7F01" w:rsidRDefault="00AA7F01" w:rsidP="00AA7F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Компетентностно – ориентирана базисна политика за етнолози и учители в процеса на интеркултурно образование .</w:t>
      </w:r>
    </w:p>
    <w:p w:rsidR="00AA7F01" w:rsidRPr="00AA7F01" w:rsidRDefault="00AA7F01" w:rsidP="00AA7F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 xml:space="preserve"> Съвременни процеси  в развитието на типологията на отношенията и взаимоотношенията  в конфесионално смесени райони на няколко села в</w:t>
      </w:r>
    </w:p>
    <w:p w:rsidR="00AA7F01" w:rsidRPr="00AA7F01" w:rsidRDefault="00AA7F01" w:rsidP="00AA7F0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Централни</w:t>
      </w:r>
      <w:r w:rsidR="00B22186">
        <w:rPr>
          <w:rFonts w:ascii="Times New Roman" w:hAnsi="Times New Roman" w:cs="Times New Roman"/>
          <w:sz w:val="24"/>
          <w:szCs w:val="24"/>
        </w:rPr>
        <w:t xml:space="preserve"> </w:t>
      </w:r>
      <w:r w:rsidRPr="00AA7F01">
        <w:rPr>
          <w:rFonts w:ascii="Times New Roman" w:hAnsi="Times New Roman" w:cs="Times New Roman"/>
          <w:sz w:val="24"/>
          <w:szCs w:val="24"/>
        </w:rPr>
        <w:t xml:space="preserve"> Родопи. /дългогодишни теренни проучвания/.</w:t>
      </w:r>
    </w:p>
    <w:p w:rsidR="00AA7F01" w:rsidRPr="00AA7F01" w:rsidRDefault="00AA7F01" w:rsidP="00AA7F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lastRenderedPageBreak/>
        <w:t>Рефлексивна картина на съвременните лечители, като въз основа на личните им истории се  анализира доброволното им позициониране между религиозната практика и магиче</w:t>
      </w:r>
      <w:r w:rsidR="00B22186">
        <w:rPr>
          <w:rFonts w:ascii="Times New Roman" w:hAnsi="Times New Roman" w:cs="Times New Roman"/>
          <w:sz w:val="24"/>
          <w:szCs w:val="24"/>
        </w:rPr>
        <w:t>ската дейност. Тя е представена</w:t>
      </w:r>
      <w:r w:rsidRPr="00AA7F01">
        <w:rPr>
          <w:rFonts w:ascii="Times New Roman" w:hAnsi="Times New Roman" w:cs="Times New Roman"/>
          <w:sz w:val="24"/>
          <w:szCs w:val="24"/>
        </w:rPr>
        <w:t xml:space="preserve">, чрез  </w:t>
      </w:r>
      <w:r w:rsidR="00B22186">
        <w:rPr>
          <w:rFonts w:ascii="Times New Roman" w:hAnsi="Times New Roman" w:cs="Times New Roman"/>
          <w:sz w:val="24"/>
          <w:szCs w:val="24"/>
        </w:rPr>
        <w:t>на нов теренен материал, който д</w:t>
      </w:r>
      <w:r w:rsidRPr="00AA7F01">
        <w:rPr>
          <w:rFonts w:ascii="Times New Roman" w:hAnsi="Times New Roman" w:cs="Times New Roman"/>
          <w:sz w:val="24"/>
          <w:szCs w:val="24"/>
        </w:rPr>
        <w:t>оказва как оттласкването от магическите действия и прикрепването към определена</w:t>
      </w:r>
      <w:r w:rsidR="00B22186">
        <w:rPr>
          <w:rFonts w:ascii="Times New Roman" w:hAnsi="Times New Roman" w:cs="Times New Roman"/>
          <w:sz w:val="24"/>
          <w:szCs w:val="24"/>
        </w:rPr>
        <w:t xml:space="preserve"> </w:t>
      </w:r>
      <w:r w:rsidRPr="00AA7F01">
        <w:rPr>
          <w:rFonts w:ascii="Times New Roman" w:hAnsi="Times New Roman" w:cs="Times New Roman"/>
          <w:sz w:val="24"/>
          <w:szCs w:val="24"/>
        </w:rPr>
        <w:t>религиозна система е до</w:t>
      </w:r>
      <w:r w:rsidR="00B22186">
        <w:rPr>
          <w:rFonts w:ascii="Times New Roman" w:hAnsi="Times New Roman" w:cs="Times New Roman"/>
          <w:sz w:val="24"/>
          <w:szCs w:val="24"/>
        </w:rPr>
        <w:t xml:space="preserve">броволно решение с цел социална адаптация </w:t>
      </w:r>
      <w:r w:rsidRPr="00AA7F01">
        <w:rPr>
          <w:rFonts w:ascii="Times New Roman" w:hAnsi="Times New Roman" w:cs="Times New Roman"/>
          <w:sz w:val="24"/>
          <w:szCs w:val="24"/>
        </w:rPr>
        <w:t xml:space="preserve"> към променените условия.</w:t>
      </w:r>
    </w:p>
    <w:p w:rsidR="00AA7F01" w:rsidRPr="00AA7F01" w:rsidRDefault="00AA7F01" w:rsidP="00AA7F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Съвременни парадигми за  съхранените в началото на ХХІ век средства от областта на народната медицина за лечение на деца в културологичен и социално – икономически план.</w:t>
      </w:r>
    </w:p>
    <w:p w:rsidR="00AA7F01" w:rsidRPr="00AA7F01" w:rsidRDefault="00AA7F01" w:rsidP="00AA7F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Етнопедагогическите  условия за  значимостта от въвеждането в университетските четения в България на курс по  медицинска антропология.</w:t>
      </w:r>
    </w:p>
    <w:p w:rsidR="00AA7F01" w:rsidRPr="00AA7F01" w:rsidRDefault="00AA7F01" w:rsidP="00AA7F0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22186">
        <w:rPr>
          <w:rFonts w:ascii="Times New Roman" w:hAnsi="Times New Roman" w:cs="Times New Roman"/>
          <w:b/>
          <w:sz w:val="24"/>
          <w:szCs w:val="24"/>
        </w:rPr>
        <w:t>Публикациите на гл.ас. д-р Коцева съдържат  оригинални научни и приложни приноси, които са получили национално  и международна признание</w:t>
      </w:r>
      <w:r w:rsidRPr="00AA7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7F01" w:rsidRPr="00AA7F01" w:rsidRDefault="00AA7F01" w:rsidP="00AA7F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F01">
        <w:rPr>
          <w:rFonts w:ascii="Times New Roman" w:hAnsi="Times New Roman" w:cs="Times New Roman"/>
          <w:b/>
          <w:i/>
          <w:sz w:val="28"/>
          <w:szCs w:val="28"/>
        </w:rPr>
        <w:t>Учебно – преподавателска дейност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Личностния преподавателски и изследователски профил на гл. ас. д-р Коцева   се заключава в няколко ключови думи: трудолюбие, отговорност, креативност, добротворство и  кооперативна рефлексия.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Представените учебни програ</w:t>
      </w:r>
      <w:r w:rsidR="00B22186">
        <w:rPr>
          <w:rFonts w:ascii="Times New Roman" w:hAnsi="Times New Roman" w:cs="Times New Roman"/>
          <w:sz w:val="24"/>
          <w:szCs w:val="24"/>
        </w:rPr>
        <w:t xml:space="preserve">ми разработени </w:t>
      </w:r>
      <w:r w:rsidRPr="00AA7F01">
        <w:rPr>
          <w:rFonts w:ascii="Times New Roman" w:hAnsi="Times New Roman" w:cs="Times New Roman"/>
          <w:sz w:val="24"/>
          <w:szCs w:val="24"/>
        </w:rPr>
        <w:t xml:space="preserve">от д-р В. Коцева, в план – преподавателска дейност,  напълно отговарят на допълнителните изисквания, предвидени в Правилника за развитие на академичния състав  на СУ „ Св. Климент Охридски“ (група Ж), свързани с разработване на учебни програми/водени учебни дисциплини в образователни и квалификационни форми, участие с доклади в международни научни форуми в чужбина, членство в професионални организации както и участието в университетски проекти. 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 xml:space="preserve">Тя е автор на следните учебни програми:  „Проблеми на европейската модернизация“: „Медицинска антропология“:“ Балканска етнология“:“ Антропология и възрастови групи“: “Етнология и съвременност“: “Етнология“: “Динамика на идентичностите зад граница“ и други. Учебните програми са за ОКС „ Бакалавър“ и ОКС „ Магистър“. 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Изнасяла е лекции в чуждестранни университети  на тема: „Народната медицина в България в началото на ХХІ в.“ / Университети в Латвия и  Германия/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 xml:space="preserve">От предоставената справка е видно, че гл. ас. д-р Коцева притежава необходимият хорариум на преподавателска дейност изисквана за участие в конкурса. </w:t>
      </w:r>
    </w:p>
    <w:p w:rsidR="00AA7F01" w:rsidRPr="00B22186" w:rsidRDefault="00AA7F01" w:rsidP="00AA7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86">
        <w:rPr>
          <w:rFonts w:ascii="Times New Roman" w:hAnsi="Times New Roman" w:cs="Times New Roman"/>
          <w:b/>
          <w:sz w:val="24"/>
          <w:szCs w:val="24"/>
        </w:rPr>
        <w:t xml:space="preserve">Преподавателският профил на гл.ас. д-р Виолета Коцева целеполагащо кореспондира с тематичния периметър на обявения конкурс. 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Преподавателската дейност включва лекционни курсове, семинарни занятия, практически упражнения</w:t>
      </w:r>
      <w:r w:rsidR="00B22186">
        <w:rPr>
          <w:rFonts w:ascii="Times New Roman" w:hAnsi="Times New Roman" w:cs="Times New Roman"/>
          <w:sz w:val="24"/>
          <w:szCs w:val="24"/>
        </w:rPr>
        <w:t xml:space="preserve"> </w:t>
      </w:r>
      <w:r w:rsidRPr="00AA7F01">
        <w:rPr>
          <w:rFonts w:ascii="Times New Roman" w:hAnsi="Times New Roman" w:cs="Times New Roman"/>
          <w:sz w:val="24"/>
          <w:szCs w:val="24"/>
        </w:rPr>
        <w:t xml:space="preserve">/ терени практики/  и квалификационни курсове в периметъра </w:t>
      </w:r>
      <w:r w:rsidRPr="00AA7F01">
        <w:rPr>
          <w:rFonts w:ascii="Times New Roman" w:hAnsi="Times New Roman" w:cs="Times New Roman"/>
          <w:sz w:val="24"/>
          <w:szCs w:val="24"/>
        </w:rPr>
        <w:lastRenderedPageBreak/>
        <w:t>на българската етнология. Голяма част от разработените учебни програми и преподаваните учебни дисциплини (задължителни и избираеми) са в тематичната област на конкурса.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 xml:space="preserve">Била е научен ръководител на дипломни работи на равнище ОКС „Магистър“. 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Семантично обвързаният диапазон от учебни дисциплини потвърждава задълбочената  професионалната специална подготовка на гл.ас. д-р Виолета Коцева и високо равнище на професионални и личностни компетентности. Тя е търсен и авторитетен преподавател, както сред студенти, така и сред преподаватели. Носител е на мисия, което малцина учени притежават.</w:t>
      </w:r>
    </w:p>
    <w:p w:rsidR="00AA7F01" w:rsidRPr="00AA7F01" w:rsidRDefault="00AA7F01" w:rsidP="00AA7F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F01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ab/>
        <w:t>Считам, че извършеният функционален анализ ми дава основание да дам убедено и категорично положителна оценка на преподавателската, научно-изследователската, практико-приложна и публикационна  дейност на гл.ас.  д-р Виолета Коцева – Попова за заемане  на академичната длъжност “доцент” в СУ „ Св. Климент Охридски“ по професионално направление: 3.1. Социология, Антропология и науки за културата / Българска етнология. Народна медицина/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>Препоръчам на Научното жури да изготви доклад - предложение до Факултетния съвет на Исторически факултет за избор на гл.ас. д-р Виолета Коцева – Попова за заемане на  академичната длъжност : ’доцент’ в СУ „Св. Климент Охридски“ по професионално направление 3.1. Социология, Антропология и науки за културата / Българска етнология. Народна медицина /.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 xml:space="preserve">05.10. 2022 година </w:t>
      </w:r>
      <w:r w:rsidRPr="00AA7F01">
        <w:rPr>
          <w:rFonts w:ascii="Times New Roman" w:hAnsi="Times New Roman" w:cs="Times New Roman"/>
          <w:sz w:val="24"/>
          <w:szCs w:val="24"/>
        </w:rPr>
        <w:tab/>
      </w:r>
      <w:r w:rsidRPr="00AA7F01">
        <w:rPr>
          <w:rFonts w:ascii="Times New Roman" w:hAnsi="Times New Roman" w:cs="Times New Roman"/>
          <w:sz w:val="24"/>
          <w:szCs w:val="24"/>
        </w:rPr>
        <w:tab/>
      </w:r>
      <w:r w:rsidRPr="00AA7F01">
        <w:rPr>
          <w:rFonts w:ascii="Times New Roman" w:hAnsi="Times New Roman" w:cs="Times New Roman"/>
          <w:sz w:val="24"/>
          <w:szCs w:val="24"/>
        </w:rPr>
        <w:tab/>
      </w:r>
      <w:r w:rsidRPr="00AA7F01">
        <w:rPr>
          <w:rFonts w:ascii="Times New Roman" w:hAnsi="Times New Roman" w:cs="Times New Roman"/>
          <w:sz w:val="24"/>
          <w:szCs w:val="24"/>
        </w:rPr>
        <w:tab/>
        <w:t>Изготвил становището:</w:t>
      </w:r>
      <w:r w:rsidRPr="00AA7F01">
        <w:rPr>
          <w:rFonts w:ascii="Times New Roman" w:hAnsi="Times New Roman" w:cs="Times New Roman"/>
          <w:sz w:val="24"/>
          <w:szCs w:val="24"/>
        </w:rPr>
        <w:tab/>
      </w:r>
      <w:r w:rsidRPr="00AA7F01">
        <w:rPr>
          <w:rFonts w:ascii="Times New Roman" w:hAnsi="Times New Roman" w:cs="Times New Roman"/>
          <w:sz w:val="24"/>
          <w:szCs w:val="24"/>
        </w:rPr>
        <w:tab/>
      </w:r>
      <w:r w:rsidRPr="00AA7F01">
        <w:rPr>
          <w:rFonts w:ascii="Times New Roman" w:hAnsi="Times New Roman" w:cs="Times New Roman"/>
          <w:sz w:val="24"/>
          <w:szCs w:val="24"/>
        </w:rPr>
        <w:tab/>
      </w:r>
      <w:r w:rsidRPr="00AA7F01">
        <w:rPr>
          <w:rFonts w:ascii="Times New Roman" w:hAnsi="Times New Roman" w:cs="Times New Roman"/>
          <w:sz w:val="24"/>
          <w:szCs w:val="24"/>
        </w:rPr>
        <w:tab/>
      </w:r>
      <w:r w:rsidRPr="00AA7F01">
        <w:rPr>
          <w:rFonts w:ascii="Times New Roman" w:hAnsi="Times New Roman" w:cs="Times New Roman"/>
          <w:sz w:val="24"/>
          <w:szCs w:val="24"/>
        </w:rPr>
        <w:tab/>
      </w:r>
      <w:r w:rsidRPr="00AA7F01">
        <w:rPr>
          <w:rFonts w:ascii="Times New Roman" w:hAnsi="Times New Roman" w:cs="Times New Roman"/>
          <w:sz w:val="24"/>
          <w:szCs w:val="24"/>
        </w:rPr>
        <w:tab/>
      </w:r>
      <w:r w:rsidRPr="00AA7F01">
        <w:rPr>
          <w:rFonts w:ascii="Times New Roman" w:hAnsi="Times New Roman" w:cs="Times New Roman"/>
          <w:sz w:val="24"/>
          <w:szCs w:val="24"/>
        </w:rPr>
        <w:tab/>
      </w:r>
      <w:r w:rsidRPr="00AA7F01">
        <w:rPr>
          <w:rFonts w:ascii="Times New Roman" w:hAnsi="Times New Roman" w:cs="Times New Roman"/>
          <w:sz w:val="24"/>
          <w:szCs w:val="24"/>
        </w:rPr>
        <w:tab/>
      </w:r>
      <w:r w:rsidRPr="00AA7F01">
        <w:rPr>
          <w:rFonts w:ascii="Times New Roman" w:hAnsi="Times New Roman" w:cs="Times New Roman"/>
          <w:sz w:val="24"/>
          <w:szCs w:val="24"/>
        </w:rPr>
        <w:tab/>
      </w:r>
      <w:r w:rsidRPr="00AA7F01">
        <w:rPr>
          <w:rFonts w:ascii="Times New Roman" w:hAnsi="Times New Roman" w:cs="Times New Roman"/>
          <w:sz w:val="24"/>
          <w:szCs w:val="24"/>
        </w:rPr>
        <w:tab/>
      </w:r>
      <w:r w:rsidRPr="00AA7F01">
        <w:rPr>
          <w:rFonts w:ascii="Times New Roman" w:hAnsi="Times New Roman" w:cs="Times New Roman"/>
          <w:sz w:val="24"/>
          <w:szCs w:val="24"/>
        </w:rPr>
        <w:tab/>
        <w:t>проф. д-р Ирина Колева</w:t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A7F01">
        <w:rPr>
          <w:rFonts w:ascii="Times New Roman" w:hAnsi="Times New Roman" w:cs="Times New Roman"/>
          <w:sz w:val="24"/>
          <w:szCs w:val="24"/>
        </w:rPr>
        <w:tab/>
      </w: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F01" w:rsidRPr="00AA7F01" w:rsidRDefault="00AA7F01" w:rsidP="00AA7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792" w:rsidRPr="00AA7F01" w:rsidRDefault="00775792" w:rsidP="00AA7F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5792" w:rsidRPr="00AA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B29"/>
      </v:shape>
    </w:pict>
  </w:numPicBullet>
  <w:abstractNum w:abstractNumId="0">
    <w:nsid w:val="45C25706"/>
    <w:multiLevelType w:val="hybridMultilevel"/>
    <w:tmpl w:val="F1526602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6705E65"/>
    <w:multiLevelType w:val="hybridMultilevel"/>
    <w:tmpl w:val="1CF0977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865A8"/>
    <w:multiLevelType w:val="hybridMultilevel"/>
    <w:tmpl w:val="90FEE71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A1E44"/>
    <w:multiLevelType w:val="hybridMultilevel"/>
    <w:tmpl w:val="B470C0D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01"/>
    <w:rsid w:val="00775792"/>
    <w:rsid w:val="009E7CCE"/>
    <w:rsid w:val="00AA7F01"/>
    <w:rsid w:val="00B2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e-learning13</dc:creator>
  <cp:lastModifiedBy>Windows User</cp:lastModifiedBy>
  <cp:revision>2</cp:revision>
  <dcterms:created xsi:type="dcterms:W3CDTF">2022-09-16T08:41:00Z</dcterms:created>
  <dcterms:modified xsi:type="dcterms:W3CDTF">2022-09-16T08:41:00Z</dcterms:modified>
</cp:coreProperties>
</file>