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A8" w:rsidRPr="00C70EA8" w:rsidRDefault="00C70EA8" w:rsidP="0061527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67C55">
        <w:rPr>
          <w:rFonts w:ascii="Times New Roman" w:hAnsi="Times New Roman" w:cs="Times New Roman"/>
          <w:lang w:val="ru-RU"/>
        </w:rPr>
        <w:t>РЕЦЕНЗИЯ</w:t>
      </w:r>
    </w:p>
    <w:p w:rsidR="00C70EA8" w:rsidRPr="00C70EA8" w:rsidRDefault="00C70EA8" w:rsidP="006152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67C55">
        <w:rPr>
          <w:rFonts w:ascii="Times New Roman" w:hAnsi="Times New Roman" w:cs="Times New Roman"/>
          <w:color w:val="000000"/>
          <w:lang w:val="ru-RU"/>
        </w:rPr>
        <w:t xml:space="preserve">        за </w:t>
      </w:r>
      <w:proofErr w:type="spellStart"/>
      <w:r w:rsidRPr="00567C55">
        <w:rPr>
          <w:rFonts w:ascii="Times New Roman" w:hAnsi="Times New Roman" w:cs="Times New Roman"/>
          <w:color w:val="000000"/>
          <w:lang w:val="ru-RU"/>
        </w:rPr>
        <w:t>дисертация</w:t>
      </w:r>
      <w:proofErr w:type="spellEnd"/>
      <w:r w:rsidRPr="00567C5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567C55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Pr="00567C55">
        <w:rPr>
          <w:rFonts w:ascii="Times New Roman" w:hAnsi="Times New Roman" w:cs="Times New Roman"/>
          <w:color w:val="000000"/>
          <w:lang w:val="ru-RU"/>
        </w:rPr>
        <w:t xml:space="preserve"> тема</w:t>
      </w:r>
      <w:r w:rsidRPr="00C70EA8">
        <w:rPr>
          <w:rFonts w:ascii="Times New Roman" w:hAnsi="Times New Roman" w:cs="Times New Roman"/>
          <w:color w:val="000000"/>
        </w:rPr>
        <w:t>:</w:t>
      </w:r>
    </w:p>
    <w:p w:rsidR="00C70EA8" w:rsidRPr="00E82C2E" w:rsidRDefault="00C70EA8" w:rsidP="006152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C70EA8">
        <w:rPr>
          <w:rFonts w:ascii="Times New Roman" w:hAnsi="Times New Roman" w:cs="Times New Roman"/>
          <w:b/>
          <w:bCs/>
          <w:color w:val="000000"/>
        </w:rPr>
        <w:t>„Цариградската патриаршия и българите (XIV – средата на XV в.)“</w:t>
      </w:r>
      <w:r w:rsidRPr="00C70EA8">
        <w:rPr>
          <w:rFonts w:ascii="Times New Roman" w:hAnsi="Times New Roman" w:cs="Times New Roman"/>
          <w:color w:val="000000"/>
        </w:rPr>
        <w:t xml:space="preserve"> </w:t>
      </w:r>
    </w:p>
    <w:p w:rsidR="00C70EA8" w:rsidRPr="00567C55" w:rsidRDefault="00C70EA8" w:rsidP="006152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lang w:val="ru-RU"/>
        </w:rPr>
      </w:pPr>
      <w:r w:rsidRPr="00E82C2E">
        <w:rPr>
          <w:rFonts w:ascii="Times New Roman" w:hAnsi="Times New Roman" w:cs="Times New Roman"/>
          <w:color w:val="000000"/>
        </w:rPr>
        <w:t>З</w:t>
      </w:r>
      <w:r w:rsidRPr="00C70EA8">
        <w:rPr>
          <w:rFonts w:ascii="Times New Roman" w:hAnsi="Times New Roman" w:cs="Times New Roman"/>
          <w:color w:val="000000"/>
        </w:rPr>
        <w:t>а</w:t>
      </w:r>
      <w:r w:rsidRPr="00567C5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0EA8">
        <w:rPr>
          <w:rFonts w:ascii="Times New Roman" w:hAnsi="Times New Roman" w:cs="Times New Roman"/>
          <w:color w:val="000000"/>
        </w:rPr>
        <w:t>присъждане на образователната и научна степен „доктор“</w:t>
      </w:r>
    </w:p>
    <w:p w:rsidR="00C70EA8" w:rsidRPr="00C70EA8" w:rsidRDefault="00C70EA8" w:rsidP="006152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C70EA8">
        <w:rPr>
          <w:rFonts w:ascii="Times New Roman" w:hAnsi="Times New Roman" w:cs="Times New Roman"/>
          <w:color w:val="000000"/>
        </w:rPr>
        <w:t>от редовен докторант</w:t>
      </w:r>
      <w:r w:rsidRPr="00567C5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0EA8">
        <w:rPr>
          <w:rFonts w:ascii="Times New Roman" w:hAnsi="Times New Roman" w:cs="Times New Roman"/>
          <w:b/>
          <w:color w:val="000000"/>
        </w:rPr>
        <w:t xml:space="preserve">Радостин Григоров </w:t>
      </w:r>
      <w:proofErr w:type="spellStart"/>
      <w:r w:rsidRPr="00C70EA8">
        <w:rPr>
          <w:rFonts w:ascii="Times New Roman" w:hAnsi="Times New Roman" w:cs="Times New Roman"/>
          <w:b/>
          <w:color w:val="000000"/>
        </w:rPr>
        <w:t>Григоров</w:t>
      </w:r>
      <w:proofErr w:type="spellEnd"/>
    </w:p>
    <w:p w:rsidR="00C70EA8" w:rsidRPr="00C70EA8" w:rsidRDefault="00C70EA8" w:rsidP="0061527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C70EA8">
        <w:rPr>
          <w:rFonts w:ascii="Times New Roman" w:hAnsi="Times New Roman" w:cs="Times New Roman"/>
        </w:rPr>
        <w:t>Професионално направление: 2.</w:t>
      </w:r>
      <w:proofErr w:type="spellStart"/>
      <w:r w:rsidRPr="00C70EA8">
        <w:rPr>
          <w:rFonts w:ascii="Times New Roman" w:hAnsi="Times New Roman" w:cs="Times New Roman"/>
        </w:rPr>
        <w:t>2</w:t>
      </w:r>
      <w:proofErr w:type="spellEnd"/>
      <w:r w:rsidRPr="00C70EA8">
        <w:rPr>
          <w:rFonts w:ascii="Times New Roman" w:hAnsi="Times New Roman" w:cs="Times New Roman"/>
        </w:rPr>
        <w:t>. История и археология</w:t>
      </w:r>
      <w:r w:rsidRPr="00567C55">
        <w:rPr>
          <w:rFonts w:ascii="Times New Roman" w:hAnsi="Times New Roman" w:cs="Times New Roman"/>
          <w:lang w:val="ru-RU"/>
        </w:rPr>
        <w:t>.</w:t>
      </w:r>
      <w:r w:rsidRPr="00C70EA8">
        <w:rPr>
          <w:rFonts w:ascii="Times New Roman" w:hAnsi="Times New Roman" w:cs="Times New Roman"/>
        </w:rPr>
        <w:t xml:space="preserve"> Докторска програма: „История на България“ – История на средновековна България</w:t>
      </w:r>
    </w:p>
    <w:p w:rsidR="00C70EA8" w:rsidRPr="00C70EA8" w:rsidRDefault="00C70EA8" w:rsidP="006152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C70EA8">
        <w:rPr>
          <w:rFonts w:ascii="Times New Roman" w:hAnsi="Times New Roman" w:cs="Times New Roman"/>
          <w:color w:val="000000"/>
        </w:rPr>
        <w:t>Научен ръководител: доц. д-р Георги Н. Николов</w:t>
      </w:r>
    </w:p>
    <w:p w:rsidR="00873944" w:rsidRPr="00E82C2E" w:rsidRDefault="00873944" w:rsidP="0061527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Радостин Григоров </w:t>
      </w:r>
      <w:proofErr w:type="spellStart"/>
      <w:r w:rsidRPr="00E82C2E">
        <w:rPr>
          <w:rFonts w:ascii="Times New Roman" w:hAnsi="Times New Roman" w:cs="Times New Roman"/>
        </w:rPr>
        <w:t>Григоров</w:t>
      </w:r>
      <w:proofErr w:type="spellEnd"/>
      <w:r w:rsidRPr="00E82C2E">
        <w:rPr>
          <w:rFonts w:ascii="Times New Roman" w:hAnsi="Times New Roman" w:cs="Times New Roman"/>
        </w:rPr>
        <w:t xml:space="preserve"> е роден на 19 май 1994 г. Завършил е бакалавърска специалност „История и география“ в Историческия факултет на Софийския университет „Св. Климент Охридски“ през 2017 г. Магистърска степен получава в ИФ на същия университет през 2018 г., завършвайки магистърска програма „Българско средновековие: държава, общество, култура”. В периода октомври 2019 – юни 2020 докторантът успешно е завършил обучение по програма </w:t>
      </w:r>
      <w:proofErr w:type="spellStart"/>
      <w:r w:rsidRPr="00E82C2E">
        <w:rPr>
          <w:rFonts w:ascii="Times New Roman" w:hAnsi="Times New Roman" w:cs="Times New Roman"/>
        </w:rPr>
        <w:t>Еразъм+</w:t>
      </w:r>
      <w:proofErr w:type="spellEnd"/>
      <w:r w:rsidRPr="00E82C2E">
        <w:rPr>
          <w:rFonts w:ascii="Times New Roman" w:hAnsi="Times New Roman" w:cs="Times New Roman"/>
        </w:rPr>
        <w:t xml:space="preserve"> във Факултета по История и археология на Университета в гр. </w:t>
      </w:r>
      <w:proofErr w:type="spellStart"/>
      <w:r w:rsidRPr="00E82C2E">
        <w:rPr>
          <w:rFonts w:ascii="Times New Roman" w:hAnsi="Times New Roman" w:cs="Times New Roman"/>
        </w:rPr>
        <w:t>Янина</w:t>
      </w:r>
      <w:proofErr w:type="spellEnd"/>
      <w:r w:rsidRPr="00E82C2E">
        <w:rPr>
          <w:rFonts w:ascii="Times New Roman" w:hAnsi="Times New Roman" w:cs="Times New Roman"/>
        </w:rPr>
        <w:t>, Гърция!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Радостин Григоров </w:t>
      </w:r>
      <w:proofErr w:type="spellStart"/>
      <w:r w:rsidRPr="00E82C2E">
        <w:rPr>
          <w:rFonts w:ascii="Times New Roman" w:hAnsi="Times New Roman" w:cs="Times New Roman"/>
        </w:rPr>
        <w:t>Григоров</w:t>
      </w:r>
      <w:proofErr w:type="spellEnd"/>
      <w:r w:rsidRPr="00E82C2E">
        <w:rPr>
          <w:rFonts w:ascii="Times New Roman" w:hAnsi="Times New Roman" w:cs="Times New Roman"/>
        </w:rPr>
        <w:t xml:space="preserve"> е редовен докторант към катедра „История на България” на Исторически факултет на СУ, по направление 2.2 История и археология/История на България – История на средновековна България, зачислен със заповед РД 20-120/18.01.2019 г., със срок на обучение 01.02.2019 – 01.02.2022 г. За научен ръководител е определен доц. д-р Георги Н. Николов.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>Докторантът е отчислен с право на защита предсрочно на 20.10. 2021 г., със заповед РД-20-2479/23.11.2021 г. на ректора на СУ „Св. Климент Охридски“, на базата на протокол № 2 от дистанционно заседание на ФС на ИФ на СУ, и електронен доклад на декана на факултета № 70-02-506/22.11.2021 г.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Темата на дисертацията е твърде сполучливо избрана. Въпреки значителния брой изследвания, посветени на българо-византийските църковни отношения през ХІV в., както и на отношенията на Константинополската патриаршия (предпочитам точно това наименование, а </w:t>
      </w:r>
      <w:r w:rsidR="00001F3D" w:rsidRPr="00E82C2E">
        <w:rPr>
          <w:rFonts w:ascii="Times New Roman" w:hAnsi="Times New Roman" w:cs="Times New Roman"/>
        </w:rPr>
        <w:t xml:space="preserve">не Цариградска, </w:t>
      </w:r>
      <w:r w:rsidRPr="00E82C2E">
        <w:rPr>
          <w:rFonts w:ascii="Times New Roman" w:hAnsi="Times New Roman" w:cs="Times New Roman"/>
        </w:rPr>
        <w:t>използва</w:t>
      </w:r>
      <w:r w:rsidR="00001F3D" w:rsidRPr="00E82C2E">
        <w:rPr>
          <w:rFonts w:ascii="Times New Roman" w:hAnsi="Times New Roman" w:cs="Times New Roman"/>
        </w:rPr>
        <w:t>но</w:t>
      </w:r>
      <w:r w:rsidRPr="00E82C2E">
        <w:rPr>
          <w:rFonts w:ascii="Times New Roman" w:hAnsi="Times New Roman" w:cs="Times New Roman"/>
        </w:rPr>
        <w:t xml:space="preserve"> в дисертацията!) с различни лица от български произход, липсва обобщаващо изследване. Наистина, те са разгледани в няколко </w:t>
      </w:r>
      <w:r w:rsidR="00C94687" w:rsidRPr="00E82C2E">
        <w:rPr>
          <w:rFonts w:ascii="Times New Roman" w:hAnsi="Times New Roman" w:cs="Times New Roman"/>
        </w:rPr>
        <w:t>опита</w:t>
      </w:r>
      <w:r w:rsidRPr="00E82C2E">
        <w:rPr>
          <w:rFonts w:ascii="Times New Roman" w:hAnsi="Times New Roman" w:cs="Times New Roman"/>
        </w:rPr>
        <w:t xml:space="preserve"> за написване на обща</w:t>
      </w:r>
      <w:r w:rsidR="009C526A" w:rsidRPr="00E82C2E">
        <w:rPr>
          <w:rFonts w:ascii="Times New Roman" w:hAnsi="Times New Roman" w:cs="Times New Roman"/>
        </w:rPr>
        <w:t xml:space="preserve"> </w:t>
      </w:r>
      <w:r w:rsidR="00825D25" w:rsidRPr="00E82C2E">
        <w:rPr>
          <w:rFonts w:ascii="Times New Roman" w:hAnsi="Times New Roman" w:cs="Times New Roman"/>
        </w:rPr>
        <w:t>история на Българската църква</w:t>
      </w:r>
      <w:r w:rsidRPr="00E82C2E">
        <w:rPr>
          <w:rFonts w:ascii="Times New Roman" w:hAnsi="Times New Roman" w:cs="Times New Roman"/>
        </w:rPr>
        <w:t xml:space="preserve">, но в тях има редица проблеми и резултатите не могат да бъдат определени като задоволителни. Това се отнася и до някои новоизлезли съчинения в чужбина, които се движат в коловозите на една друга силна традиция, която търси </w:t>
      </w:r>
      <w:proofErr w:type="spellStart"/>
      <w:r w:rsidRPr="00E82C2E">
        <w:rPr>
          <w:rFonts w:ascii="Times New Roman" w:hAnsi="Times New Roman" w:cs="Times New Roman"/>
        </w:rPr>
        <w:t>псевдоканонични</w:t>
      </w:r>
      <w:proofErr w:type="spellEnd"/>
      <w:r w:rsidRPr="00E82C2E">
        <w:rPr>
          <w:rFonts w:ascii="Times New Roman" w:hAnsi="Times New Roman" w:cs="Times New Roman"/>
        </w:rPr>
        <w:t xml:space="preserve"> опори за своето съществуване!</w:t>
      </w:r>
    </w:p>
    <w:p w:rsidR="00825D25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Работата започва с увод, където са изложени целите на изследването. </w:t>
      </w:r>
      <w:r w:rsidR="00825D25" w:rsidRPr="00E82C2E">
        <w:rPr>
          <w:rFonts w:ascii="Times New Roman" w:hAnsi="Times New Roman" w:cs="Times New Roman"/>
        </w:rPr>
        <w:t xml:space="preserve">Основната </w:t>
      </w:r>
      <w:r w:rsidR="00615273">
        <w:rPr>
          <w:rFonts w:ascii="Times New Roman" w:hAnsi="Times New Roman" w:cs="Times New Roman"/>
        </w:rPr>
        <w:t>ѝ</w:t>
      </w:r>
      <w:r w:rsidR="00BC464E" w:rsidRPr="00E82C2E">
        <w:rPr>
          <w:rFonts w:ascii="Times New Roman" w:hAnsi="Times New Roman" w:cs="Times New Roman"/>
        </w:rPr>
        <w:t xml:space="preserve"> </w:t>
      </w:r>
      <w:r w:rsidR="00825D25" w:rsidRPr="00E82C2E">
        <w:rPr>
          <w:rFonts w:ascii="Times New Roman" w:hAnsi="Times New Roman" w:cs="Times New Roman"/>
        </w:rPr>
        <w:t xml:space="preserve">цел е да се проучи отношенията между Цариградската патриаршия и българите през XIV – средата на XV в.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lastRenderedPageBreak/>
        <w:t xml:space="preserve">Следват две части, в които се прави преглед на основната литература по темата, както и се излагат основните извори. Те са кратки, но изчерпателни. И изобщо в цялата работа личи добрата </w:t>
      </w:r>
      <w:proofErr w:type="spellStart"/>
      <w:r w:rsidR="00825D25" w:rsidRPr="00E82C2E">
        <w:rPr>
          <w:rFonts w:ascii="Times New Roman" w:hAnsi="Times New Roman" w:cs="Times New Roman"/>
        </w:rPr>
        <w:t>извороведческа</w:t>
      </w:r>
      <w:proofErr w:type="spellEnd"/>
      <w:r w:rsidR="00825D25" w:rsidRPr="00E82C2E">
        <w:rPr>
          <w:rFonts w:ascii="Times New Roman" w:hAnsi="Times New Roman" w:cs="Times New Roman"/>
        </w:rPr>
        <w:t xml:space="preserve"> и </w:t>
      </w:r>
      <w:proofErr w:type="spellStart"/>
      <w:r w:rsidRPr="00E82C2E">
        <w:rPr>
          <w:rFonts w:ascii="Times New Roman" w:hAnsi="Times New Roman" w:cs="Times New Roman"/>
        </w:rPr>
        <w:t>библиогр</w:t>
      </w:r>
      <w:r w:rsidR="00C94687" w:rsidRPr="00E82C2E">
        <w:rPr>
          <w:rFonts w:ascii="Times New Roman" w:hAnsi="Times New Roman" w:cs="Times New Roman"/>
        </w:rPr>
        <w:t>афска</w:t>
      </w:r>
      <w:proofErr w:type="spellEnd"/>
      <w:r w:rsidR="00C94687" w:rsidRPr="00E82C2E">
        <w:rPr>
          <w:rFonts w:ascii="Times New Roman" w:hAnsi="Times New Roman" w:cs="Times New Roman"/>
        </w:rPr>
        <w:t xml:space="preserve"> осведоменост на автора</w:t>
      </w:r>
      <w:r w:rsidRPr="00E82C2E">
        <w:rPr>
          <w:rFonts w:ascii="Times New Roman" w:hAnsi="Times New Roman" w:cs="Times New Roman"/>
        </w:rPr>
        <w:t>. Може да се направи бележка, че в историографската част, а това се отнася и за цялата работа, докторантът който познава добре литературата</w:t>
      </w:r>
      <w:r w:rsidR="00825D25" w:rsidRPr="00E82C2E">
        <w:rPr>
          <w:rFonts w:ascii="Times New Roman" w:hAnsi="Times New Roman" w:cs="Times New Roman"/>
        </w:rPr>
        <w:t>,</w:t>
      </w:r>
      <w:r w:rsidRPr="00E82C2E">
        <w:rPr>
          <w:rFonts w:ascii="Times New Roman" w:hAnsi="Times New Roman" w:cs="Times New Roman"/>
        </w:rPr>
        <w:t xml:space="preserve"> би могъл да открои по-категорично приносите и проблемите в съот</w:t>
      </w:r>
      <w:r w:rsidR="00C94687" w:rsidRPr="00E82C2E">
        <w:rPr>
          <w:rFonts w:ascii="Times New Roman" w:hAnsi="Times New Roman" w:cs="Times New Roman"/>
        </w:rPr>
        <w:t>ветните съчинения, макар, че</w:t>
      </w:r>
      <w:r w:rsidRPr="00E82C2E">
        <w:rPr>
          <w:rFonts w:ascii="Times New Roman" w:hAnsi="Times New Roman" w:cs="Times New Roman"/>
        </w:rPr>
        <w:t xml:space="preserve"> на някои места е показал отношение. Тук бих могъл да отбележа, че понякога, в стремежа за </w:t>
      </w:r>
      <w:proofErr w:type="spellStart"/>
      <w:r w:rsidRPr="00E82C2E">
        <w:rPr>
          <w:rFonts w:ascii="Times New Roman" w:hAnsi="Times New Roman" w:cs="Times New Roman"/>
        </w:rPr>
        <w:t>библиографска</w:t>
      </w:r>
      <w:proofErr w:type="spellEnd"/>
      <w:r w:rsidRPr="00E82C2E">
        <w:rPr>
          <w:rFonts w:ascii="Times New Roman" w:hAnsi="Times New Roman" w:cs="Times New Roman"/>
        </w:rPr>
        <w:t xml:space="preserve"> изчерпателност, даже се е стигнало до парадокс да се цитират маргинални автори, които нямат особени приноси в проблематиката</w:t>
      </w:r>
      <w:r w:rsidR="00385490" w:rsidRPr="00567C55">
        <w:rPr>
          <w:rFonts w:ascii="Times New Roman" w:hAnsi="Times New Roman" w:cs="Times New Roman"/>
          <w:lang w:val="ru-RU"/>
        </w:rPr>
        <w:t>, вероятно</w:t>
      </w:r>
      <w:r w:rsidRPr="00567C55">
        <w:rPr>
          <w:rFonts w:ascii="Times New Roman" w:hAnsi="Times New Roman" w:cs="Times New Roman"/>
          <w:lang w:val="ru-RU"/>
        </w:rPr>
        <w:t xml:space="preserve"> </w:t>
      </w:r>
      <w:r w:rsidRPr="00E82C2E">
        <w:rPr>
          <w:rFonts w:ascii="Times New Roman" w:hAnsi="Times New Roman" w:cs="Times New Roman"/>
        </w:rPr>
        <w:t>„за пълнота“</w:t>
      </w:r>
      <w:r w:rsidRPr="00567C55">
        <w:rPr>
          <w:rFonts w:ascii="Times New Roman" w:hAnsi="Times New Roman" w:cs="Times New Roman"/>
          <w:lang w:val="ru-RU"/>
        </w:rPr>
        <w:t xml:space="preserve"> </w:t>
      </w:r>
      <w:r w:rsidR="00385490" w:rsidRPr="00E82C2E">
        <w:rPr>
          <w:rFonts w:ascii="Times New Roman" w:hAnsi="Times New Roman" w:cs="Times New Roman"/>
        </w:rPr>
        <w:t xml:space="preserve"> (някои примери по-долу в текста</w:t>
      </w:r>
      <w:r w:rsidRPr="00E82C2E">
        <w:rPr>
          <w:rFonts w:ascii="Times New Roman" w:hAnsi="Times New Roman" w:cs="Times New Roman"/>
        </w:rPr>
        <w:t>).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>В първа глава дисертантът е направил кратък преглед на историята на Константинополската патриаршия, от създаването и до падането на Константинопол под османска власт. Това е оправдано, доколкото се проследява зараждането и развитието на идеята на въпросната църква за „вселенско“ господство. Така биха могли да се обяснят някои от проблемите във в</w:t>
      </w:r>
      <w:r w:rsidR="00615273">
        <w:rPr>
          <w:rFonts w:ascii="Times New Roman" w:hAnsi="Times New Roman" w:cs="Times New Roman"/>
        </w:rPr>
        <w:t>заимоотношенията между Константи</w:t>
      </w:r>
      <w:r w:rsidRPr="00E82C2E">
        <w:rPr>
          <w:rFonts w:ascii="Times New Roman" w:hAnsi="Times New Roman" w:cs="Times New Roman"/>
        </w:rPr>
        <w:t>нополската и Българската патриаршия не само през изследвания период, ами в през цялото съ</w:t>
      </w:r>
      <w:r w:rsidR="00BC464E" w:rsidRPr="00E82C2E">
        <w:rPr>
          <w:rFonts w:ascii="Times New Roman" w:hAnsi="Times New Roman" w:cs="Times New Roman"/>
        </w:rPr>
        <w:t>ществуване на Българска църква. На места авторът излага</w:t>
      </w:r>
      <w:r w:rsidRPr="00E82C2E">
        <w:rPr>
          <w:rFonts w:ascii="Times New Roman" w:hAnsi="Times New Roman" w:cs="Times New Roman"/>
        </w:rPr>
        <w:t xml:space="preserve"> ненужни подробности, които са добре известни и няма нужда да се повтарят (напр. за увлеченията на </w:t>
      </w:r>
      <w:proofErr w:type="spellStart"/>
      <w:r w:rsidRPr="00E82C2E">
        <w:rPr>
          <w:rFonts w:ascii="Times New Roman" w:hAnsi="Times New Roman" w:cs="Times New Roman"/>
        </w:rPr>
        <w:t>патр</w:t>
      </w:r>
      <w:proofErr w:type="spellEnd"/>
      <w:r w:rsidRPr="00E82C2E">
        <w:rPr>
          <w:rFonts w:ascii="Times New Roman" w:hAnsi="Times New Roman" w:cs="Times New Roman"/>
        </w:rPr>
        <w:t xml:space="preserve">. </w:t>
      </w:r>
      <w:proofErr w:type="spellStart"/>
      <w:r w:rsidRPr="00E82C2E">
        <w:rPr>
          <w:rFonts w:ascii="Times New Roman" w:hAnsi="Times New Roman" w:cs="Times New Roman"/>
        </w:rPr>
        <w:t>Теофилакт</w:t>
      </w:r>
      <w:proofErr w:type="spellEnd"/>
      <w:r w:rsidRPr="00E82C2E">
        <w:rPr>
          <w:rFonts w:ascii="Times New Roman" w:hAnsi="Times New Roman" w:cs="Times New Roman"/>
        </w:rPr>
        <w:t xml:space="preserve"> по конете и пр.), очевидно за да покаже, че практиката на Константинополската патриаршия често се разминава с нейните претенции.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>Във втора глава, която за мен е основна в дисертацията, докторантът е разгледал собствено отношенията между двете патриаршии. Изложението е изчерпателно, познават се добре основните м</w:t>
      </w:r>
      <w:r w:rsidR="00385490" w:rsidRPr="00E82C2E">
        <w:rPr>
          <w:rFonts w:ascii="Times New Roman" w:hAnsi="Times New Roman" w:cs="Times New Roman"/>
        </w:rPr>
        <w:t xml:space="preserve">оменти от тези взаимоотношения. </w:t>
      </w:r>
      <w:r w:rsidRPr="00E82C2E">
        <w:rPr>
          <w:rFonts w:ascii="Times New Roman" w:hAnsi="Times New Roman" w:cs="Times New Roman"/>
        </w:rPr>
        <w:t xml:space="preserve">Според мен обаче, преди тази глава би трябвало да има някаква обособена част, или дори цяла глава, в която да се разгледа въпросът за отношенията между двете църкви най-малкото след въстанието на </w:t>
      </w:r>
      <w:proofErr w:type="spellStart"/>
      <w:r w:rsidRPr="00E82C2E">
        <w:rPr>
          <w:rFonts w:ascii="Times New Roman" w:hAnsi="Times New Roman" w:cs="Times New Roman"/>
        </w:rPr>
        <w:t>Асеневци</w:t>
      </w:r>
      <w:proofErr w:type="spellEnd"/>
      <w:r w:rsidRPr="00E82C2E">
        <w:rPr>
          <w:rFonts w:ascii="Times New Roman" w:hAnsi="Times New Roman" w:cs="Times New Roman"/>
        </w:rPr>
        <w:t>, в края на ХІІ и през ХІІІ в., а дори и от самото създаване на Българската църква. Тези отношения имат дълга история преди ХІV в., и проблемите между тях в изследвания период много често се коренят в предишните. Или намират обяснения в тях… Такъв</w:t>
      </w:r>
      <w:r w:rsidR="00C94687" w:rsidRPr="00E82C2E">
        <w:rPr>
          <w:rFonts w:ascii="Times New Roman" w:hAnsi="Times New Roman" w:cs="Times New Roman"/>
        </w:rPr>
        <w:t xml:space="preserve"> е напр. проблемът за </w:t>
      </w:r>
      <w:proofErr w:type="spellStart"/>
      <w:r w:rsidR="00C94687" w:rsidRPr="00E82C2E">
        <w:rPr>
          <w:rFonts w:ascii="Times New Roman" w:hAnsi="Times New Roman" w:cs="Times New Roman"/>
        </w:rPr>
        <w:t>автокефалията</w:t>
      </w:r>
      <w:proofErr w:type="spellEnd"/>
      <w:r w:rsidR="00C94687" w:rsidRPr="00E82C2E">
        <w:rPr>
          <w:rFonts w:ascii="Times New Roman" w:hAnsi="Times New Roman" w:cs="Times New Roman"/>
        </w:rPr>
        <w:t xml:space="preserve"> на </w:t>
      </w:r>
      <w:r w:rsidRPr="00E82C2E">
        <w:rPr>
          <w:rFonts w:ascii="Times New Roman" w:hAnsi="Times New Roman" w:cs="Times New Roman"/>
        </w:rPr>
        <w:t xml:space="preserve">българската </w:t>
      </w:r>
      <w:r w:rsidR="00C94687" w:rsidRPr="00E82C2E">
        <w:rPr>
          <w:rFonts w:ascii="Times New Roman" w:hAnsi="Times New Roman" w:cs="Times New Roman"/>
        </w:rPr>
        <w:t>църква</w:t>
      </w:r>
      <w:r w:rsidRPr="00E82C2E">
        <w:rPr>
          <w:rFonts w:ascii="Times New Roman" w:hAnsi="Times New Roman" w:cs="Times New Roman"/>
        </w:rPr>
        <w:t>. Този проблем е поставен отдавна в науката, в момента отново се обсъжда много активно, вкл. в някои съчинения, които докторантът познава и цитира (н</w:t>
      </w:r>
      <w:r w:rsidR="00C94687" w:rsidRPr="00E82C2E">
        <w:rPr>
          <w:rFonts w:ascii="Times New Roman" w:hAnsi="Times New Roman" w:cs="Times New Roman"/>
        </w:rPr>
        <w:t xml:space="preserve">апр. в </w:t>
      </w:r>
      <w:r w:rsidR="00C94687" w:rsidRPr="00E82C2E">
        <w:rPr>
          <w:rFonts w:ascii="Times New Roman" w:hAnsi="Times New Roman" w:cs="Times New Roman"/>
          <w:lang w:val="en-US"/>
        </w:rPr>
        <w:t>Dossier</w:t>
      </w:r>
      <w:r w:rsidR="00C94687" w:rsidRPr="00567C5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4687" w:rsidRPr="00E82C2E">
        <w:rPr>
          <w:rFonts w:ascii="Times New Roman" w:hAnsi="Times New Roman" w:cs="Times New Roman"/>
          <w:lang w:val="en-US"/>
        </w:rPr>
        <w:t>byzantins</w:t>
      </w:r>
      <w:proofErr w:type="spellEnd"/>
      <w:r w:rsidR="00C94687" w:rsidRPr="00567C55">
        <w:rPr>
          <w:rFonts w:ascii="Times New Roman" w:hAnsi="Times New Roman" w:cs="Times New Roman"/>
          <w:lang w:val="ru-RU"/>
        </w:rPr>
        <w:t xml:space="preserve"> 15</w:t>
      </w:r>
      <w:r w:rsidRPr="00E82C2E">
        <w:rPr>
          <w:rFonts w:ascii="Times New Roman" w:hAnsi="Times New Roman" w:cs="Times New Roman"/>
        </w:rPr>
        <w:t>)</w:t>
      </w:r>
      <w:r w:rsidR="002D25DE" w:rsidRPr="00E82C2E">
        <w:rPr>
          <w:rFonts w:ascii="Times New Roman" w:hAnsi="Times New Roman" w:cs="Times New Roman"/>
        </w:rPr>
        <w:t>, както и някои излезли съвсем скоро</w:t>
      </w:r>
      <w:r w:rsidRPr="00E82C2E">
        <w:rPr>
          <w:rFonts w:ascii="Times New Roman" w:hAnsi="Times New Roman" w:cs="Times New Roman"/>
        </w:rPr>
        <w:t xml:space="preserve">. Той има пряко отношение към въпросите на взаимоотношенията между двете църкви в изследвания период. В някои от събитията напр. пряко личи стремеж на Константинополската патриаршия да оспори автокефалния статут на Българската църква. Такъв е напр. случаят с известното послание на </w:t>
      </w:r>
      <w:proofErr w:type="spellStart"/>
      <w:r w:rsidRPr="00E82C2E">
        <w:rPr>
          <w:rFonts w:ascii="Times New Roman" w:hAnsi="Times New Roman" w:cs="Times New Roman"/>
        </w:rPr>
        <w:t>патр</w:t>
      </w:r>
      <w:proofErr w:type="spellEnd"/>
      <w:r w:rsidRPr="00E82C2E">
        <w:rPr>
          <w:rFonts w:ascii="Times New Roman" w:hAnsi="Times New Roman" w:cs="Times New Roman"/>
        </w:rPr>
        <w:t>. Калист до български монаси, на който авторът е посветил една част от тази глава. Такива случаи има и през ХІІІ в., най-известният от които е опитът от Втория Лионски събор от 1274 г.</w:t>
      </w:r>
      <w:r w:rsidR="00C94687" w:rsidRPr="00567C55">
        <w:rPr>
          <w:rFonts w:ascii="Times New Roman" w:hAnsi="Times New Roman" w:cs="Times New Roman"/>
          <w:lang w:val="ru-RU"/>
        </w:rPr>
        <w:t xml:space="preserve"> </w:t>
      </w:r>
      <w:r w:rsidRPr="00E82C2E">
        <w:rPr>
          <w:rFonts w:ascii="Times New Roman" w:hAnsi="Times New Roman" w:cs="Times New Roman"/>
        </w:rPr>
        <w:t xml:space="preserve">В интерес на истината трябва да кажа, че в първа глава се обръща внимание на някои от тези въпроси. При разглеждането на основните моменти от отношенията между двете църкви през ХІV и ХV в., </w:t>
      </w:r>
      <w:r w:rsidRPr="00E82C2E">
        <w:rPr>
          <w:rFonts w:ascii="Times New Roman" w:hAnsi="Times New Roman" w:cs="Times New Roman"/>
        </w:rPr>
        <w:lastRenderedPageBreak/>
        <w:t xml:space="preserve">авторът прави препратки и към предишното столетие, но ми се струва, че този въпрос трябва да се разгледа обособено!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Основна част от втора глава заема въпросът за църковната юрисдикция върху някои епархии през изследвания период – в източната част на Балканския полуостров (черноморските епархии на юг от Стара планина, Варненската и </w:t>
      </w:r>
      <w:proofErr w:type="spellStart"/>
      <w:r w:rsidRPr="00E82C2E">
        <w:rPr>
          <w:rFonts w:ascii="Times New Roman" w:hAnsi="Times New Roman" w:cs="Times New Roman"/>
        </w:rPr>
        <w:t>Дръстърската</w:t>
      </w:r>
      <w:proofErr w:type="spellEnd"/>
      <w:r w:rsidRPr="00E82C2E">
        <w:rPr>
          <w:rFonts w:ascii="Times New Roman" w:hAnsi="Times New Roman" w:cs="Times New Roman"/>
        </w:rPr>
        <w:t xml:space="preserve"> митрополии), но и на други места – </w:t>
      </w:r>
      <w:proofErr w:type="spellStart"/>
      <w:r w:rsidRPr="00E82C2E">
        <w:rPr>
          <w:rFonts w:ascii="Times New Roman" w:hAnsi="Times New Roman" w:cs="Times New Roman"/>
        </w:rPr>
        <w:t>Филипополската</w:t>
      </w:r>
      <w:proofErr w:type="spellEnd"/>
      <w:r w:rsidRPr="00E82C2E">
        <w:rPr>
          <w:rFonts w:ascii="Times New Roman" w:hAnsi="Times New Roman" w:cs="Times New Roman"/>
        </w:rPr>
        <w:t xml:space="preserve">, Софийската, Видинската, Влашката митрополии. Състоянието на изворите не позволява много често да се вземе категорично решение за отделните епархии, но авторът е изложил и разгледал коректно както изворите, така и библиографията при всеки отделен случай. Където е било възможно, той е взел отношение. Накрая прави извод, който в някаква степен е субективен, но може да се подкрепи категорично, не само заради научната интуиция, ами защото като огледаме тези епархии можем да установим, че те са повече от половината </w:t>
      </w:r>
      <w:proofErr w:type="spellStart"/>
      <w:r w:rsidRPr="00E82C2E">
        <w:rPr>
          <w:rFonts w:ascii="Times New Roman" w:hAnsi="Times New Roman" w:cs="Times New Roman"/>
        </w:rPr>
        <w:t>диоцез</w:t>
      </w:r>
      <w:proofErr w:type="spellEnd"/>
      <w:r w:rsidRPr="00E82C2E">
        <w:rPr>
          <w:rFonts w:ascii="Times New Roman" w:hAnsi="Times New Roman" w:cs="Times New Roman"/>
        </w:rPr>
        <w:t xml:space="preserve"> на Търновската патриаршия. А изводът е, че: „…определени </w:t>
      </w:r>
      <w:proofErr w:type="spellStart"/>
      <w:r w:rsidRPr="00E82C2E">
        <w:rPr>
          <w:rFonts w:ascii="Times New Roman" w:hAnsi="Times New Roman" w:cs="Times New Roman"/>
        </w:rPr>
        <w:t>диоцези</w:t>
      </w:r>
      <w:proofErr w:type="spellEnd"/>
      <w:r w:rsidRPr="00E82C2E">
        <w:rPr>
          <w:rFonts w:ascii="Times New Roman" w:hAnsi="Times New Roman" w:cs="Times New Roman"/>
        </w:rPr>
        <w:t xml:space="preserve"> за определени периоди се намират в документи на Цариградската патриаршия и дори, че има титулувани митрополити в това време, може не винаги да отговаря на реалната ситуация. Възможно е да има титуляр, но той да живее в Цариград и да е част от тамошния Синод, а същевременно да има реален митрополит от Търновската патриаршия, но пък да не са запазени достатъчно извори, които да докажат това, или пък обратната ситуация. Понякога в Средновековието </w:t>
      </w:r>
      <w:proofErr w:type="spellStart"/>
      <w:r w:rsidRPr="00E82C2E">
        <w:rPr>
          <w:rFonts w:ascii="Times New Roman" w:hAnsi="Times New Roman" w:cs="Times New Roman"/>
        </w:rPr>
        <w:t>диоцезите</w:t>
      </w:r>
      <w:proofErr w:type="spellEnd"/>
      <w:r w:rsidRPr="00E82C2E">
        <w:rPr>
          <w:rFonts w:ascii="Times New Roman" w:hAnsi="Times New Roman" w:cs="Times New Roman"/>
        </w:rPr>
        <w:t xml:space="preserve"> не се разглеждат в национално-политически аспект и е възможно територията да се владее политически от една държава, но да е част от </w:t>
      </w:r>
      <w:proofErr w:type="spellStart"/>
      <w:r w:rsidRPr="00E82C2E">
        <w:rPr>
          <w:rFonts w:ascii="Times New Roman" w:hAnsi="Times New Roman" w:cs="Times New Roman"/>
        </w:rPr>
        <w:t>диоцеза</w:t>
      </w:r>
      <w:proofErr w:type="spellEnd"/>
      <w:r w:rsidRPr="00E82C2E">
        <w:rPr>
          <w:rFonts w:ascii="Times New Roman" w:hAnsi="Times New Roman" w:cs="Times New Roman"/>
        </w:rPr>
        <w:t xml:space="preserve"> на друга църква. От друга страна е възможно в разгледаните случаи да става въпрос за </w:t>
      </w:r>
      <w:proofErr w:type="spellStart"/>
      <w:r w:rsidRPr="00E82C2E">
        <w:rPr>
          <w:rFonts w:ascii="Times New Roman" w:hAnsi="Times New Roman" w:cs="Times New Roman"/>
        </w:rPr>
        <w:t>диоцезно</w:t>
      </w:r>
      <w:proofErr w:type="spellEnd"/>
      <w:r w:rsidRPr="00E82C2E">
        <w:rPr>
          <w:rFonts w:ascii="Times New Roman" w:hAnsi="Times New Roman" w:cs="Times New Roman"/>
        </w:rPr>
        <w:t xml:space="preserve"> раздробяване в стремеж за </w:t>
      </w:r>
      <w:proofErr w:type="spellStart"/>
      <w:r w:rsidRPr="00E82C2E">
        <w:rPr>
          <w:rFonts w:ascii="Times New Roman" w:hAnsi="Times New Roman" w:cs="Times New Roman"/>
        </w:rPr>
        <w:t>автокефалия</w:t>
      </w:r>
      <w:proofErr w:type="spellEnd"/>
      <w:r w:rsidRPr="00E82C2E">
        <w:rPr>
          <w:rFonts w:ascii="Times New Roman" w:hAnsi="Times New Roman" w:cs="Times New Roman"/>
        </w:rPr>
        <w:t xml:space="preserve">, отколкото за триумф на Цариград. Следователно въпросът за църковните </w:t>
      </w:r>
      <w:proofErr w:type="spellStart"/>
      <w:r w:rsidRPr="00E82C2E">
        <w:rPr>
          <w:rFonts w:ascii="Times New Roman" w:hAnsi="Times New Roman" w:cs="Times New Roman"/>
        </w:rPr>
        <w:t>диоцези</w:t>
      </w:r>
      <w:proofErr w:type="spellEnd"/>
      <w:r w:rsidRPr="00E82C2E">
        <w:rPr>
          <w:rFonts w:ascii="Times New Roman" w:hAnsi="Times New Roman" w:cs="Times New Roman"/>
        </w:rPr>
        <w:t xml:space="preserve"> остава спорен“.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>Очевидно Константинополската патриаршия в крайна сметка никога не се примирява със съществуването и статута на Българската църква и никога не престава да се опитва да го промени. Съобразявайки се и използвайки политическите ситуации във всеки един момент, това може да става по различен начин, един от които е присъединяване на различни епархии.</w:t>
      </w:r>
    </w:p>
    <w:p w:rsidR="00873944" w:rsidRPr="00E82C2E" w:rsidRDefault="00081EFA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Друг </w:t>
      </w:r>
      <w:proofErr w:type="spellStart"/>
      <w:r w:rsidR="00790C0C" w:rsidRPr="00567C55">
        <w:rPr>
          <w:rFonts w:ascii="Times New Roman" w:hAnsi="Times New Roman" w:cs="Times New Roman"/>
          <w:lang w:val="ru-RU"/>
        </w:rPr>
        <w:t>основен</w:t>
      </w:r>
      <w:proofErr w:type="spellEnd"/>
      <w:r w:rsidR="00790C0C" w:rsidRPr="00567C55">
        <w:rPr>
          <w:rFonts w:ascii="Times New Roman" w:hAnsi="Times New Roman" w:cs="Times New Roman"/>
          <w:lang w:val="ru-RU"/>
        </w:rPr>
        <w:t xml:space="preserve"> </w:t>
      </w:r>
      <w:r w:rsidRPr="00E82C2E">
        <w:rPr>
          <w:rFonts w:ascii="Times New Roman" w:hAnsi="Times New Roman" w:cs="Times New Roman"/>
        </w:rPr>
        <w:t xml:space="preserve">въпрос, на който се обръща внимание е този </w:t>
      </w:r>
      <w:r w:rsidR="00790C0C" w:rsidRPr="00E82C2E">
        <w:rPr>
          <w:rFonts w:ascii="Times New Roman" w:hAnsi="Times New Roman" w:cs="Times New Roman"/>
        </w:rPr>
        <w:t>за</w:t>
      </w:r>
      <w:r w:rsidR="00873944" w:rsidRPr="00E82C2E">
        <w:rPr>
          <w:rFonts w:ascii="Times New Roman" w:hAnsi="Times New Roman" w:cs="Times New Roman"/>
        </w:rPr>
        <w:t xml:space="preserve"> прочутото писмо на патриарх Калист до българските монаси</w:t>
      </w:r>
      <w:r w:rsidR="003F4C12" w:rsidRPr="00E82C2E">
        <w:rPr>
          <w:rFonts w:ascii="Times New Roman" w:hAnsi="Times New Roman" w:cs="Times New Roman"/>
        </w:rPr>
        <w:t xml:space="preserve"> от 1361 г</w:t>
      </w:r>
      <w:r w:rsidR="00873944" w:rsidRPr="00E82C2E">
        <w:rPr>
          <w:rFonts w:ascii="Times New Roman" w:hAnsi="Times New Roman" w:cs="Times New Roman"/>
        </w:rPr>
        <w:t>. Въпросът е разгледан добре, с отлично познаване на литературата, но би могло да се обърне повече внимание на изхода от това скандално послание, и интерпретацията на сведенията от т. нар. Служебник на патриарх Евтимий.</w:t>
      </w:r>
      <w:r w:rsidRPr="00E82C2E">
        <w:rPr>
          <w:rFonts w:ascii="Times New Roman" w:hAnsi="Times New Roman" w:cs="Times New Roman"/>
        </w:rPr>
        <w:t xml:space="preserve"> Защото и тук в науката има значителна инерция, която трябва да се преодолява.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Много интересни и </w:t>
      </w:r>
      <w:proofErr w:type="spellStart"/>
      <w:r w:rsidRPr="00E82C2E">
        <w:rPr>
          <w:rFonts w:ascii="Times New Roman" w:hAnsi="Times New Roman" w:cs="Times New Roman"/>
        </w:rPr>
        <w:t>дискутабилни</w:t>
      </w:r>
      <w:proofErr w:type="spellEnd"/>
      <w:r w:rsidRPr="00E82C2E">
        <w:rPr>
          <w:rFonts w:ascii="Times New Roman" w:hAnsi="Times New Roman" w:cs="Times New Roman"/>
        </w:rPr>
        <w:t xml:space="preserve"> изводи прави авторът в пета част на тази втора глава. Тя е наречена „Издигане на Търновската патриаршия. Българската църква по собствен път на развитие“. </w:t>
      </w:r>
      <w:r w:rsidR="001044F3" w:rsidRPr="00E82C2E">
        <w:rPr>
          <w:rFonts w:ascii="Times New Roman" w:hAnsi="Times New Roman" w:cs="Times New Roman"/>
        </w:rPr>
        <w:t xml:space="preserve">Идеята за този собствен път на развитие е заета от големия български медиевист В. </w:t>
      </w:r>
      <w:proofErr w:type="spellStart"/>
      <w:r w:rsidR="001044F3" w:rsidRPr="00E82C2E">
        <w:rPr>
          <w:rFonts w:ascii="Times New Roman" w:hAnsi="Times New Roman" w:cs="Times New Roman"/>
        </w:rPr>
        <w:t>Гюзелев</w:t>
      </w:r>
      <w:proofErr w:type="spellEnd"/>
      <w:r w:rsidR="001044F3" w:rsidRPr="00E82C2E">
        <w:rPr>
          <w:rFonts w:ascii="Times New Roman" w:hAnsi="Times New Roman" w:cs="Times New Roman"/>
        </w:rPr>
        <w:t>, който твърди: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 xml:space="preserve"> „…с течение на времето Българската църква постепенно се отдалечавала от византийския модел, по който била създадена, като Търновската патриаршия провеждала </w:t>
      </w:r>
      <w:r w:rsidRPr="00E82C2E">
        <w:rPr>
          <w:rFonts w:ascii="Times New Roman" w:eastAsia="Times New Roman,Bold" w:hAnsi="Times New Roman" w:cs="Times New Roman"/>
          <w:bCs/>
        </w:rPr>
        <w:lastRenderedPageBreak/>
        <w:t>политика на „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българизация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“ на църковния живот, изразяващо се в няколко насоки: използването на българския език в богослужението и книжовността; налагане на български цикъл на църковния календар, в който доминирало отбелязването на българските светци; промяна на програмата на зографисването на църквите със застъпване на изображенията на български национални светци (Иван Рилски, Йоаким Осоговски,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Иларион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Мъгленски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, Петка Търновска,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Прохор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Пчински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); самостоятелност в изработването на мирото и т.н. В християнската вяра и църковната практика на българите имало смешение на източноправославното християнство от типа Цариград–Света гора заедно с реформи от страна на Търновската патриаршия, както и елементи на вкорененото сред народа битово християнство, в което се били съхранили редица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паганистични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обреди. Така с течение на времето Търновската патриаршия до голяма степен „национализирала“ вярата, а системното въвеждане на български елементи в църковния живот довело до формирането на „българската форма на вярата“, която се отличавала от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гръко-византийската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и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римо-католическата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>“.</w:t>
      </w:r>
    </w:p>
    <w:p w:rsidR="00A40199" w:rsidRPr="00E82C2E" w:rsidRDefault="00A05A08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>Тази идея,</w:t>
      </w:r>
      <w:r w:rsidR="00AD532E" w:rsidRPr="00E82C2E">
        <w:rPr>
          <w:rFonts w:ascii="Times New Roman" w:eastAsia="Times New Roman,Bold" w:hAnsi="Times New Roman" w:cs="Times New Roman"/>
          <w:bCs/>
        </w:rPr>
        <w:t xml:space="preserve"> </w:t>
      </w:r>
      <w:r w:rsidR="00524F60" w:rsidRPr="00567C55">
        <w:rPr>
          <w:rFonts w:ascii="Times New Roman" w:eastAsia="Times New Roman,Bold" w:hAnsi="Times New Roman" w:cs="Times New Roman"/>
          <w:bCs/>
          <w:lang w:val="ru-RU"/>
        </w:rPr>
        <w:t xml:space="preserve">на </w:t>
      </w:r>
      <w:r w:rsidR="00AD532E" w:rsidRPr="00E82C2E">
        <w:rPr>
          <w:rFonts w:ascii="Times New Roman" w:eastAsia="Times New Roman,Bold" w:hAnsi="Times New Roman" w:cs="Times New Roman"/>
          <w:bCs/>
        </w:rPr>
        <w:t xml:space="preserve">която </w:t>
      </w:r>
      <w:r w:rsidR="00873944" w:rsidRPr="00E82C2E">
        <w:rPr>
          <w:rFonts w:ascii="Times New Roman" w:eastAsia="Times New Roman,Bold" w:hAnsi="Times New Roman" w:cs="Times New Roman"/>
          <w:bCs/>
        </w:rPr>
        <w:t xml:space="preserve">докторантът </w:t>
      </w:r>
      <w:r w:rsidR="00524F60" w:rsidRPr="00E82C2E">
        <w:rPr>
          <w:rFonts w:ascii="Times New Roman" w:eastAsia="Times New Roman,Bold" w:hAnsi="Times New Roman" w:cs="Times New Roman"/>
          <w:bCs/>
        </w:rPr>
        <w:t>се основава</w:t>
      </w:r>
      <w:r w:rsidR="00873944" w:rsidRPr="00E82C2E">
        <w:rPr>
          <w:rFonts w:ascii="Times New Roman" w:eastAsia="Times New Roman,Bold" w:hAnsi="Times New Roman" w:cs="Times New Roman"/>
          <w:bCs/>
        </w:rPr>
        <w:t xml:space="preserve"> е интересна, но следва най-малкото да се прецизира.</w:t>
      </w:r>
      <w:r w:rsidR="001044F3" w:rsidRPr="00E82C2E">
        <w:rPr>
          <w:rFonts w:ascii="Times New Roman" w:eastAsia="Times New Roman,Bold" w:hAnsi="Times New Roman" w:cs="Times New Roman"/>
          <w:bCs/>
        </w:rPr>
        <w:t xml:space="preserve"> Н</w:t>
      </w:r>
      <w:r w:rsidR="00873944" w:rsidRPr="00E82C2E">
        <w:rPr>
          <w:rFonts w:ascii="Times New Roman" w:eastAsia="Times New Roman,Bold" w:hAnsi="Times New Roman" w:cs="Times New Roman"/>
          <w:bCs/>
        </w:rPr>
        <w:t xml:space="preserve">е може да се твърди, че с течение на времето Българската църква все повече се отдалечава от византийския модел. </w:t>
      </w:r>
      <w:r w:rsidR="00F25423" w:rsidRPr="00E82C2E">
        <w:rPr>
          <w:rFonts w:ascii="Times New Roman" w:eastAsia="Times New Roman,Bold" w:hAnsi="Times New Roman" w:cs="Times New Roman"/>
          <w:bCs/>
        </w:rPr>
        <w:t>Нито използването на собствен език в богослужението</w:t>
      </w:r>
      <w:r w:rsidR="009B24E5" w:rsidRPr="00E82C2E">
        <w:rPr>
          <w:rFonts w:ascii="Times New Roman" w:eastAsia="Times New Roman,Bold" w:hAnsi="Times New Roman" w:cs="Times New Roman"/>
          <w:bCs/>
        </w:rPr>
        <w:t xml:space="preserve"> (Византия няма нищо против)</w:t>
      </w:r>
      <w:r w:rsidR="00F25423" w:rsidRPr="00E82C2E">
        <w:rPr>
          <w:rFonts w:ascii="Times New Roman" w:eastAsia="Times New Roman,Bold" w:hAnsi="Times New Roman" w:cs="Times New Roman"/>
          <w:bCs/>
        </w:rPr>
        <w:t>, нито включването на собствени светци в календара, които в никакъв случай не доминират</w:t>
      </w:r>
      <w:r w:rsidR="00F277CE" w:rsidRPr="00E82C2E">
        <w:rPr>
          <w:rFonts w:ascii="Times New Roman" w:eastAsia="Times New Roman,Bold" w:hAnsi="Times New Roman" w:cs="Times New Roman"/>
          <w:bCs/>
        </w:rPr>
        <w:t xml:space="preserve"> в него (много рядко те</w:t>
      </w:r>
      <w:r w:rsidR="00F25423" w:rsidRPr="00E82C2E">
        <w:rPr>
          <w:rFonts w:ascii="Times New Roman" w:eastAsia="Times New Roman,Bold" w:hAnsi="Times New Roman" w:cs="Times New Roman"/>
          <w:bCs/>
        </w:rPr>
        <w:t xml:space="preserve"> са първи светец за деня)</w:t>
      </w:r>
      <w:r w:rsidR="009B24E5" w:rsidRPr="00E82C2E">
        <w:rPr>
          <w:rFonts w:ascii="Times New Roman" w:eastAsia="Times New Roman,Bold" w:hAnsi="Times New Roman" w:cs="Times New Roman"/>
          <w:bCs/>
        </w:rPr>
        <w:t>,</w:t>
      </w:r>
      <w:r w:rsidR="00F25423" w:rsidRPr="00E82C2E">
        <w:rPr>
          <w:rFonts w:ascii="Times New Roman" w:eastAsia="Times New Roman,Bold" w:hAnsi="Times New Roman" w:cs="Times New Roman"/>
          <w:bCs/>
        </w:rPr>
        <w:t xml:space="preserve"> не отдалечават Българската църква от византийския </w:t>
      </w:r>
      <w:r w:rsidR="00524F60" w:rsidRPr="00E82C2E">
        <w:rPr>
          <w:rFonts w:ascii="Times New Roman" w:eastAsia="Times New Roman,Bold" w:hAnsi="Times New Roman" w:cs="Times New Roman"/>
          <w:bCs/>
        </w:rPr>
        <w:t xml:space="preserve">модел, защото това важи за много </w:t>
      </w:r>
      <w:proofErr w:type="spellStart"/>
      <w:r w:rsidR="00524F60" w:rsidRPr="00E82C2E">
        <w:rPr>
          <w:rFonts w:ascii="Times New Roman" w:eastAsia="Times New Roman,Bold" w:hAnsi="Times New Roman" w:cs="Times New Roman"/>
          <w:bCs/>
        </w:rPr>
        <w:t>поместни</w:t>
      </w:r>
      <w:proofErr w:type="spellEnd"/>
      <w:r w:rsidR="00524F60" w:rsidRPr="00E82C2E">
        <w:rPr>
          <w:rFonts w:ascii="Times New Roman" w:eastAsia="Times New Roman,Bold" w:hAnsi="Times New Roman" w:cs="Times New Roman"/>
          <w:bCs/>
        </w:rPr>
        <w:t xml:space="preserve"> църкви</w:t>
      </w:r>
      <w:r w:rsidRPr="00E82C2E">
        <w:rPr>
          <w:rFonts w:ascii="Times New Roman" w:eastAsia="Times New Roman,Bold" w:hAnsi="Times New Roman" w:cs="Times New Roman"/>
          <w:bCs/>
        </w:rPr>
        <w:t>, вкл. в рамките на самата Византия</w:t>
      </w:r>
      <w:r w:rsidR="00D03231" w:rsidRPr="00E82C2E">
        <w:rPr>
          <w:rFonts w:ascii="Times New Roman" w:eastAsia="Times New Roman,Bold" w:hAnsi="Times New Roman" w:cs="Times New Roman"/>
          <w:bCs/>
        </w:rPr>
        <w:t>.</w:t>
      </w:r>
      <w:r w:rsidR="00B720E5" w:rsidRPr="00E82C2E">
        <w:rPr>
          <w:rFonts w:ascii="Times New Roman" w:eastAsia="Times New Roman,Bold" w:hAnsi="Times New Roman" w:cs="Times New Roman"/>
          <w:bCs/>
        </w:rPr>
        <w:t xml:space="preserve"> Същото се отнася и до някои от тайнствата, при</w:t>
      </w:r>
      <w:r w:rsidR="00A40199" w:rsidRPr="00E82C2E">
        <w:rPr>
          <w:rFonts w:ascii="Times New Roman" w:eastAsia="Times New Roman,Bold" w:hAnsi="Times New Roman" w:cs="Times New Roman"/>
          <w:bCs/>
        </w:rPr>
        <w:t xml:space="preserve"> извършването на които има</w:t>
      </w:r>
      <w:r w:rsidR="00B720E5" w:rsidRPr="00E82C2E">
        <w:rPr>
          <w:rFonts w:ascii="Times New Roman" w:eastAsia="Times New Roman,Bold" w:hAnsi="Times New Roman" w:cs="Times New Roman"/>
          <w:bCs/>
        </w:rPr>
        <w:t xml:space="preserve"> особености, на които настояват, както се видя, от Константинополската патриаршия. </w:t>
      </w:r>
      <w:r w:rsidR="00A40199" w:rsidRPr="00E82C2E">
        <w:rPr>
          <w:rFonts w:ascii="Times New Roman" w:eastAsia="Times New Roman,Bold" w:hAnsi="Times New Roman" w:cs="Times New Roman"/>
          <w:bCs/>
        </w:rPr>
        <w:t xml:space="preserve">Използваните сведения за някакви отклонения на Българската църква, са от византийски източници, не само знаменитото послание на патриарх Калист от 1361 г., но и писмото-наставление на католическия викарий на Босна Бартоломео дела </w:t>
      </w:r>
      <w:proofErr w:type="spellStart"/>
      <w:r w:rsidR="00A40199" w:rsidRPr="00E82C2E">
        <w:rPr>
          <w:rFonts w:ascii="Times New Roman" w:eastAsia="Times New Roman,Bold" w:hAnsi="Times New Roman" w:cs="Times New Roman"/>
          <w:bCs/>
        </w:rPr>
        <w:t>Верна</w:t>
      </w:r>
      <w:proofErr w:type="spellEnd"/>
      <w:r w:rsidR="00A40199" w:rsidRPr="00E82C2E">
        <w:rPr>
          <w:rFonts w:ascii="Times New Roman" w:eastAsia="Times New Roman,Bold" w:hAnsi="Times New Roman" w:cs="Times New Roman"/>
          <w:bCs/>
        </w:rPr>
        <w:t xml:space="preserve"> от 1379 г., където сведението, че: „Добре прави кралят, че кръщава тези славяни, понеже те не следват нито гръцкото, нито римското вероизповедание“, идва от император Йоан (V </w:t>
      </w:r>
      <w:proofErr w:type="spellStart"/>
      <w:r w:rsidR="00A40199" w:rsidRPr="00E82C2E">
        <w:rPr>
          <w:rFonts w:ascii="Times New Roman" w:eastAsia="Times New Roman,Bold" w:hAnsi="Times New Roman" w:cs="Times New Roman"/>
          <w:bCs/>
        </w:rPr>
        <w:t>Палеолог</w:t>
      </w:r>
      <w:proofErr w:type="spellEnd"/>
      <w:r w:rsidR="00A40199" w:rsidRPr="00E82C2E">
        <w:rPr>
          <w:rFonts w:ascii="Times New Roman" w:eastAsia="Times New Roman,Bold" w:hAnsi="Times New Roman" w:cs="Times New Roman"/>
          <w:bCs/>
        </w:rPr>
        <w:t>). А сведението от същия документ, че свещениците на българите не кръщават правилно, идва от гръцки свещеници.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 xml:space="preserve">Що се отнася до </w:t>
      </w:r>
      <w:r w:rsidR="00615273">
        <w:rPr>
          <w:rFonts w:ascii="Times New Roman" w:eastAsia="Times New Roman,Bold" w:hAnsi="Times New Roman" w:cs="Times New Roman"/>
          <w:bCs/>
        </w:rPr>
        <w:t xml:space="preserve">запазените </w:t>
      </w:r>
      <w:proofErr w:type="spellStart"/>
      <w:r w:rsidR="00615273">
        <w:rPr>
          <w:rFonts w:ascii="Times New Roman" w:eastAsia="Times New Roman,Bold" w:hAnsi="Times New Roman" w:cs="Times New Roman"/>
          <w:bCs/>
        </w:rPr>
        <w:t>паганистични</w:t>
      </w:r>
      <w:proofErr w:type="spellEnd"/>
      <w:r w:rsidR="00615273">
        <w:rPr>
          <w:rFonts w:ascii="Times New Roman" w:eastAsia="Times New Roman,Bold" w:hAnsi="Times New Roman" w:cs="Times New Roman"/>
          <w:bCs/>
        </w:rPr>
        <w:t xml:space="preserve"> обреди н</w:t>
      </w:r>
      <w:r w:rsidRPr="00E82C2E">
        <w:rPr>
          <w:rFonts w:ascii="Times New Roman" w:eastAsia="Times New Roman,Bold" w:hAnsi="Times New Roman" w:cs="Times New Roman"/>
          <w:bCs/>
        </w:rPr>
        <w:t>а Българската църква, за които много се настоява в редица изсле</w:t>
      </w:r>
      <w:r w:rsidR="004441AC" w:rsidRPr="00E82C2E">
        <w:rPr>
          <w:rFonts w:ascii="Times New Roman" w:eastAsia="Times New Roman,Bold" w:hAnsi="Times New Roman" w:cs="Times New Roman"/>
          <w:bCs/>
        </w:rPr>
        <w:t>двания (особено в близкото минало</w:t>
      </w:r>
      <w:r w:rsidR="00A05A08" w:rsidRPr="00E82C2E">
        <w:rPr>
          <w:rFonts w:ascii="Times New Roman" w:eastAsia="Times New Roman,Bold" w:hAnsi="Times New Roman" w:cs="Times New Roman"/>
          <w:bCs/>
        </w:rPr>
        <w:t>), това е едно принципно</w:t>
      </w:r>
      <w:r w:rsidRPr="00E82C2E">
        <w:rPr>
          <w:rFonts w:ascii="Times New Roman" w:eastAsia="Times New Roman,Bold" w:hAnsi="Times New Roman" w:cs="Times New Roman"/>
          <w:bCs/>
        </w:rPr>
        <w:t xml:space="preserve"> недоразумение, доколкото няма църква, която да не е приела по-ранни традиции, особено на ниво битово християнство. Няма две напълно еднакви църкви в това отношение, дори да</w:t>
      </w:r>
      <w:r w:rsidR="00905F45" w:rsidRPr="00E82C2E">
        <w:rPr>
          <w:rFonts w:ascii="Times New Roman" w:eastAsia="Times New Roman,Bold" w:hAnsi="Times New Roman" w:cs="Times New Roman"/>
          <w:bCs/>
        </w:rPr>
        <w:t xml:space="preserve"> са в рамките на една </w:t>
      </w:r>
      <w:proofErr w:type="spellStart"/>
      <w:r w:rsidR="00905F45" w:rsidRPr="00E82C2E">
        <w:rPr>
          <w:rFonts w:ascii="Times New Roman" w:eastAsia="Times New Roman,Bold" w:hAnsi="Times New Roman" w:cs="Times New Roman"/>
          <w:bCs/>
        </w:rPr>
        <w:t>конфесия</w:t>
      </w:r>
      <w:proofErr w:type="spellEnd"/>
      <w:r w:rsidR="00905F45" w:rsidRPr="00E82C2E">
        <w:rPr>
          <w:rFonts w:ascii="Times New Roman" w:eastAsia="Times New Roman,Bold" w:hAnsi="Times New Roman" w:cs="Times New Roman"/>
          <w:bCs/>
        </w:rPr>
        <w:t>.</w:t>
      </w:r>
      <w:r w:rsidR="004441AC" w:rsidRPr="00E82C2E">
        <w:rPr>
          <w:rFonts w:ascii="Times New Roman" w:eastAsia="Times New Roman,Bold" w:hAnsi="Times New Roman" w:cs="Times New Roman"/>
          <w:bCs/>
        </w:rPr>
        <w:t xml:space="preserve"> Няма църква, включително Константинополската, която да е постигнала „чисто“ християнство, без никаква приемственост от по-стари култове и култури!</w:t>
      </w:r>
      <w:r w:rsidR="00524F60" w:rsidRPr="00E82C2E">
        <w:rPr>
          <w:rFonts w:ascii="Times New Roman" w:eastAsia="Times New Roman,Bold" w:hAnsi="Times New Roman" w:cs="Times New Roman"/>
          <w:bCs/>
        </w:rPr>
        <w:t xml:space="preserve"> </w:t>
      </w:r>
      <w:r w:rsidR="004441AC" w:rsidRPr="00E82C2E">
        <w:rPr>
          <w:rFonts w:ascii="Times New Roman" w:eastAsia="Times New Roman,Bold" w:hAnsi="Times New Roman" w:cs="Times New Roman"/>
          <w:bCs/>
        </w:rPr>
        <w:t xml:space="preserve">Иначе, идеята за </w:t>
      </w:r>
      <w:r w:rsidR="00313208" w:rsidRPr="00E82C2E">
        <w:rPr>
          <w:rFonts w:ascii="Times New Roman" w:eastAsia="Times New Roman,Bold" w:hAnsi="Times New Roman" w:cs="Times New Roman"/>
          <w:bCs/>
        </w:rPr>
        <w:t>„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българизацията</w:t>
      </w:r>
      <w:proofErr w:type="spellEnd"/>
      <w:r w:rsidR="00313208" w:rsidRPr="00E82C2E">
        <w:rPr>
          <w:rFonts w:ascii="Times New Roman" w:eastAsia="Times New Roman,Bold" w:hAnsi="Times New Roman" w:cs="Times New Roman"/>
          <w:bCs/>
        </w:rPr>
        <w:t>“</w:t>
      </w:r>
      <w:r w:rsidRPr="00E82C2E">
        <w:rPr>
          <w:rFonts w:ascii="Times New Roman" w:eastAsia="Times New Roman,Bold" w:hAnsi="Times New Roman" w:cs="Times New Roman"/>
          <w:bCs/>
        </w:rPr>
        <w:t xml:space="preserve"> на светците не е на </w:t>
      </w:r>
      <w:r w:rsidR="00A05A08" w:rsidRPr="00E82C2E">
        <w:rPr>
          <w:rFonts w:ascii="Times New Roman" w:eastAsia="Times New Roman,Bold" w:hAnsi="Times New Roman" w:cs="Times New Roman"/>
          <w:bCs/>
        </w:rPr>
        <w:t xml:space="preserve">Р.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Комсалова</w:t>
      </w:r>
      <w:proofErr w:type="spellEnd"/>
      <w:r w:rsidR="004441AC" w:rsidRPr="00E82C2E">
        <w:rPr>
          <w:rFonts w:ascii="Times New Roman" w:eastAsia="Times New Roman,Bold" w:hAnsi="Times New Roman" w:cs="Times New Roman"/>
          <w:bCs/>
        </w:rPr>
        <w:t xml:space="preserve"> (с. 94)</w:t>
      </w:r>
      <w:r w:rsidR="00313208" w:rsidRPr="00E82C2E">
        <w:rPr>
          <w:rFonts w:ascii="Times New Roman" w:eastAsia="Times New Roman,Bold" w:hAnsi="Times New Roman" w:cs="Times New Roman"/>
          <w:bCs/>
        </w:rPr>
        <w:t xml:space="preserve">, </w:t>
      </w:r>
      <w:r w:rsidR="009B24E5" w:rsidRPr="00E82C2E">
        <w:rPr>
          <w:rFonts w:ascii="Times New Roman" w:eastAsia="Times New Roman,Bold" w:hAnsi="Times New Roman" w:cs="Times New Roman"/>
          <w:bCs/>
        </w:rPr>
        <w:t xml:space="preserve">нито въпросната авторка има </w:t>
      </w:r>
      <w:r w:rsidR="00A05A08" w:rsidRPr="00E82C2E">
        <w:rPr>
          <w:rFonts w:ascii="Times New Roman" w:eastAsia="Times New Roman,Bold" w:hAnsi="Times New Roman" w:cs="Times New Roman"/>
          <w:bCs/>
        </w:rPr>
        <w:t>някакъв принос</w:t>
      </w:r>
      <w:r w:rsidR="00313208" w:rsidRPr="00E82C2E">
        <w:rPr>
          <w:rFonts w:ascii="Times New Roman" w:eastAsia="Times New Roman,Bold" w:hAnsi="Times New Roman" w:cs="Times New Roman"/>
          <w:bCs/>
        </w:rPr>
        <w:t xml:space="preserve"> по този въпрос. </w:t>
      </w:r>
      <w:r w:rsidR="00E83EFF" w:rsidRPr="00E82C2E">
        <w:rPr>
          <w:rFonts w:ascii="Times New Roman" w:eastAsia="Times New Roman,Bold" w:hAnsi="Times New Roman" w:cs="Times New Roman"/>
          <w:bCs/>
        </w:rPr>
        <w:t xml:space="preserve"> 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lastRenderedPageBreak/>
        <w:t>В последната част на втора глава авторът разглежда въпроса за ликвидиранет</w:t>
      </w:r>
      <w:r w:rsidR="00313208" w:rsidRPr="00E82C2E">
        <w:rPr>
          <w:rFonts w:ascii="Times New Roman" w:hAnsi="Times New Roman" w:cs="Times New Roman"/>
        </w:rPr>
        <w:t>о на Търновската патриаршия. Докторантът</w:t>
      </w:r>
      <w:r w:rsidRPr="00E82C2E">
        <w:rPr>
          <w:rFonts w:ascii="Times New Roman" w:hAnsi="Times New Roman" w:cs="Times New Roman"/>
        </w:rPr>
        <w:t xml:space="preserve"> коректно е изложил изворите и значителната библиография по въпроса, като е откроил основните мнения както за хронологията на това събитие, така и за неговите причини. Затова изводът, който прави</w:t>
      </w:r>
      <w:r w:rsidR="00125AC5" w:rsidRPr="00E82C2E">
        <w:rPr>
          <w:rFonts w:ascii="Times New Roman" w:hAnsi="Times New Roman" w:cs="Times New Roman"/>
        </w:rPr>
        <w:t xml:space="preserve"> накрая изглежда точен</w:t>
      </w:r>
      <w:r w:rsidRPr="00E82C2E">
        <w:rPr>
          <w:rFonts w:ascii="Times New Roman" w:hAnsi="Times New Roman" w:cs="Times New Roman"/>
        </w:rPr>
        <w:t xml:space="preserve"> – понижаването в ранг на Търновската патриаршия е логичен завършек на историята на отношенията между двете църкви в предишните столетия, това е част от програмата на Константинополската патриаршия за установяване на господство върху целия източноправославен свят. Точна изглежда и бележката на докторанта, че не бива да се говори за унищожаване или ликвидиране на Търновската патриаршия, а по-скоро за узурпиране</w:t>
      </w:r>
      <w:r w:rsidRPr="00567C55">
        <w:rPr>
          <w:rFonts w:ascii="Times New Roman" w:hAnsi="Times New Roman" w:cs="Times New Roman"/>
          <w:lang w:val="ru-RU"/>
        </w:rPr>
        <w:t>то</w:t>
      </w:r>
      <w:r w:rsidRPr="00E82C2E">
        <w:rPr>
          <w:rFonts w:ascii="Times New Roman" w:hAnsi="Times New Roman" w:cs="Times New Roman"/>
        </w:rPr>
        <w:t xml:space="preserve"> и от Константинополската патриаршия, за което говор</w:t>
      </w:r>
      <w:r w:rsidR="00A05A08" w:rsidRPr="00E82C2E">
        <w:rPr>
          <w:rFonts w:ascii="Times New Roman" w:hAnsi="Times New Roman" w:cs="Times New Roman"/>
        </w:rPr>
        <w:t>и липсата на съборен акт</w:t>
      </w:r>
      <w:r w:rsidRPr="00E82C2E">
        <w:rPr>
          <w:rFonts w:ascii="Times New Roman" w:hAnsi="Times New Roman" w:cs="Times New Roman"/>
        </w:rPr>
        <w:t xml:space="preserve">! Разбира се, от гледна точка на Константинополската патриаршия той не е бил нужен, докато тя имала своите възгледи по отношение на статута на Търновската патриаршия. Тези „възгледи“, реализирани благодарение и на политическата ситуация на Балканите от това време, не са толкова рожба на наличието на църковно-правни аргументи, както приемат много автори, а повече на обстоятелствата. Защото очевидно липсата не само на съборен акт, или някакъв друг документ за присъединяването и понижаването в ранг на Търновската патриаршия, но и „изчезването“ на </w:t>
      </w:r>
      <w:proofErr w:type="spellStart"/>
      <w:r w:rsidRPr="00E82C2E">
        <w:rPr>
          <w:rFonts w:ascii="Times New Roman" w:hAnsi="Times New Roman" w:cs="Times New Roman"/>
        </w:rPr>
        <w:t>томоса</w:t>
      </w:r>
      <w:proofErr w:type="spellEnd"/>
      <w:r w:rsidRPr="00E82C2E">
        <w:rPr>
          <w:rFonts w:ascii="Times New Roman" w:hAnsi="Times New Roman" w:cs="Times New Roman"/>
        </w:rPr>
        <w:t xml:space="preserve"> от събора в 1235 г. за издигането и в патриаршески ранг, изглежда не е случайно!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В трета глава се разглеждат политическите отношения между Константинополската патриаршия и българите, в контекста на политическия и църковния живот на Балканите. В нея са разгледани няколко интересни политически събития между България и Византия, с участия на църковни дейци, или различни случки с </w:t>
      </w:r>
      <w:proofErr w:type="spellStart"/>
      <w:r w:rsidRPr="00E82C2E">
        <w:rPr>
          <w:rFonts w:ascii="Times New Roman" w:hAnsi="Times New Roman" w:cs="Times New Roman"/>
        </w:rPr>
        <w:t>българи-клирици</w:t>
      </w:r>
      <w:proofErr w:type="spellEnd"/>
      <w:r w:rsidRPr="00E82C2E">
        <w:rPr>
          <w:rFonts w:ascii="Times New Roman" w:hAnsi="Times New Roman" w:cs="Times New Roman"/>
        </w:rPr>
        <w:t xml:space="preserve">, в отношения с Константинополската патриаршия. Това са известни събития, но различната гледна точка дава възможности за нови интерпретации. При подбора на събитията в тази глава, прави впечатление известният случай с посещението на патриарх Калист в </w:t>
      </w:r>
      <w:proofErr w:type="spellStart"/>
      <w:r w:rsidRPr="00E82C2E">
        <w:rPr>
          <w:rFonts w:ascii="Times New Roman" w:hAnsi="Times New Roman" w:cs="Times New Roman"/>
        </w:rPr>
        <w:t>Сяр</w:t>
      </w:r>
      <w:proofErr w:type="spellEnd"/>
      <w:r w:rsidRPr="00E82C2E">
        <w:rPr>
          <w:rFonts w:ascii="Times New Roman" w:hAnsi="Times New Roman" w:cs="Times New Roman"/>
        </w:rPr>
        <w:t xml:space="preserve">, при вдовицата на първия сръбски цар – Стефан </w:t>
      </w:r>
      <w:proofErr w:type="spellStart"/>
      <w:r w:rsidRPr="00E82C2E">
        <w:rPr>
          <w:rFonts w:ascii="Times New Roman" w:hAnsi="Times New Roman" w:cs="Times New Roman"/>
        </w:rPr>
        <w:t>Душан</w:t>
      </w:r>
      <w:proofErr w:type="spellEnd"/>
      <w:r w:rsidRPr="00E82C2E">
        <w:rPr>
          <w:rFonts w:ascii="Times New Roman" w:hAnsi="Times New Roman" w:cs="Times New Roman"/>
        </w:rPr>
        <w:t>, българката Елена, сестра на цар Йоан Александър. Династичният брак свързал българския и сръбския владетелски домове</w:t>
      </w:r>
      <w:r w:rsidR="00B410BF" w:rsidRPr="00E82C2E">
        <w:rPr>
          <w:rFonts w:ascii="Times New Roman" w:hAnsi="Times New Roman" w:cs="Times New Roman"/>
        </w:rPr>
        <w:t>,</w:t>
      </w:r>
      <w:r w:rsidRPr="00E82C2E">
        <w:rPr>
          <w:rFonts w:ascii="Times New Roman" w:hAnsi="Times New Roman" w:cs="Times New Roman"/>
        </w:rPr>
        <w:t xml:space="preserve"> очевидно има отношение към участието на българския патриарх в ръкополагането на първия сръбски патриарх. Въпросът тук е доколко произходът на сръбската царица има отношение към разрешаването на споровете между Константинополската и Печката патриаршии? Съществува допускане, на базата пак на произхода на Елена, че може би това посещение, което според </w:t>
      </w:r>
      <w:proofErr w:type="spellStart"/>
      <w:r w:rsidRPr="00E82C2E">
        <w:rPr>
          <w:rFonts w:ascii="Times New Roman" w:hAnsi="Times New Roman" w:cs="Times New Roman"/>
        </w:rPr>
        <w:t>Кантакузин</w:t>
      </w:r>
      <w:proofErr w:type="spellEnd"/>
      <w:r w:rsidRPr="00E82C2E">
        <w:rPr>
          <w:rFonts w:ascii="Times New Roman" w:hAnsi="Times New Roman" w:cs="Times New Roman"/>
        </w:rPr>
        <w:t xml:space="preserve"> има </w:t>
      </w:r>
      <w:proofErr w:type="spellStart"/>
      <w:r w:rsidRPr="00E82C2E">
        <w:rPr>
          <w:rFonts w:ascii="Times New Roman" w:hAnsi="Times New Roman" w:cs="Times New Roman"/>
        </w:rPr>
        <w:t>антиосманска</w:t>
      </w:r>
      <w:proofErr w:type="spellEnd"/>
      <w:r w:rsidRPr="00E82C2E">
        <w:rPr>
          <w:rFonts w:ascii="Times New Roman" w:hAnsi="Times New Roman" w:cs="Times New Roman"/>
        </w:rPr>
        <w:t xml:space="preserve"> насоченост, е целяло да създаде византийско-сръбско-български </w:t>
      </w:r>
      <w:proofErr w:type="spellStart"/>
      <w:r w:rsidRPr="00E82C2E">
        <w:rPr>
          <w:rFonts w:ascii="Times New Roman" w:hAnsi="Times New Roman" w:cs="Times New Roman"/>
        </w:rPr>
        <w:t>антиосмански</w:t>
      </w:r>
      <w:proofErr w:type="spellEnd"/>
      <w:r w:rsidRPr="00E82C2E">
        <w:rPr>
          <w:rFonts w:ascii="Times New Roman" w:hAnsi="Times New Roman" w:cs="Times New Roman"/>
        </w:rPr>
        <w:t xml:space="preserve"> съюз, но това едва ли е възможно, предвид времето на посещението – в навечерието на последната българо-византийска война. Или пък се е търсело съдействието и, за предотвратяване на българо-византийския конфликт?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>В тази глава искам да обърна внимание на шеста част, в която докторантът се занимава с един въпрос, който сравнително рядко попада в полезрението на изследователите – за Отношението на Константинополската патриаршия към българските владетели в известния</w:t>
      </w:r>
      <w:r w:rsidRPr="00E82C2E">
        <w:t xml:space="preserve"> </w:t>
      </w:r>
      <w:r w:rsidRPr="00E82C2E">
        <w:rPr>
          <w:rFonts w:ascii="Times New Roman" w:hAnsi="Times New Roman" w:cs="Times New Roman"/>
        </w:rPr>
        <w:lastRenderedPageBreak/>
        <w:t>наръчник за писане на писма</w:t>
      </w:r>
      <w:r w:rsidRPr="00E82C2E">
        <w:t xml:space="preserve"> „</w:t>
      </w:r>
      <w:proofErr w:type="spellStart"/>
      <w:r w:rsidRPr="00E82C2E">
        <w:rPr>
          <w:rFonts w:ascii="Times New Roman" w:hAnsi="Times New Roman" w:cs="Times New Roman"/>
        </w:rPr>
        <w:t>Ἔ</w:t>
      </w:r>
      <w:r w:rsidRPr="00E82C2E">
        <w:rPr>
          <w:rFonts w:ascii="TmsGk Old" w:hAnsi="TmsGk Old"/>
        </w:rPr>
        <w:t>κθεσις</w:t>
      </w:r>
      <w:proofErr w:type="spellEnd"/>
      <w:r w:rsidRPr="00E82C2E">
        <w:rPr>
          <w:rFonts w:ascii="TmsGk Old" w:hAnsi="TmsGk Old"/>
        </w:rPr>
        <w:t xml:space="preserve"> </w:t>
      </w:r>
      <w:proofErr w:type="spellStart"/>
      <w:r w:rsidRPr="00E82C2E">
        <w:rPr>
          <w:rFonts w:ascii="TmsGk Old" w:hAnsi="TmsGk Old"/>
        </w:rPr>
        <w:t>νέα</w:t>
      </w:r>
      <w:proofErr w:type="spellEnd"/>
      <w:r w:rsidRPr="00E82C2E">
        <w:rPr>
          <w:rFonts w:ascii="TmsGk Old" w:hAnsi="TmsGk Old"/>
        </w:rPr>
        <w:t xml:space="preserve">“. </w:t>
      </w:r>
      <w:r w:rsidRPr="00E82C2E">
        <w:rPr>
          <w:rFonts w:ascii="Times New Roman" w:hAnsi="Times New Roman" w:cs="Times New Roman"/>
        </w:rPr>
        <w:t xml:space="preserve">В него </w:t>
      </w:r>
      <w:r w:rsidR="003E0D1E" w:rsidRPr="00E82C2E">
        <w:rPr>
          <w:rFonts w:ascii="Times New Roman" w:hAnsi="Times New Roman" w:cs="Times New Roman"/>
        </w:rPr>
        <w:t>ясно личи своеобразната „</w:t>
      </w:r>
      <w:proofErr w:type="spellStart"/>
      <w:r w:rsidR="003E0D1E" w:rsidRPr="00E82C2E">
        <w:rPr>
          <w:rFonts w:ascii="Times New Roman" w:hAnsi="Times New Roman" w:cs="Times New Roman"/>
        </w:rPr>
        <w:t>икономИ</w:t>
      </w:r>
      <w:r w:rsidRPr="00E82C2E">
        <w:rPr>
          <w:rFonts w:ascii="Times New Roman" w:hAnsi="Times New Roman" w:cs="Times New Roman"/>
        </w:rPr>
        <w:t>я</w:t>
      </w:r>
      <w:proofErr w:type="spellEnd"/>
      <w:r w:rsidRPr="00E82C2E">
        <w:rPr>
          <w:rFonts w:ascii="Times New Roman" w:hAnsi="Times New Roman" w:cs="Times New Roman"/>
        </w:rPr>
        <w:t xml:space="preserve">“ на Константинополската патриаршия, която по-скоро трябва да се нарече </w:t>
      </w:r>
      <w:r w:rsidR="00650D43" w:rsidRPr="00E82C2E">
        <w:rPr>
          <w:rFonts w:ascii="Times New Roman" w:hAnsi="Times New Roman" w:cs="Times New Roman"/>
        </w:rPr>
        <w:t>двуличие</w:t>
      </w:r>
      <w:r w:rsidRPr="00E82C2E">
        <w:rPr>
          <w:rFonts w:ascii="Times New Roman" w:hAnsi="Times New Roman" w:cs="Times New Roman"/>
        </w:rPr>
        <w:t>, доколкото пока</w:t>
      </w:r>
      <w:r w:rsidR="003E0D1E" w:rsidRPr="00E82C2E">
        <w:rPr>
          <w:rFonts w:ascii="Times New Roman" w:hAnsi="Times New Roman" w:cs="Times New Roman"/>
        </w:rPr>
        <w:t>зва значителни</w:t>
      </w:r>
      <w:r w:rsidRPr="00E82C2E">
        <w:rPr>
          <w:rFonts w:ascii="Times New Roman" w:hAnsi="Times New Roman" w:cs="Times New Roman"/>
        </w:rPr>
        <w:t xml:space="preserve"> разлики в официалното отношение към българските политически и църковни власти и практиката.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Четвърта глава е посветена на един друг </w:t>
      </w:r>
      <w:r w:rsidR="008E2D3E" w:rsidRPr="00E82C2E">
        <w:rPr>
          <w:rFonts w:ascii="Times New Roman" w:hAnsi="Times New Roman" w:cs="Times New Roman"/>
        </w:rPr>
        <w:t>популярен в науката</w:t>
      </w:r>
      <w:r w:rsidR="003E0D1E" w:rsidRPr="00E82C2E">
        <w:rPr>
          <w:rFonts w:ascii="Times New Roman" w:hAnsi="Times New Roman" w:cs="Times New Roman"/>
        </w:rPr>
        <w:t xml:space="preserve"> въпрос</w:t>
      </w:r>
      <w:r w:rsidRPr="00E82C2E">
        <w:rPr>
          <w:rFonts w:ascii="Times New Roman" w:hAnsi="Times New Roman" w:cs="Times New Roman"/>
        </w:rPr>
        <w:t xml:space="preserve"> – за видни българи-духовници на служба или в отношения с Константинополската патриаршия. Авторът е взел отношение към много известни случаи в тази посока (напр. </w:t>
      </w:r>
      <w:proofErr w:type="spellStart"/>
      <w:r w:rsidRPr="00E82C2E">
        <w:rPr>
          <w:rFonts w:ascii="Times New Roman" w:hAnsi="Times New Roman" w:cs="Times New Roman"/>
        </w:rPr>
        <w:t>Киприан</w:t>
      </w:r>
      <w:proofErr w:type="spellEnd"/>
      <w:r w:rsidRPr="00E82C2E">
        <w:rPr>
          <w:rFonts w:ascii="Times New Roman" w:hAnsi="Times New Roman" w:cs="Times New Roman"/>
        </w:rPr>
        <w:t xml:space="preserve">, Григорий </w:t>
      </w:r>
      <w:proofErr w:type="spellStart"/>
      <w:r w:rsidRPr="00E82C2E">
        <w:rPr>
          <w:rFonts w:ascii="Times New Roman" w:hAnsi="Times New Roman" w:cs="Times New Roman"/>
        </w:rPr>
        <w:t>Цамблак</w:t>
      </w:r>
      <w:proofErr w:type="spellEnd"/>
      <w:r w:rsidRPr="00E82C2E">
        <w:rPr>
          <w:rFonts w:ascii="Times New Roman" w:hAnsi="Times New Roman" w:cs="Times New Roman"/>
        </w:rPr>
        <w:t xml:space="preserve">, Ефрем), но и също към такива, които не са обсъждани твърде в науката, най-често заради хипотетичния им българския произход (напр. сръбските църковни </w:t>
      </w:r>
      <w:proofErr w:type="spellStart"/>
      <w:r w:rsidRPr="00E82C2E">
        <w:rPr>
          <w:rFonts w:ascii="Times New Roman" w:hAnsi="Times New Roman" w:cs="Times New Roman"/>
        </w:rPr>
        <w:t>предстоятели</w:t>
      </w:r>
      <w:proofErr w:type="spellEnd"/>
      <w:r w:rsidRPr="00E82C2E">
        <w:rPr>
          <w:rFonts w:ascii="Times New Roman" w:hAnsi="Times New Roman" w:cs="Times New Roman"/>
        </w:rPr>
        <w:t xml:space="preserve"> Йоаники</w:t>
      </w:r>
      <w:r w:rsidR="008E2D3E" w:rsidRPr="00E82C2E">
        <w:rPr>
          <w:rFonts w:ascii="Times New Roman" w:hAnsi="Times New Roman" w:cs="Times New Roman"/>
        </w:rPr>
        <w:t xml:space="preserve">й, Сава ІV и Спиридон, </w:t>
      </w:r>
      <w:proofErr w:type="spellStart"/>
      <w:r w:rsidR="008E2D3E" w:rsidRPr="00E82C2E">
        <w:rPr>
          <w:rFonts w:ascii="Times New Roman" w:hAnsi="Times New Roman" w:cs="Times New Roman"/>
        </w:rPr>
        <w:t>трапезунд</w:t>
      </w:r>
      <w:r w:rsidRPr="00E82C2E">
        <w:rPr>
          <w:rFonts w:ascii="Times New Roman" w:hAnsi="Times New Roman" w:cs="Times New Roman"/>
        </w:rPr>
        <w:t>ският</w:t>
      </w:r>
      <w:proofErr w:type="spellEnd"/>
      <w:r w:rsidRPr="00E82C2E">
        <w:rPr>
          <w:rFonts w:ascii="Times New Roman" w:hAnsi="Times New Roman" w:cs="Times New Roman"/>
        </w:rPr>
        <w:t xml:space="preserve"> митрополит Спиридон, </w:t>
      </w:r>
      <w:proofErr w:type="spellStart"/>
      <w:r w:rsidRPr="00E82C2E">
        <w:rPr>
          <w:rFonts w:ascii="Times New Roman" w:hAnsi="Times New Roman" w:cs="Times New Roman"/>
        </w:rPr>
        <w:t>всеруския</w:t>
      </w:r>
      <w:proofErr w:type="spellEnd"/>
      <w:r w:rsidRPr="00E82C2E">
        <w:rPr>
          <w:rFonts w:ascii="Times New Roman" w:hAnsi="Times New Roman" w:cs="Times New Roman"/>
        </w:rPr>
        <w:t xml:space="preserve"> митрополит </w:t>
      </w:r>
      <w:proofErr w:type="spellStart"/>
      <w:r w:rsidRPr="00E82C2E">
        <w:rPr>
          <w:rFonts w:ascii="Times New Roman" w:hAnsi="Times New Roman" w:cs="Times New Roman"/>
        </w:rPr>
        <w:t>Исидор</w:t>
      </w:r>
      <w:proofErr w:type="spellEnd"/>
      <w:r w:rsidRPr="00E82C2E">
        <w:rPr>
          <w:rFonts w:ascii="Times New Roman" w:hAnsi="Times New Roman" w:cs="Times New Roman"/>
        </w:rPr>
        <w:t xml:space="preserve"> и пр.). Въпрек</w:t>
      </w:r>
      <w:r w:rsidR="00A05A08" w:rsidRPr="00E82C2E">
        <w:rPr>
          <w:rFonts w:ascii="Times New Roman" w:hAnsi="Times New Roman" w:cs="Times New Roman"/>
        </w:rPr>
        <w:t xml:space="preserve">и това, смятам, че е </w:t>
      </w:r>
      <w:r w:rsidRPr="00E82C2E">
        <w:rPr>
          <w:rFonts w:ascii="Times New Roman" w:hAnsi="Times New Roman" w:cs="Times New Roman"/>
        </w:rPr>
        <w:t xml:space="preserve">правилно те да бъдат включени в по-подробно </w:t>
      </w:r>
      <w:r w:rsidR="00A05A08" w:rsidRPr="00E82C2E">
        <w:rPr>
          <w:rFonts w:ascii="Times New Roman" w:hAnsi="Times New Roman" w:cs="Times New Roman"/>
        </w:rPr>
        <w:t xml:space="preserve">обсъждане, доколкото въпросът </w:t>
      </w:r>
      <w:r w:rsidRPr="00E82C2E">
        <w:rPr>
          <w:rFonts w:ascii="Times New Roman" w:hAnsi="Times New Roman" w:cs="Times New Roman"/>
        </w:rPr>
        <w:t xml:space="preserve">вече </w:t>
      </w:r>
      <w:r w:rsidR="00A05A08" w:rsidRPr="00E82C2E">
        <w:rPr>
          <w:rFonts w:ascii="Times New Roman" w:hAnsi="Times New Roman" w:cs="Times New Roman"/>
        </w:rPr>
        <w:t xml:space="preserve">е </w:t>
      </w:r>
      <w:r w:rsidRPr="00E82C2E">
        <w:rPr>
          <w:rFonts w:ascii="Times New Roman" w:hAnsi="Times New Roman" w:cs="Times New Roman"/>
        </w:rPr>
        <w:t xml:space="preserve">поставен в историографията. </w:t>
      </w:r>
    </w:p>
    <w:p w:rsidR="00FB1606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>Пета глава е наречена „</w:t>
      </w:r>
      <w:r w:rsidRPr="00E82C2E">
        <w:rPr>
          <w:rFonts w:ascii="Times New Roman" w:eastAsia="Times New Roman,Bold" w:hAnsi="Times New Roman" w:cs="Times New Roman"/>
          <w:bCs/>
        </w:rPr>
        <w:t>Участие на българи в живота на Цариградската патриаршия през първата половина на XV в.“ и в нея авторът</w:t>
      </w:r>
      <w:r w:rsidR="00DE0433" w:rsidRPr="00E82C2E">
        <w:rPr>
          <w:rFonts w:ascii="Times New Roman" w:eastAsia="Times New Roman,Bold" w:hAnsi="Times New Roman" w:cs="Times New Roman"/>
          <w:bCs/>
        </w:rPr>
        <w:t xml:space="preserve"> продължава да изследва въпроса</w:t>
      </w:r>
      <w:r w:rsidRPr="00E82C2E">
        <w:rPr>
          <w:rFonts w:ascii="Times New Roman" w:eastAsia="Times New Roman,Bold" w:hAnsi="Times New Roman" w:cs="Times New Roman"/>
          <w:bCs/>
        </w:rPr>
        <w:t xml:space="preserve"> за видни българи в Констан</w:t>
      </w:r>
      <w:r w:rsidR="00FB1606" w:rsidRPr="00E82C2E">
        <w:rPr>
          <w:rFonts w:ascii="Times New Roman" w:eastAsia="Times New Roman,Bold" w:hAnsi="Times New Roman" w:cs="Times New Roman"/>
          <w:bCs/>
        </w:rPr>
        <w:t>тинополската патриаршия, но</w:t>
      </w:r>
      <w:r w:rsidRPr="00E82C2E">
        <w:rPr>
          <w:rFonts w:ascii="Times New Roman" w:eastAsia="Times New Roman,Bold" w:hAnsi="Times New Roman" w:cs="Times New Roman"/>
          <w:bCs/>
        </w:rPr>
        <w:t xml:space="preserve"> вече в следващото столетие. Тя е посветена основно на знаменития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константинополски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патриарх Йосиф ІІ и неговото участие на събора във Флоренция и подписаната там уния, както и на търновския митрополит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Игнатий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, също участник в събора. </w:t>
      </w:r>
      <w:r w:rsidR="00FB1606" w:rsidRPr="00E82C2E">
        <w:rPr>
          <w:rFonts w:ascii="Times New Roman" w:hAnsi="Times New Roman" w:cs="Times New Roman"/>
        </w:rPr>
        <w:t xml:space="preserve">Въпросът при всички тях е, и със сигурен български произход, и с недоказан или със съвсем хипотетичен е, доколко той играе роля в тяхната дейност. При някои това е ясно, най-малкото поради езикови причини, при други обаче това съвсем не може да се установи.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 xml:space="preserve">Тук на места могат да се нанесат и някои корекции, като напр. тази за стенописната програма на търновската църква „Св. апостоли Петър и Павел“. Докторантът се е позовал на по-стари изследвания, като е добавил коректно и допълнителна литература, но дори да допуснем, че подписаната и от търновския митрополит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Игнатий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уния има отражение върху някои сцени от стенописите, появата на изображения на киевските светци Борис и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Глеб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трудно могат да се включат в подобно твърдение. Те вероятно са по-ранни, почитанието на тези светци има своя история на Балканския полуостров, и като памети и като изображения (освен в тази църква, също и в църквата в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Милешево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, Сърбия – първата половина на ХІІІ в.). 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>В дисертацията има две приложения. Първото е посветено на един спор между Константинополската патриаршия и Охридската архиепископия относно Видинската и Софийската епархии, от началото на ХV в. То е напълно уместно и логично, защото хвърля светлина и върху други основни за дисертацията въпроси, напр. за унищожаването на Търновската патриаршия и превръщането и в митрополия.</w:t>
      </w:r>
      <w:r w:rsidR="00E82C2E" w:rsidRPr="00E82C2E">
        <w:rPr>
          <w:rFonts w:ascii="Times New Roman" w:eastAsia="Times New Roman,Bold" w:hAnsi="Times New Roman" w:cs="Times New Roman"/>
          <w:bCs/>
        </w:rPr>
        <w:t xml:space="preserve"> </w:t>
      </w:r>
      <w:r w:rsidRPr="00E82C2E">
        <w:rPr>
          <w:rFonts w:ascii="Times New Roman" w:eastAsia="Times New Roman,Bold" w:hAnsi="Times New Roman" w:cs="Times New Roman"/>
          <w:bCs/>
        </w:rPr>
        <w:t xml:space="preserve">Второто представлява списък на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константинополските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патриарси, от първия епископ на града, до средата на ХV в. Продължавам да настоявам, както при предварителното обсъждане на дисертацията, че то е напълно излишно, доколкото такива списъци са достъпни в най-различни справочници и истории на </w:t>
      </w:r>
      <w:r w:rsidRPr="00E82C2E">
        <w:rPr>
          <w:rFonts w:ascii="Times New Roman" w:eastAsia="Times New Roman,Bold" w:hAnsi="Times New Roman" w:cs="Times New Roman"/>
          <w:bCs/>
        </w:rPr>
        <w:lastRenderedPageBreak/>
        <w:t xml:space="preserve">Константинополската църква. Ако все пак докторантът настоява този списък да го има, тогава би могъл да помисли и за списъци на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предстоятелите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и на други църкви, засегнати в изследването?!</w:t>
      </w:r>
    </w:p>
    <w:p w:rsidR="007A5582" w:rsidRPr="00E82C2E" w:rsidRDefault="003E0D1E" w:rsidP="006152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82C2E">
        <w:rPr>
          <w:rFonts w:ascii="Times New Roman" w:eastAsia="Times New Roman,Bold" w:hAnsi="Times New Roman" w:cs="Times New Roman"/>
          <w:bCs/>
        </w:rPr>
        <w:t xml:space="preserve">Накрая бих направил и някои </w:t>
      </w:r>
      <w:r w:rsidR="00E82C2E" w:rsidRPr="00E82C2E">
        <w:rPr>
          <w:rFonts w:ascii="Times New Roman" w:eastAsia="Times New Roman,Bold" w:hAnsi="Times New Roman" w:cs="Times New Roman"/>
          <w:bCs/>
        </w:rPr>
        <w:t>по-</w:t>
      </w:r>
      <w:r w:rsidRPr="00E82C2E">
        <w:rPr>
          <w:rFonts w:ascii="Times New Roman" w:eastAsia="Times New Roman,Bold" w:hAnsi="Times New Roman" w:cs="Times New Roman"/>
          <w:bCs/>
        </w:rPr>
        <w:t>дребни забележки</w:t>
      </w:r>
      <w:r w:rsidR="00E82C2E" w:rsidRPr="00E82C2E">
        <w:rPr>
          <w:rFonts w:ascii="Times New Roman" w:eastAsia="Times New Roman,Bold" w:hAnsi="Times New Roman" w:cs="Times New Roman"/>
          <w:bCs/>
        </w:rPr>
        <w:t>, относно грешки дължащи се на механични грешки и недоглеждане</w:t>
      </w:r>
      <w:r w:rsidRPr="00E82C2E">
        <w:rPr>
          <w:rFonts w:ascii="Times New Roman" w:eastAsia="Times New Roman,Bold" w:hAnsi="Times New Roman" w:cs="Times New Roman"/>
          <w:bCs/>
        </w:rPr>
        <w:t xml:space="preserve">. </w:t>
      </w:r>
      <w:r w:rsidR="00873944" w:rsidRPr="00E82C2E">
        <w:rPr>
          <w:rFonts w:ascii="Times New Roman" w:eastAsia="Times New Roman,Bold" w:hAnsi="Times New Roman" w:cs="Times New Roman"/>
          <w:bCs/>
        </w:rPr>
        <w:t>Ра</w:t>
      </w:r>
      <w:r w:rsidR="00E63F0B" w:rsidRPr="00E82C2E">
        <w:rPr>
          <w:rFonts w:ascii="Times New Roman" w:eastAsia="Times New Roman,Bold" w:hAnsi="Times New Roman" w:cs="Times New Roman"/>
          <w:bCs/>
        </w:rPr>
        <w:t>збира се, няма Спиридонов препис</w:t>
      </w:r>
      <w:r w:rsidR="00873944" w:rsidRPr="00E82C2E">
        <w:rPr>
          <w:rFonts w:ascii="Times New Roman" w:eastAsia="Times New Roman,Bold" w:hAnsi="Times New Roman" w:cs="Times New Roman"/>
          <w:bCs/>
        </w:rPr>
        <w:t xml:space="preserve"> на </w:t>
      </w:r>
      <w:proofErr w:type="spellStart"/>
      <w:r w:rsidR="00873944" w:rsidRPr="00E82C2E">
        <w:rPr>
          <w:rFonts w:ascii="Times New Roman" w:eastAsia="Times New Roman,Bold" w:hAnsi="Times New Roman" w:cs="Times New Roman"/>
          <w:bCs/>
        </w:rPr>
        <w:t>Синодика</w:t>
      </w:r>
      <w:proofErr w:type="spellEnd"/>
      <w:r w:rsidR="00873944" w:rsidRPr="00E82C2E">
        <w:rPr>
          <w:rFonts w:ascii="Times New Roman" w:eastAsia="Times New Roman,Bold" w:hAnsi="Times New Roman" w:cs="Times New Roman"/>
          <w:bCs/>
        </w:rPr>
        <w:t xml:space="preserve">, а </w:t>
      </w:r>
      <w:proofErr w:type="spellStart"/>
      <w:r w:rsidR="00873944" w:rsidRPr="00E82C2E">
        <w:rPr>
          <w:rFonts w:ascii="Times New Roman" w:eastAsia="Times New Roman,Bold" w:hAnsi="Times New Roman" w:cs="Times New Roman"/>
          <w:bCs/>
        </w:rPr>
        <w:t>Палаузов</w:t>
      </w:r>
      <w:proofErr w:type="spellEnd"/>
      <w:r w:rsidR="00873944" w:rsidRPr="00E82C2E">
        <w:rPr>
          <w:rFonts w:ascii="Times New Roman" w:eastAsia="Times New Roman,Bold" w:hAnsi="Times New Roman" w:cs="Times New Roman"/>
          <w:bCs/>
        </w:rPr>
        <w:t xml:space="preserve"> (с. 12), руската форма „Николай“ на имената на лица живели през Средните векове, вкл. за римските папи (с. 38), наложила се в нашата историография, не съществува през този период. </w:t>
      </w:r>
      <w:r w:rsidR="007A5582" w:rsidRPr="00E82C2E">
        <w:rPr>
          <w:rFonts w:ascii="Times New Roman" w:hAnsi="Times New Roman" w:cs="Times New Roman"/>
        </w:rPr>
        <w:t>Йосиф ІІ не е първият български патриарх на Константи</w:t>
      </w:r>
      <w:r w:rsidR="00E82C2E" w:rsidRPr="00E82C2E">
        <w:rPr>
          <w:rFonts w:ascii="Times New Roman" w:hAnsi="Times New Roman" w:cs="Times New Roman"/>
        </w:rPr>
        <w:t>нопол (с. 162), такъв за съжаление</w:t>
      </w:r>
      <w:r w:rsidR="007A5582" w:rsidRPr="00E82C2E">
        <w:rPr>
          <w:rFonts w:ascii="Times New Roman" w:hAnsi="Times New Roman" w:cs="Times New Roman"/>
        </w:rPr>
        <w:t xml:space="preserve"> не е имало, а първият българин, патриарх на Константинопол.</w:t>
      </w:r>
      <w:r w:rsidR="008105B1" w:rsidRPr="00E82C2E">
        <w:rPr>
          <w:rFonts w:ascii="Times New Roman" w:hAnsi="Times New Roman" w:cs="Times New Roman"/>
        </w:rPr>
        <w:t xml:space="preserve"> Може да се добави, че </w:t>
      </w:r>
      <w:proofErr w:type="spellStart"/>
      <w:r w:rsidR="008105B1" w:rsidRPr="00E82C2E">
        <w:rPr>
          <w:rFonts w:ascii="Times New Roman" w:eastAsia="Times New Roman,Bold" w:hAnsi="Times New Roman" w:cs="Times New Roman"/>
          <w:bCs/>
        </w:rPr>
        <w:t>варлаамитите</w:t>
      </w:r>
      <w:proofErr w:type="spellEnd"/>
      <w:r w:rsidR="008105B1" w:rsidRPr="00E82C2E">
        <w:rPr>
          <w:rFonts w:ascii="Times New Roman" w:eastAsia="Times New Roman,Bold" w:hAnsi="Times New Roman" w:cs="Times New Roman"/>
          <w:bCs/>
        </w:rPr>
        <w:t>, освен отлични познав</w:t>
      </w:r>
      <w:r w:rsidR="00E82C2E" w:rsidRPr="00E82C2E">
        <w:rPr>
          <w:rFonts w:ascii="Times New Roman" w:eastAsia="Times New Roman,Bold" w:hAnsi="Times New Roman" w:cs="Times New Roman"/>
          <w:bCs/>
        </w:rPr>
        <w:t>ачи на Античността (с. 52), са</w:t>
      </w:r>
      <w:r w:rsidR="008105B1" w:rsidRPr="00E82C2E">
        <w:rPr>
          <w:rFonts w:ascii="Times New Roman" w:eastAsia="Times New Roman,Bold" w:hAnsi="Times New Roman" w:cs="Times New Roman"/>
          <w:bCs/>
        </w:rPr>
        <w:t xml:space="preserve"> и </w:t>
      </w:r>
      <w:proofErr w:type="spellStart"/>
      <w:r w:rsidR="008105B1" w:rsidRPr="00E82C2E">
        <w:rPr>
          <w:rFonts w:ascii="Times New Roman" w:eastAsia="Times New Roman,Bold" w:hAnsi="Times New Roman" w:cs="Times New Roman"/>
          <w:bCs/>
        </w:rPr>
        <w:t>томисти</w:t>
      </w:r>
      <w:proofErr w:type="spellEnd"/>
      <w:r w:rsidR="008105B1" w:rsidRPr="00E82C2E">
        <w:rPr>
          <w:rFonts w:ascii="Times New Roman" w:eastAsia="Times New Roman,Bold" w:hAnsi="Times New Roman" w:cs="Times New Roman"/>
          <w:bCs/>
        </w:rPr>
        <w:t xml:space="preserve">, последователи на учението на Тома от Аквино, което по това време на Запад вече </w:t>
      </w:r>
      <w:r w:rsidR="00FB1606" w:rsidRPr="00E82C2E">
        <w:rPr>
          <w:rFonts w:ascii="Times New Roman" w:eastAsia="Times New Roman,Bold" w:hAnsi="Times New Roman" w:cs="Times New Roman"/>
          <w:bCs/>
        </w:rPr>
        <w:t xml:space="preserve">е изживяло времето си. Иначе може да </w:t>
      </w:r>
      <w:r w:rsidR="008105B1" w:rsidRPr="00E82C2E">
        <w:rPr>
          <w:rFonts w:ascii="Times New Roman" w:eastAsia="Times New Roman,Bold" w:hAnsi="Times New Roman" w:cs="Times New Roman"/>
          <w:bCs/>
        </w:rPr>
        <w:t>се остане с впечатлението, че става въпрос за носители на някаква ренесансова идеология, както се опитват да ни убеждават някои автори.</w:t>
      </w:r>
    </w:p>
    <w:p w:rsidR="009C526A" w:rsidRPr="00E82C2E" w:rsidRDefault="00873944" w:rsidP="00615273">
      <w:pPr>
        <w:pStyle w:val="a3"/>
        <w:spacing w:line="360" w:lineRule="auto"/>
        <w:ind w:left="0" w:firstLine="489"/>
        <w:jc w:val="both"/>
        <w:rPr>
          <w:rFonts w:ascii="Times New Roman" w:hAnsi="Times New Roman" w:cs="Times New Roman"/>
        </w:rPr>
      </w:pPr>
      <w:r w:rsidRPr="00E82C2E">
        <w:rPr>
          <w:rFonts w:ascii="Times New Roman" w:hAnsi="Times New Roman" w:cs="Times New Roman"/>
        </w:rPr>
        <w:t xml:space="preserve">Авторефератът отговаря на изискванията. Изброените приноси отговарят на текста на дисертацията и могат да бъдат приети за реални. Към тях бих добавил </w:t>
      </w:r>
      <w:r w:rsidR="0047598F" w:rsidRPr="00E82C2E">
        <w:rPr>
          <w:rFonts w:ascii="Times New Roman" w:hAnsi="Times New Roman" w:cs="Times New Roman"/>
        </w:rPr>
        <w:t xml:space="preserve">отново </w:t>
      </w:r>
      <w:r w:rsidRPr="00E82C2E">
        <w:rPr>
          <w:rFonts w:ascii="Times New Roman" w:hAnsi="Times New Roman" w:cs="Times New Roman"/>
        </w:rPr>
        <w:t xml:space="preserve">и отличната </w:t>
      </w:r>
      <w:proofErr w:type="spellStart"/>
      <w:r w:rsidRPr="00E82C2E">
        <w:rPr>
          <w:rFonts w:ascii="Times New Roman" w:hAnsi="Times New Roman" w:cs="Times New Roman"/>
        </w:rPr>
        <w:t>библиографска</w:t>
      </w:r>
      <w:proofErr w:type="spellEnd"/>
      <w:r w:rsidRPr="00E82C2E">
        <w:rPr>
          <w:rFonts w:ascii="Times New Roman" w:hAnsi="Times New Roman" w:cs="Times New Roman"/>
        </w:rPr>
        <w:t xml:space="preserve"> осведоменост, което е предпоставка</w:t>
      </w:r>
      <w:r w:rsidR="00FB1606" w:rsidRPr="00E82C2E">
        <w:rPr>
          <w:rFonts w:ascii="Times New Roman" w:hAnsi="Times New Roman" w:cs="Times New Roman"/>
        </w:rPr>
        <w:t xml:space="preserve"> за въпросните научни приноси</w:t>
      </w:r>
      <w:r w:rsidRPr="00E82C2E">
        <w:rPr>
          <w:rFonts w:ascii="Times New Roman" w:hAnsi="Times New Roman" w:cs="Times New Roman"/>
        </w:rPr>
        <w:t>.</w:t>
      </w:r>
      <w:r w:rsidR="009C526A" w:rsidRPr="00E82C2E">
        <w:rPr>
          <w:rFonts w:ascii="Times New Roman" w:hAnsi="Times New Roman" w:cs="Times New Roman"/>
        </w:rPr>
        <w:t xml:space="preserve"> Докторантът е представил две статии под печат по темата на дисертацията.</w:t>
      </w:r>
    </w:p>
    <w:p w:rsid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 xml:space="preserve">В заключение искам да кажа, </w:t>
      </w:r>
      <w:r w:rsidR="00E82C2E" w:rsidRPr="00E82C2E">
        <w:rPr>
          <w:rFonts w:ascii="Times New Roman" w:eastAsia="Times New Roman,Bold" w:hAnsi="Times New Roman" w:cs="Times New Roman"/>
          <w:bCs/>
        </w:rPr>
        <w:t>че работата определено може да бъде защитена и да донесе на своя автор научната и образователна степен „доктор“, за което убедено ще гласувам. Призовавам това да направят и останалите членове на уважаемото научно жури, а също това да бъде гласувано от Факултетния съвет на Историческия факултет на Софийския университет!</w:t>
      </w:r>
    </w:p>
    <w:p w:rsidR="00615273" w:rsidRDefault="00615273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</w:p>
    <w:p w:rsidR="00615273" w:rsidRPr="00E82C2E" w:rsidRDefault="00615273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bookmarkStart w:id="0" w:name="_GoBack"/>
      <w:bookmarkEnd w:id="0"/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 xml:space="preserve">Париж, Сен </w:t>
      </w:r>
      <w:proofErr w:type="spellStart"/>
      <w:r w:rsidRPr="00E82C2E">
        <w:rPr>
          <w:rFonts w:ascii="Times New Roman" w:eastAsia="Times New Roman,Bold" w:hAnsi="Times New Roman" w:cs="Times New Roman"/>
          <w:bCs/>
        </w:rPr>
        <w:t>Дьони</w:t>
      </w:r>
      <w:proofErr w:type="spellEnd"/>
      <w:r w:rsidRPr="00E82C2E">
        <w:rPr>
          <w:rFonts w:ascii="Times New Roman" w:eastAsia="Times New Roman,Bold" w:hAnsi="Times New Roman" w:cs="Times New Roman"/>
          <w:bCs/>
        </w:rPr>
        <w:t xml:space="preserve">                                            проф. дин Димо Чешмеджиев</w:t>
      </w:r>
    </w:p>
    <w:p w:rsidR="008E1163" w:rsidRDefault="009C526A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>25.12</w:t>
      </w:r>
      <w:r w:rsidR="00873944" w:rsidRPr="00E82C2E">
        <w:rPr>
          <w:rFonts w:ascii="Times New Roman" w:eastAsia="Times New Roman,Bold" w:hAnsi="Times New Roman" w:cs="Times New Roman"/>
          <w:bCs/>
        </w:rPr>
        <w:t xml:space="preserve">.2021 г.           </w:t>
      </w:r>
      <w:r w:rsidR="00E82C2E">
        <w:rPr>
          <w:rFonts w:ascii="Times New Roman" w:eastAsia="Times New Roman,Bold" w:hAnsi="Times New Roman" w:cs="Times New Roman"/>
          <w:bCs/>
        </w:rPr>
        <w:t xml:space="preserve">    </w:t>
      </w:r>
      <w:r w:rsidR="008E1163">
        <w:rPr>
          <w:rFonts w:ascii="Times New Roman" w:eastAsia="Times New Roman,Bold" w:hAnsi="Times New Roman" w:cs="Times New Roman"/>
          <w:bCs/>
        </w:rPr>
        <w:t xml:space="preserve">                                           </w:t>
      </w:r>
      <w:r w:rsidR="00873944" w:rsidRPr="00E82C2E">
        <w:rPr>
          <w:rFonts w:ascii="Times New Roman" w:eastAsia="Times New Roman,Bold" w:hAnsi="Times New Roman" w:cs="Times New Roman"/>
          <w:bCs/>
        </w:rPr>
        <w:t>ПУ„Паисий Хилендарски“/</w:t>
      </w:r>
    </w:p>
    <w:p w:rsidR="00873944" w:rsidRPr="00E82C2E" w:rsidRDefault="008E1163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>
        <w:rPr>
          <w:rFonts w:ascii="Times New Roman" w:eastAsia="Times New Roman,Bold" w:hAnsi="Times New Roman" w:cs="Times New Roman"/>
          <w:bCs/>
        </w:rPr>
        <w:t xml:space="preserve">                                                                   </w:t>
      </w:r>
      <w:proofErr w:type="spellStart"/>
      <w:r w:rsidR="00873944" w:rsidRPr="00E82C2E">
        <w:rPr>
          <w:rFonts w:ascii="Times New Roman" w:eastAsia="Times New Roman,Bold" w:hAnsi="Times New Roman" w:cs="Times New Roman"/>
          <w:bCs/>
        </w:rPr>
        <w:t>Кирило-Методиевски</w:t>
      </w:r>
      <w:proofErr w:type="spellEnd"/>
      <w:r w:rsidR="00873944" w:rsidRPr="00E82C2E">
        <w:rPr>
          <w:rFonts w:ascii="Times New Roman" w:eastAsia="Times New Roman,Bold" w:hAnsi="Times New Roman" w:cs="Times New Roman"/>
          <w:bCs/>
        </w:rPr>
        <w:t xml:space="preserve"> научен център-БАН</w:t>
      </w:r>
    </w:p>
    <w:p w:rsidR="00873944" w:rsidRPr="00E82C2E" w:rsidRDefault="00873944" w:rsidP="00615273">
      <w:pPr>
        <w:spacing w:line="360" w:lineRule="auto"/>
        <w:ind w:firstLine="567"/>
        <w:contextualSpacing/>
        <w:jc w:val="both"/>
        <w:rPr>
          <w:rFonts w:ascii="Times New Roman" w:eastAsia="Times New Roman,Bold" w:hAnsi="Times New Roman" w:cs="Times New Roman"/>
          <w:bCs/>
        </w:rPr>
      </w:pPr>
      <w:r w:rsidRPr="00E82C2E">
        <w:rPr>
          <w:rFonts w:ascii="Times New Roman" w:eastAsia="Times New Roman,Bold" w:hAnsi="Times New Roman" w:cs="Times New Roman"/>
          <w:bCs/>
        </w:rPr>
        <w:t xml:space="preserve">                                                                                  </w:t>
      </w:r>
    </w:p>
    <w:p w:rsidR="00873944" w:rsidRPr="00E82C2E" w:rsidRDefault="00873944" w:rsidP="0061527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,Bold" w:hAnsi="Times New Roman" w:cs="Times New Roman"/>
          <w:bCs/>
        </w:rPr>
      </w:pPr>
    </w:p>
    <w:p w:rsidR="00873944" w:rsidRPr="00E82C2E" w:rsidRDefault="00873944" w:rsidP="00615273">
      <w:pPr>
        <w:spacing w:line="360" w:lineRule="auto"/>
        <w:ind w:firstLine="567"/>
        <w:contextualSpacing/>
        <w:jc w:val="center"/>
      </w:pPr>
    </w:p>
    <w:p w:rsidR="00873944" w:rsidRPr="00E82C2E" w:rsidRDefault="00873944" w:rsidP="00615273">
      <w:pPr>
        <w:spacing w:line="360" w:lineRule="auto"/>
        <w:contextualSpacing/>
      </w:pPr>
    </w:p>
    <w:p w:rsidR="00873944" w:rsidRPr="00E82C2E" w:rsidRDefault="00873944" w:rsidP="00615273">
      <w:pPr>
        <w:spacing w:line="360" w:lineRule="auto"/>
        <w:contextualSpacing/>
      </w:pPr>
    </w:p>
    <w:p w:rsidR="0018434E" w:rsidRPr="00E82C2E" w:rsidRDefault="0018434E" w:rsidP="00615273">
      <w:pPr>
        <w:spacing w:line="360" w:lineRule="auto"/>
        <w:contextualSpacing/>
      </w:pPr>
    </w:p>
    <w:sectPr w:rsidR="0018434E" w:rsidRPr="00E82C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EE" w:rsidRDefault="00A62AEE" w:rsidP="001044F3">
      <w:pPr>
        <w:spacing w:after="0" w:line="240" w:lineRule="auto"/>
      </w:pPr>
      <w:r>
        <w:separator/>
      </w:r>
    </w:p>
  </w:endnote>
  <w:endnote w:type="continuationSeparator" w:id="0">
    <w:p w:rsidR="00A62AEE" w:rsidRDefault="00A62AEE" w:rsidP="0010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Gk Old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EE" w:rsidRDefault="00A62AEE" w:rsidP="001044F3">
      <w:pPr>
        <w:spacing w:after="0" w:line="240" w:lineRule="auto"/>
      </w:pPr>
      <w:r>
        <w:separator/>
      </w:r>
    </w:p>
  </w:footnote>
  <w:footnote w:type="continuationSeparator" w:id="0">
    <w:p w:rsidR="00A62AEE" w:rsidRDefault="00A62AEE" w:rsidP="0010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246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0360" w:rsidRDefault="00E3036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2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0360" w:rsidRDefault="00E303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7FE3"/>
    <w:multiLevelType w:val="hybridMultilevel"/>
    <w:tmpl w:val="61D2178A"/>
    <w:lvl w:ilvl="0" w:tplc="978ED240">
      <w:numFmt w:val="bullet"/>
      <w:lvlText w:val="-"/>
      <w:lvlJc w:val="left"/>
      <w:pPr>
        <w:ind w:left="927" w:hanging="360"/>
      </w:pPr>
      <w:rPr>
        <w:rFonts w:ascii="Times New Roman" w:eastAsia="Times New Roman,Bold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4"/>
    <w:rsid w:val="00001F3D"/>
    <w:rsid w:val="00081EFA"/>
    <w:rsid w:val="001044F3"/>
    <w:rsid w:val="00125AC5"/>
    <w:rsid w:val="0018434E"/>
    <w:rsid w:val="001F108E"/>
    <w:rsid w:val="002D25DE"/>
    <w:rsid w:val="002E6F4D"/>
    <w:rsid w:val="00301550"/>
    <w:rsid w:val="00313208"/>
    <w:rsid w:val="00385490"/>
    <w:rsid w:val="003C6E78"/>
    <w:rsid w:val="003E0D1E"/>
    <w:rsid w:val="003F4C12"/>
    <w:rsid w:val="004441AC"/>
    <w:rsid w:val="0047598F"/>
    <w:rsid w:val="00524F60"/>
    <w:rsid w:val="005644C6"/>
    <w:rsid w:val="00567C55"/>
    <w:rsid w:val="005C0DCA"/>
    <w:rsid w:val="005C172A"/>
    <w:rsid w:val="00615273"/>
    <w:rsid w:val="00650D43"/>
    <w:rsid w:val="006B6AEA"/>
    <w:rsid w:val="006E0286"/>
    <w:rsid w:val="00790C0C"/>
    <w:rsid w:val="007A4AEF"/>
    <w:rsid w:val="007A5582"/>
    <w:rsid w:val="007D27B7"/>
    <w:rsid w:val="008105B1"/>
    <w:rsid w:val="00825D25"/>
    <w:rsid w:val="00873944"/>
    <w:rsid w:val="008E1163"/>
    <w:rsid w:val="008E2D3E"/>
    <w:rsid w:val="008F370C"/>
    <w:rsid w:val="00905F45"/>
    <w:rsid w:val="00915951"/>
    <w:rsid w:val="009A6489"/>
    <w:rsid w:val="009B24E5"/>
    <w:rsid w:val="009C526A"/>
    <w:rsid w:val="00A05A08"/>
    <w:rsid w:val="00A40199"/>
    <w:rsid w:val="00A43DBF"/>
    <w:rsid w:val="00A62AEE"/>
    <w:rsid w:val="00AD532E"/>
    <w:rsid w:val="00AE1E4A"/>
    <w:rsid w:val="00B410BF"/>
    <w:rsid w:val="00B431D3"/>
    <w:rsid w:val="00B720E5"/>
    <w:rsid w:val="00BC464E"/>
    <w:rsid w:val="00BD2CE5"/>
    <w:rsid w:val="00C55F81"/>
    <w:rsid w:val="00C70EA8"/>
    <w:rsid w:val="00C94687"/>
    <w:rsid w:val="00D03231"/>
    <w:rsid w:val="00DE0433"/>
    <w:rsid w:val="00E30360"/>
    <w:rsid w:val="00E63F0B"/>
    <w:rsid w:val="00E82C2E"/>
    <w:rsid w:val="00E83EFF"/>
    <w:rsid w:val="00EC0DCC"/>
    <w:rsid w:val="00ED0D42"/>
    <w:rsid w:val="00ED724A"/>
    <w:rsid w:val="00F17F4E"/>
    <w:rsid w:val="00F25423"/>
    <w:rsid w:val="00F277CE"/>
    <w:rsid w:val="00FB1606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3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73944"/>
  </w:style>
  <w:style w:type="paragraph" w:styleId="a6">
    <w:name w:val="footer"/>
    <w:basedOn w:val="a"/>
    <w:link w:val="a7"/>
    <w:uiPriority w:val="99"/>
    <w:unhideWhenUsed/>
    <w:rsid w:val="0010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3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73944"/>
  </w:style>
  <w:style w:type="paragraph" w:styleId="a6">
    <w:name w:val="footer"/>
    <w:basedOn w:val="a"/>
    <w:link w:val="a7"/>
    <w:uiPriority w:val="99"/>
    <w:unhideWhenUsed/>
    <w:rsid w:val="0010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2959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Donka</cp:lastModifiedBy>
  <cp:revision>3</cp:revision>
  <dcterms:created xsi:type="dcterms:W3CDTF">2022-02-21T16:25:00Z</dcterms:created>
  <dcterms:modified xsi:type="dcterms:W3CDTF">2022-02-21T16:35:00Z</dcterms:modified>
</cp:coreProperties>
</file>