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202" w:rsidRDefault="00050ECD" w:rsidP="0040230A">
      <w:pPr>
        <w:pStyle w:val="Default"/>
        <w:spacing w:after="200" w:line="360" w:lineRule="auto"/>
        <w:jc w:val="center"/>
        <w:rPr>
          <w:b/>
          <w:lang w:val="bg-BG"/>
        </w:rPr>
      </w:pPr>
      <w:bookmarkStart w:id="0" w:name="_GoBack"/>
      <w:bookmarkEnd w:id="0"/>
      <w:r w:rsidRPr="006C60A5">
        <w:rPr>
          <w:b/>
          <w:lang w:val="bg-BG"/>
        </w:rPr>
        <w:t>РЕЦЕНЗИЯ</w:t>
      </w:r>
    </w:p>
    <w:p w:rsidR="00F80DCF" w:rsidRPr="006C60A5" w:rsidRDefault="00F80DCF" w:rsidP="0040230A">
      <w:pPr>
        <w:pStyle w:val="Default"/>
        <w:spacing w:after="200" w:line="360" w:lineRule="auto"/>
        <w:jc w:val="center"/>
        <w:rPr>
          <w:b/>
          <w:lang w:val="bg-BG"/>
        </w:rPr>
      </w:pPr>
    </w:p>
    <w:p w:rsidR="00615202" w:rsidRPr="006C60A5" w:rsidRDefault="00050ECD" w:rsidP="0040230A">
      <w:pPr>
        <w:pStyle w:val="Default"/>
        <w:spacing w:after="200" w:line="360" w:lineRule="auto"/>
        <w:jc w:val="both"/>
        <w:rPr>
          <w:lang w:val="bg-BG"/>
        </w:rPr>
      </w:pPr>
      <w:r w:rsidRPr="006C60A5">
        <w:rPr>
          <w:b/>
          <w:lang w:val="bg-BG"/>
        </w:rPr>
        <w:t>О</w:t>
      </w:r>
      <w:r w:rsidR="00615202" w:rsidRPr="006C60A5">
        <w:rPr>
          <w:b/>
          <w:lang w:val="bg-BG"/>
        </w:rPr>
        <w:t xml:space="preserve">т </w:t>
      </w:r>
      <w:r w:rsidR="001A0A0C" w:rsidRPr="006C60A5">
        <w:rPr>
          <w:lang w:val="bg-BG"/>
        </w:rPr>
        <w:t>п</w:t>
      </w:r>
      <w:r w:rsidR="000436A6" w:rsidRPr="006C60A5">
        <w:rPr>
          <w:lang w:val="bg-BG"/>
        </w:rPr>
        <w:t xml:space="preserve">роф. днк Маргарита Карамихова </w:t>
      </w:r>
      <w:r w:rsidR="00615202" w:rsidRPr="006C60A5">
        <w:rPr>
          <w:lang w:val="bg-BG"/>
        </w:rPr>
        <w:t>на дисертационен труд за присъждане на образователна и научна степен „доктор”</w:t>
      </w:r>
    </w:p>
    <w:p w:rsidR="00615202" w:rsidRPr="006C60A5" w:rsidRDefault="00615202" w:rsidP="0040230A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C60A5">
        <w:rPr>
          <w:rFonts w:ascii="Times New Roman" w:hAnsi="Times New Roman" w:cs="Times New Roman"/>
          <w:b/>
          <w:sz w:val="24"/>
          <w:szCs w:val="24"/>
          <w:lang w:val="bg-BG"/>
        </w:rPr>
        <w:t>Разработен в</w:t>
      </w:r>
      <w:r w:rsidRPr="006C60A5">
        <w:rPr>
          <w:rFonts w:ascii="Times New Roman" w:hAnsi="Times New Roman" w:cs="Times New Roman"/>
          <w:sz w:val="24"/>
          <w:szCs w:val="24"/>
          <w:lang w:val="bg-BG"/>
        </w:rPr>
        <w:t>: Софийски университет „Св. Климент Охридски“</w:t>
      </w:r>
    </w:p>
    <w:p w:rsidR="00615202" w:rsidRPr="006C60A5" w:rsidRDefault="00615202" w:rsidP="0040230A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C60A5">
        <w:rPr>
          <w:rFonts w:ascii="Times New Roman" w:hAnsi="Times New Roman" w:cs="Times New Roman"/>
          <w:sz w:val="24"/>
          <w:szCs w:val="24"/>
          <w:lang w:val="bg-BG"/>
        </w:rPr>
        <w:t>Исторически факултет, Катедра „Етнология”</w:t>
      </w:r>
    </w:p>
    <w:p w:rsidR="00615202" w:rsidRPr="006C60A5" w:rsidRDefault="00615202" w:rsidP="0040230A">
      <w:pPr>
        <w:pStyle w:val="Default"/>
        <w:spacing w:after="200" w:line="360" w:lineRule="auto"/>
        <w:jc w:val="both"/>
        <w:rPr>
          <w:color w:val="auto"/>
          <w:lang w:val="bg-BG"/>
        </w:rPr>
      </w:pPr>
      <w:r w:rsidRPr="006C60A5">
        <w:rPr>
          <w:b/>
          <w:color w:val="auto"/>
          <w:lang w:val="bg-BG"/>
        </w:rPr>
        <w:t>Научна област</w:t>
      </w:r>
      <w:r w:rsidRPr="006C60A5">
        <w:rPr>
          <w:color w:val="auto"/>
          <w:lang w:val="bg-BG"/>
        </w:rPr>
        <w:t>: 3. Социални, стопански и правни науки</w:t>
      </w:r>
    </w:p>
    <w:p w:rsidR="00615202" w:rsidRPr="006C60A5" w:rsidRDefault="00615202" w:rsidP="0040230A">
      <w:pPr>
        <w:pStyle w:val="Default"/>
        <w:spacing w:after="200" w:line="360" w:lineRule="auto"/>
        <w:jc w:val="both"/>
        <w:rPr>
          <w:color w:val="auto"/>
          <w:lang w:val="bg-BG"/>
        </w:rPr>
      </w:pPr>
      <w:r w:rsidRPr="006C60A5">
        <w:rPr>
          <w:b/>
          <w:color w:val="auto"/>
          <w:lang w:val="bg-BG"/>
        </w:rPr>
        <w:t>Професионално направление</w:t>
      </w:r>
      <w:r w:rsidRPr="006C60A5">
        <w:rPr>
          <w:color w:val="auto"/>
          <w:lang w:val="bg-BG"/>
        </w:rPr>
        <w:t>: 3.1. Социология, антропология и науки за културата</w:t>
      </w:r>
    </w:p>
    <w:p w:rsidR="000436A6" w:rsidRPr="006C60A5" w:rsidRDefault="00615202" w:rsidP="0040230A">
      <w:pPr>
        <w:pStyle w:val="Default"/>
        <w:spacing w:after="200" w:line="360" w:lineRule="auto"/>
        <w:jc w:val="both"/>
        <w:rPr>
          <w:b/>
          <w:bCs/>
          <w:lang w:val="bg-BG"/>
        </w:rPr>
      </w:pPr>
      <w:r w:rsidRPr="006C60A5">
        <w:rPr>
          <w:b/>
          <w:lang w:val="bg-BG"/>
        </w:rPr>
        <w:t>Автор</w:t>
      </w:r>
      <w:r w:rsidRPr="006C60A5">
        <w:rPr>
          <w:lang w:val="bg-BG"/>
        </w:rPr>
        <w:t xml:space="preserve">: Лало </w:t>
      </w:r>
      <w:r w:rsidR="00443D0B" w:rsidRPr="006C60A5">
        <w:rPr>
          <w:lang w:val="bg-BG"/>
        </w:rPr>
        <w:t xml:space="preserve">Пацев </w:t>
      </w:r>
      <w:r w:rsidRPr="006C60A5">
        <w:rPr>
          <w:lang w:val="bg-BG"/>
        </w:rPr>
        <w:t>Каменов</w:t>
      </w:r>
    </w:p>
    <w:p w:rsidR="00C167C4" w:rsidRPr="006C60A5" w:rsidRDefault="00615202" w:rsidP="0040230A">
      <w:pPr>
        <w:pStyle w:val="Default"/>
        <w:spacing w:after="200" w:line="360" w:lineRule="auto"/>
        <w:jc w:val="both"/>
        <w:rPr>
          <w:bCs/>
          <w:lang w:val="bg-BG"/>
        </w:rPr>
      </w:pPr>
      <w:r w:rsidRPr="006C60A5">
        <w:rPr>
          <w:b/>
          <w:bCs/>
          <w:lang w:val="bg-BG"/>
        </w:rPr>
        <w:t xml:space="preserve">Тема: </w:t>
      </w:r>
      <w:r w:rsidR="000436A6" w:rsidRPr="006C60A5">
        <w:rPr>
          <w:bCs/>
          <w:lang w:val="bg-BG"/>
        </w:rPr>
        <w:t>„</w:t>
      </w:r>
      <w:r w:rsidR="00BF3E0B" w:rsidRPr="006C60A5">
        <w:rPr>
          <w:bCs/>
          <w:lang w:val="bg-BG"/>
        </w:rPr>
        <w:t>Р</w:t>
      </w:r>
      <w:r w:rsidRPr="006C60A5">
        <w:rPr>
          <w:bCs/>
          <w:lang w:val="bg-BG"/>
        </w:rPr>
        <w:t>ефлексивна</w:t>
      </w:r>
      <w:r w:rsidR="00BF3E0B" w:rsidRPr="006C60A5">
        <w:rPr>
          <w:bCs/>
          <w:lang w:val="bg-BG"/>
        </w:rPr>
        <w:t xml:space="preserve"> </w:t>
      </w:r>
      <w:r w:rsidRPr="006C60A5">
        <w:rPr>
          <w:bCs/>
          <w:lang w:val="bg-BG"/>
        </w:rPr>
        <w:t>картина на дискриминационните фактори в сферата на средното образование (2012 – 2017)“</w:t>
      </w:r>
    </w:p>
    <w:p w:rsidR="00443D0B" w:rsidRPr="006C60A5" w:rsidRDefault="00443D0B" w:rsidP="0040230A">
      <w:pPr>
        <w:pStyle w:val="Default"/>
        <w:spacing w:after="200" w:line="360" w:lineRule="auto"/>
        <w:jc w:val="both"/>
        <w:rPr>
          <w:bCs/>
          <w:lang w:val="bg-BG"/>
        </w:rPr>
      </w:pPr>
    </w:p>
    <w:p w:rsidR="00537B62" w:rsidRPr="006C60A5" w:rsidRDefault="00537B62" w:rsidP="0040230A">
      <w:pPr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6C60A5">
        <w:rPr>
          <w:rFonts w:ascii="Times New Roman" w:hAnsi="Times New Roman" w:cs="Times New Roman"/>
          <w:b/>
          <w:i/>
          <w:sz w:val="24"/>
          <w:szCs w:val="24"/>
          <w:lang w:val="bg-BG"/>
        </w:rPr>
        <w:t>Данни за докторантурата, дисертацията, автореферата и публикациите.</w:t>
      </w:r>
    </w:p>
    <w:p w:rsidR="00882E1C" w:rsidRPr="006C60A5" w:rsidRDefault="00882E1C" w:rsidP="0040230A">
      <w:pPr>
        <w:spacing w:after="20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C60A5">
        <w:rPr>
          <w:rFonts w:ascii="Times New Roman" w:hAnsi="Times New Roman" w:cs="Times New Roman"/>
          <w:sz w:val="24"/>
          <w:szCs w:val="24"/>
          <w:lang w:val="bg-BG"/>
        </w:rPr>
        <w:t xml:space="preserve">Лало Каменов е магистър по „Начална и предучилищна педагогика“ (2001 г.), магистър юрист, дипломиран през 2018 г. във ВТУ „Св. св. Кирил и Методий“. </w:t>
      </w:r>
      <w:r w:rsidR="001B77E7" w:rsidRPr="006C60A5">
        <w:rPr>
          <w:rFonts w:ascii="Times New Roman" w:hAnsi="Times New Roman" w:cs="Times New Roman"/>
          <w:sz w:val="24"/>
          <w:szCs w:val="24"/>
          <w:lang w:val="bg-BG"/>
        </w:rPr>
        <w:t>Съгласно с представените документи му п</w:t>
      </w:r>
      <w:r w:rsidRPr="006C60A5">
        <w:rPr>
          <w:rFonts w:ascii="Times New Roman" w:hAnsi="Times New Roman" w:cs="Times New Roman"/>
          <w:sz w:val="24"/>
          <w:szCs w:val="24"/>
          <w:lang w:val="bg-BG"/>
        </w:rPr>
        <w:t>редстои дипломиране в Международна магистърска програма „Европейско право” в Софийски Университет „Св. Климент Охридски”.</w:t>
      </w:r>
    </w:p>
    <w:p w:rsidR="00882E1C" w:rsidRPr="006C60A5" w:rsidRDefault="00882E1C" w:rsidP="0040230A">
      <w:pPr>
        <w:autoSpaceDE w:val="0"/>
        <w:autoSpaceDN w:val="0"/>
        <w:adjustRightInd w:val="0"/>
        <w:spacing w:after="20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C60A5">
        <w:rPr>
          <w:rFonts w:ascii="Times New Roman" w:hAnsi="Times New Roman" w:cs="Times New Roman"/>
          <w:sz w:val="24"/>
          <w:szCs w:val="24"/>
          <w:lang w:val="bg-BG"/>
        </w:rPr>
        <w:t xml:space="preserve">Дисертационният труд е обсъден на заседание на катедра „Етнология“ към Исторически факултет на СУ „Св. Климент Охридски“ на 13.07.2021 г. и е насочен за защита пред специализирано научно жури </w:t>
      </w:r>
      <w:r w:rsidR="00443D0B" w:rsidRPr="006C60A5">
        <w:rPr>
          <w:rFonts w:ascii="Times New Roman" w:hAnsi="Times New Roman" w:cs="Times New Roman"/>
          <w:sz w:val="24"/>
          <w:szCs w:val="24"/>
          <w:lang w:val="bg-BG"/>
        </w:rPr>
        <w:t>в професионално направление</w:t>
      </w:r>
      <w:r w:rsidRPr="006C60A5">
        <w:rPr>
          <w:rFonts w:ascii="Times New Roman" w:hAnsi="Times New Roman" w:cs="Times New Roman"/>
          <w:sz w:val="24"/>
          <w:szCs w:val="24"/>
          <w:lang w:val="bg-BG"/>
        </w:rPr>
        <w:t xml:space="preserve"> 3.1 „Социология, Антропология и науки за Културата“.</w:t>
      </w:r>
    </w:p>
    <w:p w:rsidR="00537B62" w:rsidRPr="006C60A5" w:rsidRDefault="00537B62" w:rsidP="0040230A">
      <w:pPr>
        <w:spacing w:after="20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C60A5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При придвижването и реализацията на цялата процедура до насочването на труда за публична защита не са допуснати нарушения и са спазени </w:t>
      </w:r>
      <w:r w:rsidR="00443D0B" w:rsidRPr="006C60A5">
        <w:rPr>
          <w:rFonts w:ascii="Times New Roman" w:hAnsi="Times New Roman" w:cs="Times New Roman"/>
          <w:bCs/>
          <w:sz w:val="24"/>
          <w:szCs w:val="24"/>
          <w:lang w:val="bg-BG"/>
        </w:rPr>
        <w:t>предвидените</w:t>
      </w:r>
      <w:r w:rsidRPr="006C60A5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изисквания.</w:t>
      </w:r>
      <w:r w:rsidRPr="006C60A5">
        <w:rPr>
          <w:rFonts w:ascii="Times New Roman" w:hAnsi="Times New Roman" w:cs="Times New Roman"/>
          <w:sz w:val="24"/>
          <w:szCs w:val="24"/>
          <w:lang w:val="bg-BG"/>
        </w:rPr>
        <w:t xml:space="preserve"> На базата на представените документи има всички основания да се заключи, че процедурата по обявяването и провеждането на конкурса е осъществена в пълно съответствие със </w:t>
      </w:r>
      <w:r w:rsidRPr="006C60A5">
        <w:rPr>
          <w:rFonts w:ascii="Times New Roman" w:hAnsi="Times New Roman" w:cs="Times New Roman"/>
          <w:sz w:val="24"/>
          <w:szCs w:val="24"/>
          <w:lang w:val="bg-BG"/>
        </w:rPr>
        <w:lastRenderedPageBreak/>
        <w:t>Закона за развитието на академичния състав в Република България, Правилника за неговото приложение, както и с вътрешния Правилник за условията и реда за придобиване на научни степени и заемане на академични длъжности в СУ. Даденият по-нататъшен ход на процедурата изцяло отговаря на изискванията на посочените нормативни актове.</w:t>
      </w:r>
    </w:p>
    <w:p w:rsidR="005E7EAC" w:rsidRPr="006C60A5" w:rsidRDefault="005E7EAC" w:rsidP="0040230A">
      <w:pPr>
        <w:autoSpaceDE w:val="0"/>
        <w:autoSpaceDN w:val="0"/>
        <w:adjustRightInd w:val="0"/>
        <w:spacing w:after="20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C60A5">
        <w:rPr>
          <w:rFonts w:ascii="Times New Roman" w:hAnsi="Times New Roman" w:cs="Times New Roman"/>
          <w:sz w:val="24"/>
          <w:szCs w:val="24"/>
          <w:lang w:val="bg-BG"/>
        </w:rPr>
        <w:t>Дисертационният труд е с обем 325 страници, от които 305 страници включват изложение</w:t>
      </w:r>
      <w:r w:rsidR="00F80DCF">
        <w:rPr>
          <w:rFonts w:ascii="Times New Roman" w:hAnsi="Times New Roman" w:cs="Times New Roman"/>
          <w:sz w:val="24"/>
          <w:szCs w:val="24"/>
          <w:lang w:val="bg-BG"/>
        </w:rPr>
        <w:t>, а</w:t>
      </w:r>
      <w:r w:rsidRPr="006C60A5">
        <w:rPr>
          <w:rFonts w:ascii="Times New Roman" w:hAnsi="Times New Roman" w:cs="Times New Roman"/>
          <w:sz w:val="24"/>
          <w:szCs w:val="24"/>
          <w:lang w:val="bg-BG"/>
        </w:rPr>
        <w:t xml:space="preserve"> 20 страници </w:t>
      </w:r>
      <w:r w:rsidR="00F80DCF">
        <w:rPr>
          <w:rFonts w:ascii="Times New Roman" w:hAnsi="Times New Roman" w:cs="Times New Roman"/>
          <w:sz w:val="24"/>
          <w:szCs w:val="24"/>
          <w:lang w:val="bg-BG"/>
        </w:rPr>
        <w:t xml:space="preserve">са </w:t>
      </w:r>
      <w:r w:rsidRPr="006C60A5">
        <w:rPr>
          <w:rFonts w:ascii="Times New Roman" w:hAnsi="Times New Roman" w:cs="Times New Roman"/>
          <w:sz w:val="24"/>
          <w:szCs w:val="24"/>
          <w:lang w:val="bg-BG"/>
        </w:rPr>
        <w:t xml:space="preserve">приложения. Структурата на доктората включва увод, три глави, изводи, заключение, литература, библиографска справка на документи, списък на 81 респонденти и приложения в електронен вид. Използваната литература включва 172 заглавия, от които 114 </w:t>
      </w:r>
      <w:r w:rsidR="00F80DCF">
        <w:rPr>
          <w:rFonts w:ascii="Times New Roman" w:hAnsi="Times New Roman" w:cs="Times New Roman"/>
          <w:sz w:val="24"/>
          <w:szCs w:val="24"/>
          <w:lang w:val="bg-BG"/>
        </w:rPr>
        <w:t>са</w:t>
      </w:r>
      <w:r w:rsidRPr="006C60A5">
        <w:rPr>
          <w:rFonts w:ascii="Times New Roman" w:hAnsi="Times New Roman" w:cs="Times New Roman"/>
          <w:sz w:val="24"/>
          <w:szCs w:val="24"/>
          <w:lang w:val="bg-BG"/>
        </w:rPr>
        <w:t xml:space="preserve"> на кирилица и 58 на латиница. Базисната библиография включва 52 документа. В началото е изведен списък с графики и фигури от етнопсихологическото изследване.</w:t>
      </w:r>
      <w:r w:rsidR="006C60A5" w:rsidRPr="006C60A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C60A5">
        <w:rPr>
          <w:rFonts w:ascii="Times New Roman" w:hAnsi="Times New Roman" w:cs="Times New Roman"/>
          <w:sz w:val="24"/>
          <w:szCs w:val="24"/>
          <w:lang w:val="bg-BG"/>
        </w:rPr>
        <w:t>Включени са девет приложения в електронен вид</w:t>
      </w:r>
      <w:r w:rsidR="00FC5349" w:rsidRPr="006C60A5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443D0B" w:rsidRPr="006C60A5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1B77E7" w:rsidRPr="006C60A5">
        <w:rPr>
          <w:rFonts w:ascii="Times New Roman" w:hAnsi="Times New Roman" w:cs="Times New Roman"/>
          <w:sz w:val="24"/>
          <w:szCs w:val="24"/>
          <w:lang w:val="bg-BG"/>
        </w:rPr>
        <w:t>редставени са п</w:t>
      </w:r>
      <w:r w:rsidRPr="006C60A5">
        <w:rPr>
          <w:rFonts w:ascii="Times New Roman" w:hAnsi="Times New Roman" w:cs="Times New Roman"/>
          <w:sz w:val="24"/>
          <w:szCs w:val="24"/>
          <w:lang w:val="bg-BG"/>
        </w:rPr>
        <w:t>олуструктурирани интервюта от първи до пети изследователски етап.</w:t>
      </w:r>
    </w:p>
    <w:p w:rsidR="00443D0B" w:rsidRPr="006C60A5" w:rsidRDefault="00443D0B" w:rsidP="0040230A">
      <w:pPr>
        <w:autoSpaceDE w:val="0"/>
        <w:autoSpaceDN w:val="0"/>
        <w:adjustRightInd w:val="0"/>
        <w:spacing w:after="20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C60A5">
        <w:rPr>
          <w:rFonts w:ascii="Times New Roman" w:hAnsi="Times New Roman" w:cs="Times New Roman"/>
          <w:sz w:val="24"/>
          <w:szCs w:val="24"/>
          <w:lang w:val="bg-BG"/>
        </w:rPr>
        <w:t>Докторантът представя пет публикации в академични издания, свързани с темата на дисертационния труд, което надхвърля изискванията на Закона и съответните Правилници.</w:t>
      </w:r>
    </w:p>
    <w:p w:rsidR="00B95FD3" w:rsidRPr="006C60A5" w:rsidRDefault="00B95FD3" w:rsidP="0040230A">
      <w:pPr>
        <w:pStyle w:val="Default"/>
        <w:spacing w:after="200" w:line="360" w:lineRule="auto"/>
        <w:ind w:firstLine="360"/>
        <w:jc w:val="both"/>
        <w:rPr>
          <w:lang w:val="bg-BG"/>
        </w:rPr>
      </w:pPr>
      <w:r w:rsidRPr="006C60A5">
        <w:rPr>
          <w:lang w:val="bg-BG"/>
        </w:rPr>
        <w:t>Авторефератът коректно представя методите, методологията и конкретно научното съдържание на доктората.</w:t>
      </w:r>
    </w:p>
    <w:p w:rsidR="00B95FD3" w:rsidRPr="006C60A5" w:rsidRDefault="00B95FD3" w:rsidP="0040230A">
      <w:pPr>
        <w:pStyle w:val="Default"/>
        <w:spacing w:after="200" w:line="360" w:lineRule="auto"/>
        <w:ind w:firstLine="360"/>
        <w:jc w:val="both"/>
        <w:rPr>
          <w:lang w:val="bg-BG"/>
        </w:rPr>
      </w:pPr>
      <w:r w:rsidRPr="006C60A5">
        <w:rPr>
          <w:lang w:val="bg-BG"/>
        </w:rPr>
        <w:t>Приемам научните приноси, посочени в автореферата, като оценявам положително разделянето им в два плана – теоретичен и емпиричен.</w:t>
      </w:r>
    </w:p>
    <w:p w:rsidR="00443D0B" w:rsidRPr="006C60A5" w:rsidRDefault="00443D0B" w:rsidP="0040230A">
      <w:pPr>
        <w:autoSpaceDE w:val="0"/>
        <w:autoSpaceDN w:val="0"/>
        <w:adjustRightInd w:val="0"/>
        <w:spacing w:after="20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04C54" w:rsidRPr="006C60A5" w:rsidRDefault="00C04C54" w:rsidP="0040230A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6C60A5">
        <w:rPr>
          <w:rFonts w:ascii="Times New Roman" w:hAnsi="Times New Roman" w:cs="Times New Roman"/>
          <w:b/>
          <w:i/>
          <w:sz w:val="24"/>
          <w:szCs w:val="24"/>
          <w:lang w:val="bg-BG"/>
        </w:rPr>
        <w:t>Научни приноси</w:t>
      </w:r>
    </w:p>
    <w:p w:rsidR="00E63472" w:rsidRPr="006C60A5" w:rsidRDefault="001A0A0C" w:rsidP="0040230A">
      <w:pPr>
        <w:spacing w:after="20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C60A5">
        <w:rPr>
          <w:rFonts w:ascii="Times New Roman" w:hAnsi="Times New Roman" w:cs="Times New Roman"/>
          <w:sz w:val="24"/>
          <w:szCs w:val="24"/>
          <w:lang w:val="bg-BG"/>
        </w:rPr>
        <w:t>Представената дисертация е н</w:t>
      </w:r>
      <w:r w:rsidR="000A0351" w:rsidRPr="006C60A5">
        <w:rPr>
          <w:rFonts w:ascii="Times New Roman" w:hAnsi="Times New Roman" w:cs="Times New Roman"/>
          <w:sz w:val="24"/>
          <w:szCs w:val="24"/>
          <w:lang w:val="bg-BG"/>
        </w:rPr>
        <w:t>естандартна</w:t>
      </w:r>
      <w:r w:rsidRPr="006C60A5">
        <w:rPr>
          <w:rFonts w:ascii="Times New Roman" w:hAnsi="Times New Roman" w:cs="Times New Roman"/>
          <w:sz w:val="24"/>
          <w:szCs w:val="24"/>
          <w:lang w:val="bg-BG"/>
        </w:rPr>
        <w:t xml:space="preserve"> и съответно изисква нестандартен поглед при оценяването на достойнствата, и изискващите корекция елементи.</w:t>
      </w:r>
      <w:r w:rsidR="000A0351" w:rsidRPr="006C60A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C60A5">
        <w:rPr>
          <w:rFonts w:ascii="Times New Roman" w:hAnsi="Times New Roman" w:cs="Times New Roman"/>
          <w:sz w:val="24"/>
          <w:szCs w:val="24"/>
          <w:lang w:val="bg-BG"/>
        </w:rPr>
        <w:t xml:space="preserve">Би могло да се каже, че това е поглед от </w:t>
      </w:r>
      <w:r w:rsidR="00427940" w:rsidRPr="006C60A5">
        <w:rPr>
          <w:rFonts w:ascii="Times New Roman" w:hAnsi="Times New Roman" w:cs="Times New Roman"/>
          <w:sz w:val="24"/>
          <w:szCs w:val="24"/>
          <w:lang w:val="bg-BG"/>
        </w:rPr>
        <w:t xml:space="preserve">кухнята – </w:t>
      </w:r>
      <w:r w:rsidRPr="006C60A5">
        <w:rPr>
          <w:rFonts w:ascii="Times New Roman" w:hAnsi="Times New Roman" w:cs="Times New Roman"/>
          <w:sz w:val="24"/>
          <w:szCs w:val="24"/>
          <w:lang w:val="bg-BG"/>
        </w:rPr>
        <w:t xml:space="preserve">представено е </w:t>
      </w:r>
      <w:r w:rsidR="00427940" w:rsidRPr="006C60A5">
        <w:rPr>
          <w:rFonts w:ascii="Times New Roman" w:hAnsi="Times New Roman" w:cs="Times New Roman"/>
          <w:sz w:val="24"/>
          <w:szCs w:val="24"/>
          <w:lang w:val="bg-BG"/>
        </w:rPr>
        <w:t>конкретно проучване как се създава, тества и провежда политика</w:t>
      </w:r>
      <w:r w:rsidR="0069167E" w:rsidRPr="006C60A5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427940" w:rsidRPr="006C60A5">
        <w:rPr>
          <w:rFonts w:ascii="Times New Roman" w:hAnsi="Times New Roman" w:cs="Times New Roman"/>
          <w:sz w:val="24"/>
          <w:szCs w:val="24"/>
          <w:lang w:val="bg-BG"/>
        </w:rPr>
        <w:t xml:space="preserve"> и какъв е резултатът от действието й. </w:t>
      </w:r>
      <w:r w:rsidRPr="006C60A5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427940" w:rsidRPr="006C60A5">
        <w:rPr>
          <w:rFonts w:ascii="Times New Roman" w:hAnsi="Times New Roman" w:cs="Times New Roman"/>
          <w:sz w:val="24"/>
          <w:szCs w:val="24"/>
          <w:lang w:val="bg-BG"/>
        </w:rPr>
        <w:t xml:space="preserve">ърси се културната реакция </w:t>
      </w:r>
      <w:r w:rsidR="0019486F" w:rsidRPr="006C60A5">
        <w:rPr>
          <w:rFonts w:ascii="Times New Roman" w:hAnsi="Times New Roman" w:cs="Times New Roman"/>
          <w:sz w:val="24"/>
          <w:szCs w:val="24"/>
          <w:lang w:val="bg-BG"/>
        </w:rPr>
        <w:t xml:space="preserve">спрямо провежданата политика и отделните й инструменти в сферата на средното образование от страна </w:t>
      </w:r>
      <w:r w:rsidR="00427940" w:rsidRPr="006C60A5">
        <w:rPr>
          <w:rFonts w:ascii="Times New Roman" w:hAnsi="Times New Roman" w:cs="Times New Roman"/>
          <w:sz w:val="24"/>
          <w:szCs w:val="24"/>
          <w:lang w:val="bg-BG"/>
        </w:rPr>
        <w:t>на мнозинството</w:t>
      </w:r>
      <w:r w:rsidR="0048083F" w:rsidRPr="006C60A5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427940" w:rsidRPr="006C60A5">
        <w:rPr>
          <w:rFonts w:ascii="Times New Roman" w:hAnsi="Times New Roman" w:cs="Times New Roman"/>
          <w:sz w:val="24"/>
          <w:szCs w:val="24"/>
          <w:lang w:val="bg-BG"/>
        </w:rPr>
        <w:t xml:space="preserve"> и на гражданите или групите, обект на дискриминация от различен порядък</w:t>
      </w:r>
      <w:r w:rsidRPr="006C60A5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F80DCF" w:rsidRDefault="006C384C" w:rsidP="0040230A">
      <w:pPr>
        <w:spacing w:after="20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C60A5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Подходът ми при изграждане на </w:t>
      </w:r>
      <w:r w:rsidR="00443D0B" w:rsidRPr="006C60A5">
        <w:rPr>
          <w:rFonts w:ascii="Times New Roman" w:hAnsi="Times New Roman" w:cs="Times New Roman"/>
          <w:sz w:val="24"/>
          <w:szCs w:val="24"/>
          <w:lang w:val="bg-BG"/>
        </w:rPr>
        <w:t>рецензия</w:t>
      </w:r>
      <w:r w:rsidRPr="006C60A5">
        <w:rPr>
          <w:rFonts w:ascii="Times New Roman" w:hAnsi="Times New Roman" w:cs="Times New Roman"/>
          <w:sz w:val="24"/>
          <w:szCs w:val="24"/>
          <w:lang w:val="bg-BG"/>
        </w:rPr>
        <w:t xml:space="preserve"> се базира на утвърдената академична практика, поради което ще </w:t>
      </w:r>
      <w:r w:rsidR="000E16DF" w:rsidRPr="006C60A5">
        <w:rPr>
          <w:rFonts w:ascii="Times New Roman" w:hAnsi="Times New Roman" w:cs="Times New Roman"/>
          <w:sz w:val="24"/>
          <w:szCs w:val="24"/>
          <w:lang w:val="bg-BG"/>
        </w:rPr>
        <w:t>предложа коментар по</w:t>
      </w:r>
      <w:r w:rsidRPr="006C60A5">
        <w:rPr>
          <w:rFonts w:ascii="Times New Roman" w:hAnsi="Times New Roman" w:cs="Times New Roman"/>
          <w:sz w:val="24"/>
          <w:szCs w:val="24"/>
          <w:lang w:val="bg-BG"/>
        </w:rPr>
        <w:t xml:space="preserve"> въпросите от личната ми компетентност:</w:t>
      </w:r>
    </w:p>
    <w:p w:rsidR="00E076A1" w:rsidRPr="00F80DCF" w:rsidRDefault="00B7179A" w:rsidP="0040230A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Style w:val="accordion-tabbedtab-mobile"/>
          <w:rFonts w:ascii="Times New Roman" w:hAnsi="Times New Roman" w:cs="Times New Roman"/>
          <w:sz w:val="24"/>
          <w:szCs w:val="24"/>
          <w:lang w:val="bg-BG"/>
        </w:rPr>
      </w:pPr>
      <w:r w:rsidRPr="00F80DCF">
        <w:rPr>
          <w:rFonts w:ascii="Times New Roman" w:hAnsi="Times New Roman" w:cs="Times New Roman"/>
          <w:sz w:val="24"/>
          <w:szCs w:val="24"/>
          <w:lang w:val="bg-BG"/>
        </w:rPr>
        <w:t>Представен е резултатът от дългогодишен труд, обвързващ изработването на политика, нейното тестване и оценка на ефективността</w:t>
      </w:r>
      <w:r w:rsidR="000E16DF" w:rsidRPr="00F80DCF">
        <w:rPr>
          <w:rFonts w:ascii="Times New Roman" w:hAnsi="Times New Roman" w:cs="Times New Roman"/>
          <w:sz w:val="24"/>
          <w:szCs w:val="24"/>
          <w:lang w:val="bg-BG"/>
        </w:rPr>
        <w:t xml:space="preserve"> й</w:t>
      </w:r>
      <w:r w:rsidRPr="00F80DCF">
        <w:rPr>
          <w:rFonts w:ascii="Times New Roman" w:hAnsi="Times New Roman" w:cs="Times New Roman"/>
          <w:sz w:val="24"/>
          <w:szCs w:val="24"/>
          <w:lang w:val="bg-BG"/>
        </w:rPr>
        <w:t>. В този смисъл позицията на докторанта е</w:t>
      </w:r>
      <w:r w:rsidR="00E076A1" w:rsidRPr="00F80DCF">
        <w:rPr>
          <w:rFonts w:ascii="Times New Roman" w:hAnsi="Times New Roman" w:cs="Times New Roman"/>
          <w:sz w:val="24"/>
          <w:szCs w:val="24"/>
          <w:lang w:val="bg-BG"/>
        </w:rPr>
        <w:t xml:space="preserve"> в полето на Антропология на (въз)действието (Action Anthropology – по </w:t>
      </w:r>
      <w:hyperlink r:id="rId6" w:history="1">
        <w:r w:rsidR="00E076A1" w:rsidRPr="00F80DC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bg-BG"/>
          </w:rPr>
          <w:t>Robert A. Rubinstein</w:t>
        </w:r>
      </w:hyperlink>
      <w:r w:rsidR="00E076A1" w:rsidRPr="00F80DCF">
        <w:rPr>
          <w:rStyle w:val="accordion-tabbedtab-mobile"/>
          <w:rFonts w:ascii="Times New Roman" w:hAnsi="Times New Roman" w:cs="Times New Roman"/>
          <w:sz w:val="24"/>
          <w:szCs w:val="24"/>
          <w:lang w:val="bg-BG"/>
        </w:rPr>
        <w:t>)</w:t>
      </w:r>
      <w:r w:rsidR="0040230A">
        <w:rPr>
          <w:rStyle w:val="accordion-tabbedtab-mobile"/>
          <w:rFonts w:ascii="Times New Roman" w:hAnsi="Times New Roman" w:cs="Times New Roman"/>
          <w:sz w:val="24"/>
          <w:szCs w:val="24"/>
          <w:lang w:val="bg-BG"/>
        </w:rPr>
        <w:t>, макар и положена на много по-широкото поле на националната политика</w:t>
      </w:r>
      <w:r w:rsidR="00E076A1" w:rsidRPr="00F80DCF">
        <w:rPr>
          <w:rStyle w:val="accordion-tabbedtab-mobile"/>
          <w:rFonts w:ascii="Times New Roman" w:hAnsi="Times New Roman" w:cs="Times New Roman"/>
          <w:sz w:val="24"/>
          <w:szCs w:val="24"/>
          <w:lang w:val="bg-BG"/>
        </w:rPr>
        <w:t xml:space="preserve">. Погледнат през този ключ текстът </w:t>
      </w:r>
      <w:r w:rsidR="000E16DF" w:rsidRPr="00F80DCF">
        <w:rPr>
          <w:rStyle w:val="accordion-tabbedtab-mobile"/>
          <w:rFonts w:ascii="Times New Roman" w:hAnsi="Times New Roman" w:cs="Times New Roman"/>
          <w:sz w:val="24"/>
          <w:szCs w:val="24"/>
          <w:lang w:val="bg-BG"/>
        </w:rPr>
        <w:t>без съмнение е приносен и има в известна степен пионерски характер</w:t>
      </w:r>
      <w:r w:rsidR="0048083F" w:rsidRPr="00F80DCF">
        <w:rPr>
          <w:rStyle w:val="accordion-tabbedtab-mobile"/>
          <w:rFonts w:ascii="Times New Roman" w:hAnsi="Times New Roman" w:cs="Times New Roman"/>
          <w:sz w:val="24"/>
          <w:szCs w:val="24"/>
          <w:lang w:val="bg-BG"/>
        </w:rPr>
        <w:t xml:space="preserve"> за българската Е</w:t>
      </w:r>
      <w:r w:rsidR="00082DD0" w:rsidRPr="00F80DCF">
        <w:rPr>
          <w:rStyle w:val="accordion-tabbedtab-mobile"/>
          <w:rFonts w:ascii="Times New Roman" w:hAnsi="Times New Roman" w:cs="Times New Roman"/>
          <w:sz w:val="24"/>
          <w:szCs w:val="24"/>
          <w:lang w:val="bg-BG"/>
        </w:rPr>
        <w:t>тнология</w:t>
      </w:r>
      <w:r w:rsidR="000E16DF" w:rsidRPr="00F80DCF">
        <w:rPr>
          <w:rStyle w:val="accordion-tabbedtab-mobile"/>
          <w:rFonts w:ascii="Times New Roman" w:hAnsi="Times New Roman" w:cs="Times New Roman"/>
          <w:sz w:val="24"/>
          <w:szCs w:val="24"/>
          <w:lang w:val="bg-BG"/>
        </w:rPr>
        <w:t>.</w:t>
      </w:r>
    </w:p>
    <w:p w:rsidR="00082DD0" w:rsidRPr="006C60A5" w:rsidRDefault="00082DD0" w:rsidP="0040230A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C60A5">
        <w:rPr>
          <w:rFonts w:ascii="Times New Roman" w:hAnsi="Times New Roman" w:cs="Times New Roman"/>
          <w:sz w:val="24"/>
          <w:szCs w:val="24"/>
          <w:lang w:val="bg-BG"/>
        </w:rPr>
        <w:t>Докторант Каменов познава добре теоретичните търсения за обясняване на корените на дискриминацията и ги представя</w:t>
      </w:r>
      <w:r w:rsidR="006A0008" w:rsidRPr="006C60A5">
        <w:rPr>
          <w:rFonts w:ascii="Times New Roman" w:hAnsi="Times New Roman" w:cs="Times New Roman"/>
          <w:sz w:val="24"/>
          <w:szCs w:val="24"/>
          <w:lang w:val="bg-BG"/>
        </w:rPr>
        <w:t xml:space="preserve"> критично</w:t>
      </w:r>
      <w:r w:rsidRPr="006C60A5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0E16DF" w:rsidRPr="006C60A5" w:rsidRDefault="000E16DF" w:rsidP="0040230A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C60A5">
        <w:rPr>
          <w:rFonts w:ascii="Times New Roman" w:hAnsi="Times New Roman" w:cs="Times New Roman"/>
          <w:sz w:val="24"/>
          <w:szCs w:val="24"/>
          <w:lang w:val="bg-BG"/>
        </w:rPr>
        <w:t xml:space="preserve">На лице е зрял текст, който показва, че докторантът познава националната, европейската и световната нормативна база и я използва компетентно като извор за изследването. Избран е коректен подход – от общото към частното – от генералните закони към конкретните. Последователно се проследява както юридическото, така и психолого-педагогическото измерение на проблемите в обществото. Докторантът представя идеалния модел (законодателната база) и реалния модел – </w:t>
      </w:r>
      <w:r w:rsidR="006A0008" w:rsidRPr="006C60A5">
        <w:rPr>
          <w:rFonts w:ascii="Times New Roman" w:hAnsi="Times New Roman" w:cs="Times New Roman"/>
          <w:sz w:val="24"/>
          <w:szCs w:val="24"/>
          <w:lang w:val="bg-BG"/>
        </w:rPr>
        <w:t xml:space="preserve">чрез </w:t>
      </w:r>
      <w:r w:rsidRPr="006C60A5">
        <w:rPr>
          <w:rFonts w:ascii="Times New Roman" w:hAnsi="Times New Roman" w:cs="Times New Roman"/>
          <w:sz w:val="24"/>
          <w:szCs w:val="24"/>
          <w:lang w:val="bg-BG"/>
        </w:rPr>
        <w:t>резултати от проучвания за наличие на дискриминация.</w:t>
      </w:r>
    </w:p>
    <w:p w:rsidR="000E16DF" w:rsidRPr="006C60A5" w:rsidRDefault="00082DD0" w:rsidP="0040230A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C60A5">
        <w:rPr>
          <w:rFonts w:ascii="Times New Roman" w:hAnsi="Times New Roman" w:cs="Times New Roman"/>
          <w:sz w:val="24"/>
          <w:szCs w:val="24"/>
          <w:lang w:val="bg-BG"/>
        </w:rPr>
        <w:t>Докторантът коректно дефинира базисните понятия, с които работи.</w:t>
      </w:r>
    </w:p>
    <w:p w:rsidR="000E16DF" w:rsidRPr="006C60A5" w:rsidRDefault="00443D0B" w:rsidP="0040230A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C60A5">
        <w:rPr>
          <w:rFonts w:ascii="Times New Roman" w:hAnsi="Times New Roman" w:cs="Times New Roman"/>
          <w:sz w:val="24"/>
          <w:szCs w:val="24"/>
          <w:lang w:val="bg-BG"/>
        </w:rPr>
        <w:t>Лало Каменов д</w:t>
      </w:r>
      <w:r w:rsidR="000E16DF" w:rsidRPr="006C60A5">
        <w:rPr>
          <w:rFonts w:ascii="Times New Roman" w:hAnsi="Times New Roman" w:cs="Times New Roman"/>
          <w:sz w:val="24"/>
          <w:szCs w:val="24"/>
          <w:lang w:val="bg-BG"/>
        </w:rPr>
        <w:t>обр</w:t>
      </w:r>
      <w:r w:rsidR="00082DD0" w:rsidRPr="006C60A5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0E16DF" w:rsidRPr="006C60A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82DD0" w:rsidRPr="006C60A5">
        <w:rPr>
          <w:rFonts w:ascii="Times New Roman" w:hAnsi="Times New Roman" w:cs="Times New Roman"/>
          <w:sz w:val="24"/>
          <w:szCs w:val="24"/>
          <w:lang w:val="bg-BG"/>
        </w:rPr>
        <w:t>познава</w:t>
      </w:r>
      <w:r w:rsidR="000E16DF" w:rsidRPr="006C60A5">
        <w:rPr>
          <w:rFonts w:ascii="Times New Roman" w:hAnsi="Times New Roman" w:cs="Times New Roman"/>
          <w:sz w:val="24"/>
          <w:szCs w:val="24"/>
          <w:lang w:val="bg-BG"/>
        </w:rPr>
        <w:t xml:space="preserve"> актуалната библиография</w:t>
      </w:r>
      <w:r w:rsidR="00082DD0" w:rsidRPr="006C60A5">
        <w:rPr>
          <w:rFonts w:ascii="Times New Roman" w:hAnsi="Times New Roman" w:cs="Times New Roman"/>
          <w:sz w:val="24"/>
          <w:szCs w:val="24"/>
          <w:lang w:val="bg-BG"/>
        </w:rPr>
        <w:t>, свързана с работата му</w:t>
      </w:r>
      <w:r w:rsidR="000E16DF" w:rsidRPr="006C60A5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6403FB" w:rsidRPr="006C60A5" w:rsidRDefault="00082DD0" w:rsidP="0040230A">
      <w:pPr>
        <w:pStyle w:val="Default"/>
        <w:numPr>
          <w:ilvl w:val="0"/>
          <w:numId w:val="2"/>
        </w:numPr>
        <w:spacing w:after="200" w:line="360" w:lineRule="auto"/>
        <w:jc w:val="both"/>
        <w:rPr>
          <w:lang w:val="bg-BG"/>
        </w:rPr>
      </w:pPr>
      <w:r w:rsidRPr="006C60A5">
        <w:rPr>
          <w:lang w:val="bg-BG"/>
        </w:rPr>
        <w:t>Не само е разработен теоретико-емпиричен модел за превенция на дискриминационните фактори в сферата на българското средното образование, но е анализирана и неговата приложимост, което намирам за особено важно и приносно.</w:t>
      </w:r>
    </w:p>
    <w:p w:rsidR="006403FB" w:rsidRPr="006C60A5" w:rsidRDefault="00E52135" w:rsidP="0040230A">
      <w:pPr>
        <w:autoSpaceDE w:val="0"/>
        <w:autoSpaceDN w:val="0"/>
        <w:adjustRightInd w:val="0"/>
        <w:spacing w:after="200" w:line="360" w:lineRule="auto"/>
        <w:ind w:firstLine="360"/>
        <w:jc w:val="both"/>
        <w:rPr>
          <w:rFonts w:ascii="Times New Roman" w:eastAsia="TimesNewRomanPSMT" w:hAnsi="Times New Roman" w:cs="Times New Roman"/>
          <w:sz w:val="24"/>
          <w:szCs w:val="24"/>
          <w:lang w:val="bg-BG"/>
        </w:rPr>
      </w:pPr>
      <w:r w:rsidRPr="006C60A5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Pr="006C60A5">
        <w:rPr>
          <w:rFonts w:ascii="Times New Roman" w:hAnsi="Times New Roman" w:cs="Times New Roman"/>
          <w:b/>
          <w:sz w:val="24"/>
          <w:szCs w:val="24"/>
          <w:lang w:val="bg-BG"/>
        </w:rPr>
        <w:t>Увода</w:t>
      </w:r>
      <w:r w:rsidRPr="006C60A5">
        <w:rPr>
          <w:rFonts w:ascii="Times New Roman" w:hAnsi="Times New Roman" w:cs="Times New Roman"/>
          <w:sz w:val="24"/>
          <w:szCs w:val="24"/>
          <w:lang w:val="bg-BG"/>
        </w:rPr>
        <w:t xml:space="preserve"> докторантът въвежда темата на изследването и причините, които го мотивират да работи в това изследователско поле. Той определя аргументирано хронологичните рамки на проучването</w:t>
      </w:r>
      <w:r w:rsidR="0017007E" w:rsidRPr="006C60A5">
        <w:rPr>
          <w:rFonts w:ascii="Times New Roman" w:hAnsi="Times New Roman" w:cs="Times New Roman"/>
          <w:sz w:val="24"/>
          <w:szCs w:val="24"/>
          <w:lang w:val="bg-BG"/>
        </w:rPr>
        <w:t xml:space="preserve">. Посочена е основната изследователска цел: „… </w:t>
      </w:r>
      <w:r w:rsidR="0017007E" w:rsidRPr="006C60A5">
        <w:rPr>
          <w:rFonts w:ascii="Times New Roman" w:eastAsia="TimesNewRomanPSMT" w:hAnsi="Times New Roman" w:cs="Times New Roman"/>
          <w:sz w:val="24"/>
          <w:szCs w:val="24"/>
          <w:lang w:val="bg-BG"/>
        </w:rPr>
        <w:t>да се разработи етнопедагогически теоретико-емпиричен модел за превенция на дискриминационни фактори в сферата на средното образование у нас на базата на определяне на етнопсихологическите условия за неговото приложение и ограничения“.</w:t>
      </w:r>
      <w:r w:rsidR="00C21689" w:rsidRPr="006C60A5">
        <w:rPr>
          <w:rFonts w:ascii="Times New Roman" w:eastAsia="TimesNewRomanPSMT" w:hAnsi="Times New Roman" w:cs="Times New Roman"/>
          <w:sz w:val="24"/>
          <w:szCs w:val="24"/>
          <w:lang w:val="bg-BG"/>
        </w:rPr>
        <w:t xml:space="preserve"> </w:t>
      </w:r>
      <w:r w:rsidR="00C21689" w:rsidRPr="006C60A5">
        <w:rPr>
          <w:rFonts w:ascii="Times New Roman" w:eastAsia="TimesNewRomanPSMT" w:hAnsi="Times New Roman" w:cs="Times New Roman"/>
          <w:sz w:val="24"/>
          <w:szCs w:val="24"/>
          <w:lang w:val="bg-BG"/>
        </w:rPr>
        <w:lastRenderedPageBreak/>
        <w:t>Така формулираната цел определя задач</w:t>
      </w:r>
      <w:r w:rsidR="00910A80" w:rsidRPr="006C60A5">
        <w:rPr>
          <w:rFonts w:ascii="Times New Roman" w:eastAsia="TimesNewRomanPSMT" w:hAnsi="Times New Roman" w:cs="Times New Roman"/>
          <w:sz w:val="24"/>
          <w:szCs w:val="24"/>
          <w:lang w:val="bg-BG"/>
        </w:rPr>
        <w:t>ите и методите за постигането й, които са представени коректно.</w:t>
      </w:r>
    </w:p>
    <w:p w:rsidR="0004577E" w:rsidRPr="006C60A5" w:rsidRDefault="00910A80" w:rsidP="0040230A">
      <w:pPr>
        <w:autoSpaceDE w:val="0"/>
        <w:autoSpaceDN w:val="0"/>
        <w:adjustRightInd w:val="0"/>
        <w:spacing w:after="200" w:line="36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6C60A5">
        <w:rPr>
          <w:rFonts w:ascii="Times New Roman" w:eastAsia="TimesNewRomanPSMT" w:hAnsi="Times New Roman" w:cs="Times New Roman"/>
          <w:b/>
          <w:sz w:val="24"/>
          <w:szCs w:val="24"/>
          <w:lang w:val="bg-BG"/>
        </w:rPr>
        <w:t xml:space="preserve">Първа глава </w:t>
      </w:r>
      <w:r w:rsidRPr="006C60A5">
        <w:rPr>
          <w:rFonts w:ascii="Times New Roman" w:eastAsia="TimesNewRomanPSMT" w:hAnsi="Times New Roman" w:cs="Times New Roman"/>
          <w:sz w:val="24"/>
          <w:szCs w:val="24"/>
          <w:lang w:val="bg-BG"/>
        </w:rPr>
        <w:t>е озаглавена „</w:t>
      </w:r>
      <w:r w:rsidRPr="006C60A5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Функционален анализ на дискриминационните фактори в сферата на средното образование в България (етнопедагогически основания)“. </w:t>
      </w:r>
      <w:r w:rsidR="0048111D" w:rsidRPr="006C60A5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Тя логично започва с функционален анализ на политиките на МОН в областта на средното образование след 1989 година, с особен акцент върху </w:t>
      </w:r>
      <w:r w:rsidR="00AF69D7" w:rsidRPr="006C60A5">
        <w:rPr>
          <w:rFonts w:ascii="Times New Roman" w:hAnsi="Times New Roman" w:cs="Times New Roman"/>
          <w:bCs/>
          <w:sz w:val="24"/>
          <w:szCs w:val="24"/>
          <w:lang w:val="bg-BG"/>
        </w:rPr>
        <w:t>процесите, които</w:t>
      </w:r>
      <w:r w:rsidR="0040230A">
        <w:rPr>
          <w:rFonts w:ascii="Times New Roman" w:hAnsi="Times New Roman" w:cs="Times New Roman"/>
          <w:bCs/>
          <w:sz w:val="24"/>
          <w:szCs w:val="24"/>
          <w:lang w:val="bg-BG"/>
        </w:rPr>
        <w:t>,</w:t>
      </w:r>
      <w:r w:rsidR="00AF69D7" w:rsidRPr="006C60A5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04577E" w:rsidRPr="006C60A5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с </w:t>
      </w:r>
      <w:r w:rsidR="00AF69D7" w:rsidRPr="006C60A5">
        <w:rPr>
          <w:rFonts w:ascii="Times New Roman" w:hAnsi="Times New Roman" w:cs="Times New Roman"/>
          <w:bCs/>
          <w:sz w:val="24"/>
          <w:szCs w:val="24"/>
          <w:lang w:val="bg-BG"/>
        </w:rPr>
        <w:t>включването на страната ни в ЕС изискват промяна на законодателството и изобщо – на концепцията за образователната ни система.</w:t>
      </w:r>
      <w:r w:rsidR="00D316C9" w:rsidRPr="006C60A5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</w:p>
    <w:p w:rsidR="0004577E" w:rsidRPr="006C60A5" w:rsidRDefault="00D316C9" w:rsidP="0040230A">
      <w:pPr>
        <w:autoSpaceDE w:val="0"/>
        <w:autoSpaceDN w:val="0"/>
        <w:adjustRightInd w:val="0"/>
        <w:spacing w:after="20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C60A5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Специално внимание е отделено на важен за обществото ни проблем – оценката на резултатите от </w:t>
      </w:r>
      <w:r w:rsidRPr="006C60A5">
        <w:rPr>
          <w:rFonts w:ascii="Times New Roman" w:eastAsia="TimesNewRomanPSMT" w:hAnsi="Times New Roman" w:cs="Times New Roman"/>
          <w:sz w:val="24"/>
          <w:szCs w:val="24"/>
          <w:lang w:val="bg-BG"/>
        </w:rPr>
        <w:t>Програмата за международна оценка на учениците (Programme for International Student</w:t>
      </w:r>
      <w:r w:rsidRPr="006C60A5">
        <w:rPr>
          <w:rFonts w:ascii="Times New Roman" w:hAnsi="Times New Roman" w:cs="Times New Roman"/>
          <w:sz w:val="24"/>
          <w:szCs w:val="24"/>
          <w:lang w:val="bg-BG"/>
        </w:rPr>
        <w:t xml:space="preserve"> Assessment, PISA). Прецизно са представени важните за изследваната тема фактори и най-вече съдържанието на постановката за равен достъп до образование.</w:t>
      </w:r>
      <w:r w:rsidR="002F7630" w:rsidRPr="006C60A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910A80" w:rsidRPr="006C60A5" w:rsidRDefault="002F7630" w:rsidP="0040230A">
      <w:pPr>
        <w:autoSpaceDE w:val="0"/>
        <w:autoSpaceDN w:val="0"/>
        <w:adjustRightInd w:val="0"/>
        <w:spacing w:after="200" w:line="360" w:lineRule="auto"/>
        <w:ind w:firstLine="360"/>
        <w:jc w:val="both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 w:rsidRPr="006C60A5">
        <w:rPr>
          <w:rFonts w:ascii="Times New Roman" w:hAnsi="Times New Roman" w:cs="Times New Roman"/>
          <w:sz w:val="24"/>
          <w:szCs w:val="24"/>
          <w:lang w:val="bg-BG"/>
        </w:rPr>
        <w:t xml:space="preserve">В следващия параграф е извършен </w:t>
      </w:r>
      <w:r w:rsidRPr="006C60A5">
        <w:rPr>
          <w:rFonts w:ascii="Times New Roman" w:hAnsi="Times New Roman" w:cs="Times New Roman"/>
          <w:bCs/>
          <w:sz w:val="24"/>
          <w:szCs w:val="24"/>
          <w:lang w:val="bg-BG"/>
        </w:rPr>
        <w:t>функционален анализ на практики на Комисията за защита от дискриминация при прилагането на Закона за защита от дискриминация в сферата на образованието.</w:t>
      </w:r>
      <w:r w:rsidR="00D76E00" w:rsidRPr="006C60A5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В този параграф ясно проличава компетентният подход на образован юрист, който отлично познава материята и последователно проследява връзката между различните законодателни практики и проучваните проблеми. Следва функционален анализ на стратегически документи на МОН – „Националната стратегия за учене през целия живот“; SW</w:t>
      </w:r>
      <w:r w:rsidR="0004577E" w:rsidRPr="006C60A5">
        <w:rPr>
          <w:rFonts w:ascii="Times New Roman" w:hAnsi="Times New Roman" w:cs="Times New Roman"/>
          <w:bCs/>
          <w:sz w:val="24"/>
          <w:szCs w:val="24"/>
          <w:lang w:val="bg-BG"/>
        </w:rPr>
        <w:t>О</w:t>
      </w:r>
      <w:r w:rsidR="00D76E00" w:rsidRPr="006C60A5">
        <w:rPr>
          <w:rFonts w:ascii="Times New Roman" w:hAnsi="Times New Roman" w:cs="Times New Roman"/>
          <w:bCs/>
          <w:sz w:val="24"/>
          <w:szCs w:val="24"/>
          <w:lang w:val="bg-BG"/>
        </w:rPr>
        <w:t>T анализ на „</w:t>
      </w:r>
      <w:r w:rsidR="00D76E00" w:rsidRPr="006C60A5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Стратегия за образователна интеграция на деца и ученици от етническите малцинства“ и на „Стратегия за намаляване на преждевременно напусналите образователната система деца и ученици (2013 – 2020)“. </w:t>
      </w:r>
      <w:r w:rsidR="006772BF" w:rsidRPr="006C60A5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Анализирани са </w:t>
      </w:r>
      <w:r w:rsidR="006772BF" w:rsidRPr="006C60A5">
        <w:rPr>
          <w:rFonts w:ascii="Times New Roman" w:hAnsi="Times New Roman" w:cs="Times New Roman"/>
          <w:bCs/>
          <w:sz w:val="24"/>
          <w:szCs w:val="24"/>
          <w:lang w:val="bg-BG"/>
        </w:rPr>
        <w:t>директивни документи за превенция на дискриминационните фактори в сферата на средното образование като</w:t>
      </w:r>
      <w:r w:rsidR="006772BF" w:rsidRPr="006C60A5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 „Национална стратегия за интеграция на ромите (2012 – 2020)“</w:t>
      </w:r>
      <w:r w:rsidR="007C542E" w:rsidRPr="006C60A5">
        <w:rPr>
          <w:rFonts w:ascii="Times New Roman" w:hAnsi="Times New Roman" w:cs="Times New Roman"/>
          <w:bCs/>
          <w:iCs/>
          <w:sz w:val="24"/>
          <w:szCs w:val="24"/>
          <w:lang w:val="bg-BG"/>
        </w:rPr>
        <w:t>, „Закон за предучилищното и училищното образование (2016)“ и</w:t>
      </w:r>
      <w:r w:rsidR="0004577E" w:rsidRPr="006C60A5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 държавните образователни стандарти.</w:t>
      </w:r>
    </w:p>
    <w:p w:rsidR="0004577E" w:rsidRPr="006C60A5" w:rsidRDefault="0004577E" w:rsidP="0040230A">
      <w:pPr>
        <w:autoSpaceDE w:val="0"/>
        <w:autoSpaceDN w:val="0"/>
        <w:adjustRightInd w:val="0"/>
        <w:spacing w:after="200" w:line="360" w:lineRule="auto"/>
        <w:ind w:firstLine="360"/>
        <w:jc w:val="both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 w:rsidRPr="006C60A5">
        <w:rPr>
          <w:rFonts w:ascii="Times New Roman" w:hAnsi="Times New Roman" w:cs="Times New Roman"/>
          <w:bCs/>
          <w:iCs/>
          <w:sz w:val="24"/>
          <w:szCs w:val="24"/>
          <w:lang w:val="bg-BG"/>
        </w:rPr>
        <w:t>Така Първа глава задава нормативната рамка, предполагаща идеален модел за антидискриминационна образователна система, но анализите показват реалния модел, който изисква конкретни промени.</w:t>
      </w:r>
    </w:p>
    <w:p w:rsidR="0004577E" w:rsidRPr="006C60A5" w:rsidRDefault="00F150B2" w:rsidP="0040230A">
      <w:pPr>
        <w:autoSpaceDE w:val="0"/>
        <w:autoSpaceDN w:val="0"/>
        <w:adjustRightInd w:val="0"/>
        <w:spacing w:after="200" w:line="360" w:lineRule="auto"/>
        <w:ind w:firstLine="360"/>
        <w:jc w:val="both"/>
        <w:rPr>
          <w:rFonts w:ascii="Times New Roman" w:eastAsia="TimesNewRomanPSMT" w:hAnsi="Times New Roman" w:cs="Times New Roman"/>
          <w:sz w:val="24"/>
          <w:szCs w:val="24"/>
          <w:lang w:val="bg-BG"/>
        </w:rPr>
      </w:pPr>
      <w:r w:rsidRPr="006C60A5">
        <w:rPr>
          <w:rFonts w:ascii="Times New Roman" w:hAnsi="Times New Roman" w:cs="Times New Roman"/>
          <w:b/>
          <w:bCs/>
          <w:iCs/>
          <w:sz w:val="24"/>
          <w:szCs w:val="24"/>
          <w:lang w:val="bg-BG"/>
        </w:rPr>
        <w:lastRenderedPageBreak/>
        <w:t>Втора глава</w:t>
      </w:r>
      <w:r w:rsidRPr="006C60A5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 е озаглавена</w:t>
      </w:r>
      <w:r w:rsidRPr="006C60A5">
        <w:rPr>
          <w:rFonts w:ascii="Times New Roman" w:hAnsi="Times New Roman" w:cs="Times New Roman"/>
          <w:bCs/>
          <w:sz w:val="24"/>
          <w:szCs w:val="24"/>
          <w:lang w:val="bg-BG"/>
        </w:rPr>
        <w:t>: „Рефлексивна картина и дискриминационни фактори (етнопсихологически аспекти)“.</w:t>
      </w:r>
      <w:r w:rsidR="00165E98" w:rsidRPr="006C60A5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В нея авторът представя етнопсихологически теории за междуетническите отношения, като подчертава необходимостта от комплексен подход при изготвяне на обяснителен модел за произхода на дискриминацията.</w:t>
      </w:r>
      <w:r w:rsidR="00A05525" w:rsidRPr="006C60A5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A05525" w:rsidRPr="006C60A5">
        <w:rPr>
          <w:rFonts w:ascii="Times New Roman" w:eastAsia="TimesNewRomanPSMT" w:hAnsi="Times New Roman" w:cs="Times New Roman"/>
          <w:sz w:val="24"/>
          <w:szCs w:val="24"/>
          <w:lang w:val="bg-BG"/>
        </w:rPr>
        <w:t>В резултат на изследването са идентифицирани и типологизирани зони на зараждане на дискриминационните фактори и механизмите на тяхното проявление в образователното взаимодействие в средното образование</w:t>
      </w:r>
      <w:r w:rsidR="00342EBE" w:rsidRPr="006C60A5">
        <w:rPr>
          <w:rFonts w:ascii="Times New Roman" w:eastAsia="TimesNewRomanPSMT" w:hAnsi="Times New Roman" w:cs="Times New Roman"/>
          <w:sz w:val="24"/>
          <w:szCs w:val="24"/>
          <w:lang w:val="bg-BG"/>
        </w:rPr>
        <w:t>: личност; образователна институц</w:t>
      </w:r>
      <w:r w:rsidR="00B96F10" w:rsidRPr="006C60A5">
        <w:rPr>
          <w:rFonts w:ascii="Times New Roman" w:eastAsia="TimesNewRomanPSMT" w:hAnsi="Times New Roman" w:cs="Times New Roman"/>
          <w:sz w:val="24"/>
          <w:szCs w:val="24"/>
          <w:lang w:val="bg-BG"/>
        </w:rPr>
        <w:t>ия; обществена и социална среда и</w:t>
      </w:r>
      <w:r w:rsidR="00342EBE" w:rsidRPr="006C60A5">
        <w:rPr>
          <w:rFonts w:ascii="Times New Roman" w:eastAsia="TimesNewRomanPSMT" w:hAnsi="Times New Roman" w:cs="Times New Roman"/>
          <w:sz w:val="24"/>
          <w:szCs w:val="24"/>
          <w:lang w:val="bg-BG"/>
        </w:rPr>
        <w:t xml:space="preserve"> социализацията като пр</w:t>
      </w:r>
      <w:r w:rsidR="00B96F10" w:rsidRPr="006C60A5">
        <w:rPr>
          <w:rFonts w:ascii="Times New Roman" w:eastAsia="TimesNewRomanPSMT" w:hAnsi="Times New Roman" w:cs="Times New Roman"/>
          <w:sz w:val="24"/>
          <w:szCs w:val="24"/>
          <w:lang w:val="bg-BG"/>
        </w:rPr>
        <w:t>оцес, протичащ на различни нива.</w:t>
      </w:r>
    </w:p>
    <w:p w:rsidR="00B37D29" w:rsidRPr="006C60A5" w:rsidRDefault="00B37D29" w:rsidP="0040230A">
      <w:pPr>
        <w:autoSpaceDE w:val="0"/>
        <w:autoSpaceDN w:val="0"/>
        <w:adjustRightInd w:val="0"/>
        <w:spacing w:after="200" w:line="36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6C60A5">
        <w:rPr>
          <w:rFonts w:ascii="Times New Roman" w:eastAsia="TimesNewRomanPSMT" w:hAnsi="Times New Roman" w:cs="Times New Roman"/>
          <w:sz w:val="24"/>
          <w:szCs w:val="24"/>
          <w:lang w:val="bg-BG"/>
        </w:rPr>
        <w:t xml:space="preserve">Следва подробно представяне на историята на теоретичното осмисляне на </w:t>
      </w:r>
      <w:r w:rsidR="00221728" w:rsidRPr="006C60A5">
        <w:rPr>
          <w:rFonts w:ascii="Times New Roman" w:eastAsia="TimesNewRomanPSMT" w:hAnsi="Times New Roman" w:cs="Times New Roman"/>
          <w:sz w:val="24"/>
          <w:szCs w:val="24"/>
          <w:lang w:val="bg-BG"/>
        </w:rPr>
        <w:t xml:space="preserve">идентичността и на </w:t>
      </w:r>
      <w:r w:rsidRPr="006C60A5">
        <w:rPr>
          <w:rFonts w:ascii="Times New Roman" w:eastAsia="TimesNewRomanPSMT" w:hAnsi="Times New Roman" w:cs="Times New Roman"/>
          <w:sz w:val="24"/>
          <w:szCs w:val="24"/>
          <w:lang w:val="bg-BG"/>
        </w:rPr>
        <w:t>рефлексивните процеси на базата на публикувани източници.</w:t>
      </w:r>
      <w:r w:rsidR="004779EA" w:rsidRPr="006C60A5">
        <w:rPr>
          <w:rFonts w:ascii="Times New Roman" w:eastAsia="TimesNewRomanPSMT" w:hAnsi="Times New Roman" w:cs="Times New Roman"/>
          <w:sz w:val="24"/>
          <w:szCs w:val="24"/>
          <w:lang w:val="bg-BG"/>
        </w:rPr>
        <w:t xml:space="preserve"> Тя е обвързана с конкретното изследване чрез разработването на проблематиката за </w:t>
      </w:r>
      <w:r w:rsidR="004779EA" w:rsidRPr="006C60A5">
        <w:rPr>
          <w:rFonts w:ascii="Times New Roman" w:hAnsi="Times New Roman" w:cs="Times New Roman"/>
          <w:bCs/>
          <w:sz w:val="24"/>
          <w:szCs w:val="24"/>
          <w:lang w:val="bg-BG"/>
        </w:rPr>
        <w:t>мултиетническата рефлексия и образователна</w:t>
      </w:r>
      <w:r w:rsidR="00E7152A" w:rsidRPr="006C60A5">
        <w:rPr>
          <w:rFonts w:ascii="Times New Roman" w:hAnsi="Times New Roman" w:cs="Times New Roman"/>
          <w:bCs/>
          <w:sz w:val="24"/>
          <w:szCs w:val="24"/>
          <w:lang w:val="bg-BG"/>
        </w:rPr>
        <w:t>та</w:t>
      </w:r>
      <w:r w:rsidR="004779EA" w:rsidRPr="006C60A5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интеграция на ученици от етническите малцинства</w:t>
      </w:r>
      <w:r w:rsidR="00E7152A" w:rsidRPr="006C60A5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както в европейското образователно пространство, така и в конкретната българска практика.</w:t>
      </w:r>
    </w:p>
    <w:p w:rsidR="006C60A5" w:rsidRDefault="006C60A5" w:rsidP="0040230A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6C60A5">
        <w:rPr>
          <w:rFonts w:ascii="Times New Roman" w:hAnsi="Times New Roman" w:cs="Times New Roman"/>
          <w:bCs/>
          <w:sz w:val="24"/>
          <w:szCs w:val="24"/>
          <w:lang w:val="bg-BG"/>
        </w:rPr>
        <w:tab/>
      </w:r>
      <w:r w:rsidRPr="006C60A5">
        <w:rPr>
          <w:rFonts w:ascii="Times New Roman" w:hAnsi="Times New Roman" w:cs="Times New Roman"/>
          <w:b/>
          <w:bCs/>
          <w:sz w:val="24"/>
          <w:szCs w:val="24"/>
          <w:lang w:val="bg-BG"/>
        </w:rPr>
        <w:t>Трета глава</w:t>
      </w:r>
      <w:r w:rsidRPr="006C60A5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е озаглавена „Рефлексивна картина на дискриминационни фактори в сферата на средното образование (2012 – 2017) (диагностични и технологични аспекти)“.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В нея е разгъната методиката на етнопсихологическото изследване, която дава възможност за изработване на теоретико-емпиричен модел за превенция на дискриминацията в средното образование.</w:t>
      </w:r>
      <w:r w:rsidR="002A5772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Представени са подробно етапите на изследването, профила на анкетираните, промените в акцентите. Графичното представяне на количествените данни дава ясна представа за методиката на изследването и води читателя  към недвусмислени заключения. Именно тук е демонстрирана аналитичната способност на докторанта, който прецизно посочва силните и слабите страни, проблемите и промените, които настъпват в следствие от апробираната политика. Изводите, направени след всеки блок от въпроси са релевантни на получените емпирични данни.</w:t>
      </w:r>
    </w:p>
    <w:p w:rsidR="00FB3727" w:rsidRDefault="00FB3727" w:rsidP="0040230A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ab/>
        <w:t>Изработеният емпирико-теоретичен модел е представен графично и коментиран от гледна точка на ограниченията, които стоят пред него.</w:t>
      </w:r>
      <w:r w:rsidR="00F80DCF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Следват изводи и практически препоръки, които намирам за особено важни.</w:t>
      </w:r>
    </w:p>
    <w:p w:rsidR="00F80DCF" w:rsidRPr="006C60A5" w:rsidRDefault="00F80DCF" w:rsidP="0040230A">
      <w:pPr>
        <w:autoSpaceDE w:val="0"/>
        <w:autoSpaceDN w:val="0"/>
        <w:adjustRightInd w:val="0"/>
        <w:spacing w:after="20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lastRenderedPageBreak/>
        <w:t xml:space="preserve">В </w:t>
      </w:r>
      <w:r w:rsidRPr="00F80DCF">
        <w:rPr>
          <w:rFonts w:ascii="Times New Roman" w:hAnsi="Times New Roman" w:cs="Times New Roman"/>
          <w:b/>
          <w:bCs/>
          <w:sz w:val="24"/>
          <w:szCs w:val="24"/>
          <w:lang w:val="bg-BG"/>
        </w:rPr>
        <w:t>Заключението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е представен резултатът от заложената в Увода цел. От текста му личи, че успешно са изпълнени поставените задачи и е постигнато качествено ново познание.</w:t>
      </w:r>
    </w:p>
    <w:p w:rsidR="00E52135" w:rsidRPr="006C60A5" w:rsidRDefault="006C60A5" w:rsidP="0040230A">
      <w:pPr>
        <w:pStyle w:val="Default"/>
        <w:spacing w:after="200" w:line="360" w:lineRule="auto"/>
        <w:ind w:firstLine="360"/>
        <w:jc w:val="both"/>
        <w:rPr>
          <w:lang w:val="bg-BG"/>
        </w:rPr>
      </w:pPr>
      <w:r w:rsidRPr="006C60A5">
        <w:rPr>
          <w:lang w:val="bg-BG"/>
        </w:rPr>
        <w:t>Представения труд е поредно доказателство за продуктивността на етно-педагогическата школа, която развива в България проф. Ирина Колева, за което получават искрените ми адмирации и научният ръководител, и докторантът.</w:t>
      </w:r>
    </w:p>
    <w:p w:rsidR="000E16DF" w:rsidRPr="006C60A5" w:rsidRDefault="00FC5349" w:rsidP="0040230A">
      <w:pPr>
        <w:pStyle w:val="Default"/>
        <w:numPr>
          <w:ilvl w:val="0"/>
          <w:numId w:val="4"/>
        </w:numPr>
        <w:spacing w:after="200" w:line="360" w:lineRule="auto"/>
        <w:jc w:val="both"/>
        <w:rPr>
          <w:lang w:val="bg-BG"/>
        </w:rPr>
      </w:pPr>
      <w:r w:rsidRPr="006C60A5">
        <w:rPr>
          <w:b/>
          <w:i/>
          <w:lang w:val="bg-BG"/>
        </w:rPr>
        <w:t>Препоръки</w:t>
      </w:r>
      <w:r w:rsidR="006403FB" w:rsidRPr="006C60A5">
        <w:rPr>
          <w:lang w:val="bg-BG"/>
        </w:rPr>
        <w:t>:</w:t>
      </w:r>
    </w:p>
    <w:p w:rsidR="00FC5349" w:rsidRPr="006C60A5" w:rsidRDefault="00B95FD3" w:rsidP="0040230A">
      <w:pPr>
        <w:pStyle w:val="Default"/>
        <w:spacing w:after="200" w:line="360" w:lineRule="auto"/>
        <w:ind w:firstLine="360"/>
        <w:jc w:val="both"/>
        <w:rPr>
          <w:lang w:val="bg-BG"/>
        </w:rPr>
      </w:pPr>
      <w:r w:rsidRPr="006C60A5">
        <w:rPr>
          <w:lang w:val="bg-BG"/>
        </w:rPr>
        <w:t>Убедена съм</w:t>
      </w:r>
      <w:r w:rsidR="00FC5349" w:rsidRPr="006C60A5">
        <w:rPr>
          <w:lang w:val="bg-BG"/>
        </w:rPr>
        <w:t xml:space="preserve">, че работата би спечелила, ако докторантът би следвал утвърдената академична практика да изведе методиката на изследването си в уводната част на доктората. Така би избегнал </w:t>
      </w:r>
      <w:r w:rsidR="002A5772">
        <w:rPr>
          <w:lang w:val="bg-BG"/>
        </w:rPr>
        <w:t>множество</w:t>
      </w:r>
      <w:r w:rsidR="00FC5349" w:rsidRPr="006C60A5">
        <w:rPr>
          <w:lang w:val="bg-BG"/>
        </w:rPr>
        <w:t xml:space="preserve"> повторения и би дал по-ясни ориентири на читателите си.</w:t>
      </w:r>
    </w:p>
    <w:p w:rsidR="00F6578C" w:rsidRPr="006C60A5" w:rsidRDefault="00F6578C" w:rsidP="0040230A">
      <w:pPr>
        <w:autoSpaceDE w:val="0"/>
        <w:autoSpaceDN w:val="0"/>
        <w:adjustRightInd w:val="0"/>
        <w:spacing w:after="200" w:line="360" w:lineRule="auto"/>
        <w:ind w:firstLine="360"/>
        <w:jc w:val="both"/>
        <w:rPr>
          <w:rFonts w:ascii="Times New Roman" w:eastAsia="TimesNewRomanPSMT" w:hAnsi="Times New Roman" w:cs="Times New Roman"/>
          <w:sz w:val="24"/>
          <w:szCs w:val="24"/>
          <w:lang w:val="bg-BG"/>
        </w:rPr>
      </w:pPr>
      <w:r w:rsidRPr="006C60A5">
        <w:rPr>
          <w:rFonts w:ascii="Times New Roman" w:hAnsi="Times New Roman" w:cs="Times New Roman"/>
          <w:sz w:val="24"/>
          <w:szCs w:val="24"/>
          <w:lang w:val="bg-BG"/>
        </w:rPr>
        <w:t>Редно е докторантът да познава и цитира класиците на антропологията по по</w:t>
      </w:r>
      <w:r w:rsidR="0040230A">
        <w:rPr>
          <w:rFonts w:ascii="Times New Roman" w:hAnsi="Times New Roman" w:cs="Times New Roman"/>
          <w:sz w:val="24"/>
          <w:szCs w:val="24"/>
          <w:lang w:val="bg-BG"/>
        </w:rPr>
        <w:t>-</w:t>
      </w:r>
      <w:r w:rsidRPr="006C60A5">
        <w:rPr>
          <w:rFonts w:ascii="Times New Roman" w:hAnsi="Times New Roman" w:cs="Times New Roman"/>
          <w:sz w:val="24"/>
          <w:szCs w:val="24"/>
          <w:lang w:val="bg-BG"/>
        </w:rPr>
        <w:t xml:space="preserve">вече от един източник </w:t>
      </w:r>
      <w:r w:rsidR="00FC5349" w:rsidRPr="006C60A5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B95FD3" w:rsidRPr="006C60A5">
        <w:rPr>
          <w:rFonts w:ascii="Times New Roman" w:hAnsi="Times New Roman" w:cs="Times New Roman"/>
          <w:sz w:val="24"/>
          <w:szCs w:val="24"/>
          <w:lang w:val="bg-BG"/>
        </w:rPr>
        <w:t xml:space="preserve">в случая: </w:t>
      </w:r>
      <w:r w:rsidRPr="006C60A5">
        <w:rPr>
          <w:rFonts w:ascii="Times New Roman" w:eastAsia="TimesNewRomanPSMT" w:hAnsi="Times New Roman" w:cs="Times New Roman"/>
          <w:sz w:val="24"/>
          <w:szCs w:val="24"/>
          <w:lang w:val="bg-BG"/>
        </w:rPr>
        <w:t>Белик А. А Психологическая атропология, Електроная библиотека</w:t>
      </w:r>
      <w:r w:rsidR="00FC5349" w:rsidRPr="006C60A5">
        <w:rPr>
          <w:rFonts w:ascii="Times New Roman" w:eastAsia="TimesNewRomanPSMT" w:hAnsi="Times New Roman" w:cs="Times New Roman"/>
          <w:sz w:val="24"/>
          <w:szCs w:val="24"/>
          <w:lang w:val="bg-BG"/>
        </w:rPr>
        <w:t xml:space="preserve">. </w:t>
      </w:r>
      <w:r w:rsidR="004E5876" w:rsidRPr="006C60A5">
        <w:rPr>
          <w:rFonts w:ascii="Times New Roman" w:eastAsia="TimesNewRomanPSMT" w:hAnsi="Times New Roman" w:cs="Times New Roman"/>
          <w:sz w:val="24"/>
          <w:szCs w:val="24"/>
          <w:lang w:val="bg-BG"/>
        </w:rPr>
        <w:t>1993</w:t>
      </w:r>
      <w:r w:rsidR="00FC5349" w:rsidRPr="006C60A5">
        <w:rPr>
          <w:rFonts w:ascii="Times New Roman" w:eastAsia="TimesNewRomanPSMT" w:hAnsi="Times New Roman" w:cs="Times New Roman"/>
          <w:sz w:val="24"/>
          <w:szCs w:val="24"/>
          <w:lang w:val="bg-BG"/>
        </w:rPr>
        <w:t>.</w:t>
      </w:r>
      <w:r w:rsidR="00B95FD3" w:rsidRPr="006C60A5">
        <w:rPr>
          <w:rFonts w:ascii="Times New Roman" w:eastAsia="TimesNewRomanPSMT" w:hAnsi="Times New Roman" w:cs="Times New Roman"/>
          <w:sz w:val="24"/>
          <w:szCs w:val="24"/>
          <w:lang w:val="bg-BG"/>
        </w:rPr>
        <w:t xml:space="preserve"> </w:t>
      </w:r>
      <w:hyperlink r:id="rId7" w:anchor="$p1" w:history="1">
        <w:r w:rsidR="004E5876" w:rsidRPr="006C60A5">
          <w:rPr>
            <w:rStyle w:val="Hyperlink"/>
            <w:rFonts w:ascii="Times New Roman" w:eastAsia="TimesNewRomanPSMT" w:hAnsi="Times New Roman" w:cs="Times New Roman"/>
            <w:sz w:val="24"/>
            <w:szCs w:val="24"/>
            <w:lang w:val="bg-BG"/>
          </w:rPr>
          <w:t>http://psychlib.ru/mgppu/b93/B93-001-.HTM#$p1</w:t>
        </w:r>
      </w:hyperlink>
      <w:r w:rsidR="00FC5349" w:rsidRPr="006C60A5">
        <w:rPr>
          <w:rFonts w:eastAsia="TimesNewRomanPSMT"/>
          <w:lang w:val="bg-BG"/>
        </w:rPr>
        <w:t xml:space="preserve">). </w:t>
      </w:r>
      <w:r w:rsidR="00FC5349" w:rsidRPr="006C60A5">
        <w:rPr>
          <w:rFonts w:ascii="Times New Roman" w:eastAsia="TimesNewRomanPSMT" w:hAnsi="Times New Roman" w:cs="Times New Roman"/>
          <w:sz w:val="24"/>
          <w:szCs w:val="24"/>
          <w:lang w:val="bg-BG"/>
        </w:rPr>
        <w:t>Голяма част от коментираните учени са публикувани и на български език или техният принос е оценяван от различни гледни точки в световната литература.</w:t>
      </w:r>
    </w:p>
    <w:p w:rsidR="007C130B" w:rsidRPr="006C60A5" w:rsidRDefault="00FC5349" w:rsidP="0040230A">
      <w:pPr>
        <w:pStyle w:val="Default"/>
        <w:spacing w:after="200" w:line="360" w:lineRule="auto"/>
        <w:ind w:firstLine="360"/>
        <w:jc w:val="both"/>
        <w:rPr>
          <w:lang w:val="bg-BG"/>
        </w:rPr>
      </w:pPr>
      <w:r w:rsidRPr="006C60A5">
        <w:rPr>
          <w:rFonts w:eastAsia="TimesNewRomanPSMT"/>
          <w:lang w:val="bg-BG"/>
        </w:rPr>
        <w:t>На места докторантът е пропуснал да</w:t>
      </w:r>
      <w:r w:rsidR="004E5876" w:rsidRPr="006C60A5">
        <w:rPr>
          <w:rFonts w:eastAsia="TimesNewRomanPSMT"/>
          <w:lang w:val="bg-BG"/>
        </w:rPr>
        <w:t xml:space="preserve"> цитира учените, чиито </w:t>
      </w:r>
      <w:r w:rsidR="00B95FD3" w:rsidRPr="006C60A5">
        <w:rPr>
          <w:rFonts w:eastAsia="TimesNewRomanPSMT"/>
          <w:lang w:val="bg-BG"/>
        </w:rPr>
        <w:t>тези привежда или</w:t>
      </w:r>
      <w:r w:rsidR="004E5876" w:rsidRPr="006C60A5">
        <w:rPr>
          <w:rFonts w:eastAsia="TimesNewRomanPSMT"/>
          <w:lang w:val="bg-BG"/>
        </w:rPr>
        <w:t xml:space="preserve"> оценява</w:t>
      </w:r>
      <w:r w:rsidRPr="006C60A5">
        <w:rPr>
          <w:rFonts w:eastAsia="TimesNewRomanPSMT"/>
          <w:lang w:val="bg-BG"/>
        </w:rPr>
        <w:t xml:space="preserve"> (</w:t>
      </w:r>
      <w:r w:rsidR="004E5876" w:rsidRPr="006C60A5">
        <w:rPr>
          <w:rFonts w:eastAsia="TimesNewRomanPSMT"/>
          <w:lang w:val="bg-BG"/>
        </w:rPr>
        <w:t>напр. стр. 103</w:t>
      </w:r>
      <w:r w:rsidRPr="006C60A5">
        <w:rPr>
          <w:rFonts w:eastAsia="TimesNewRomanPSMT"/>
          <w:lang w:val="bg-BG"/>
        </w:rPr>
        <w:t>)</w:t>
      </w:r>
      <w:r w:rsidR="004E5876" w:rsidRPr="006C60A5">
        <w:rPr>
          <w:rFonts w:eastAsia="TimesNewRomanPSMT"/>
          <w:lang w:val="bg-BG"/>
        </w:rPr>
        <w:t>.</w:t>
      </w:r>
      <w:r w:rsidRPr="006C60A5">
        <w:rPr>
          <w:rFonts w:eastAsia="TimesNewRomanPSMT"/>
          <w:lang w:val="bg-BG"/>
        </w:rPr>
        <w:t xml:space="preserve"> Ако възнамерява да публикува дисертационния си труд</w:t>
      </w:r>
      <w:r w:rsidR="00B95FD3" w:rsidRPr="006C60A5">
        <w:rPr>
          <w:rFonts w:eastAsia="TimesNewRomanPSMT"/>
          <w:lang w:val="bg-BG"/>
        </w:rPr>
        <w:t xml:space="preserve"> е</w:t>
      </w:r>
      <w:r w:rsidRPr="006C60A5">
        <w:rPr>
          <w:rFonts w:eastAsia="TimesNewRomanPSMT"/>
          <w:lang w:val="bg-BG"/>
        </w:rPr>
        <w:t xml:space="preserve"> редно да огледа добре тези пропуски.</w:t>
      </w:r>
      <w:r w:rsidRPr="006C60A5">
        <w:rPr>
          <w:lang w:val="bg-BG"/>
        </w:rPr>
        <w:t xml:space="preserve"> Налага се и сериозна корекция на начина на цитиране на използваната литература – липсват години, някъде те са изписани в скоби или са поставени на различни места в заглавията. Тези, вероятно технически недоглеждания</w:t>
      </w:r>
      <w:r w:rsidR="00B95FD3" w:rsidRPr="006C60A5">
        <w:rPr>
          <w:lang w:val="bg-BG"/>
        </w:rPr>
        <w:t>,</w:t>
      </w:r>
      <w:r w:rsidRPr="006C60A5">
        <w:rPr>
          <w:lang w:val="bg-BG"/>
        </w:rPr>
        <w:t xml:space="preserve"> са част от подготовката за получаване на образователна степен и бъдеща публикационна дейност, поради което им обръщам внимание.</w:t>
      </w:r>
      <w:r w:rsidR="0040230A">
        <w:rPr>
          <w:lang w:val="bg-BG"/>
        </w:rPr>
        <w:t xml:space="preserve"> </w:t>
      </w:r>
      <w:r w:rsidR="00607562" w:rsidRPr="006C60A5">
        <w:rPr>
          <w:lang w:val="bg-BG"/>
        </w:rPr>
        <w:t>Вероятно по технически причини текстът</w:t>
      </w:r>
      <w:r w:rsidR="00B95FD3" w:rsidRPr="006C60A5">
        <w:rPr>
          <w:lang w:val="bg-BG"/>
        </w:rPr>
        <w:t xml:space="preserve">, предоставен ми в електронен вариант </w:t>
      </w:r>
      <w:r w:rsidR="00607562" w:rsidRPr="006C60A5">
        <w:rPr>
          <w:lang w:val="bg-BG"/>
        </w:rPr>
        <w:t xml:space="preserve"> изобилства от слети думи. </w:t>
      </w:r>
    </w:p>
    <w:p w:rsidR="00C04C54" w:rsidRPr="006C60A5" w:rsidRDefault="00C04C54" w:rsidP="0040230A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6C60A5">
        <w:rPr>
          <w:rFonts w:ascii="Times New Roman" w:hAnsi="Times New Roman" w:cs="Times New Roman"/>
          <w:b/>
          <w:i/>
          <w:sz w:val="24"/>
          <w:szCs w:val="24"/>
          <w:lang w:val="bg-BG"/>
        </w:rPr>
        <w:t>Заключение.</w:t>
      </w:r>
    </w:p>
    <w:p w:rsidR="00C04C54" w:rsidRPr="006C60A5" w:rsidRDefault="008A383D" w:rsidP="0040230A">
      <w:pPr>
        <w:spacing w:after="20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C60A5">
        <w:rPr>
          <w:rFonts w:ascii="Times New Roman" w:hAnsi="Times New Roman" w:cs="Times New Roman"/>
          <w:sz w:val="24"/>
          <w:szCs w:val="24"/>
          <w:lang w:val="bg-BG"/>
        </w:rPr>
        <w:t xml:space="preserve">Изхождайки от обективните изисквания, предявявани към дисертационни трудове за получаване на образователната и научна  степен “доктор”, както и вземайки предвид достиженията на българската Етнология (Антропология), изразявам положително мнение </w:t>
      </w:r>
      <w:r w:rsidRPr="006C60A5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и </w:t>
      </w:r>
      <w:r w:rsidR="00C04C54" w:rsidRPr="006C60A5">
        <w:rPr>
          <w:rFonts w:ascii="Times New Roman" w:hAnsi="Times New Roman" w:cs="Times New Roman"/>
          <w:sz w:val="24"/>
          <w:szCs w:val="24"/>
          <w:lang w:val="bg-BG"/>
        </w:rPr>
        <w:t>препоръчвам на членовете на научното жури да присъдят на</w:t>
      </w:r>
      <w:r w:rsidRPr="006C60A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04C54" w:rsidRPr="006C60A5">
        <w:rPr>
          <w:rFonts w:ascii="Times New Roman" w:hAnsi="Times New Roman" w:cs="Times New Roman"/>
          <w:sz w:val="24"/>
          <w:szCs w:val="24"/>
          <w:lang w:val="bg-BG"/>
        </w:rPr>
        <w:t xml:space="preserve">Лало </w:t>
      </w:r>
      <w:r w:rsidR="00443D0B" w:rsidRPr="006C60A5">
        <w:rPr>
          <w:rFonts w:ascii="Times New Roman" w:hAnsi="Times New Roman" w:cs="Times New Roman"/>
          <w:sz w:val="24"/>
          <w:szCs w:val="24"/>
          <w:lang w:val="bg-BG"/>
        </w:rPr>
        <w:t xml:space="preserve">Пацев </w:t>
      </w:r>
      <w:r w:rsidR="00C04C54" w:rsidRPr="006C60A5">
        <w:rPr>
          <w:rFonts w:ascii="Times New Roman" w:hAnsi="Times New Roman" w:cs="Times New Roman"/>
          <w:sz w:val="24"/>
          <w:szCs w:val="24"/>
          <w:lang w:val="bg-BG"/>
        </w:rPr>
        <w:t>Каменов</w:t>
      </w:r>
      <w:r w:rsidRPr="006C60A5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, </w:t>
      </w:r>
      <w:r w:rsidR="00C04C54" w:rsidRPr="006C60A5">
        <w:rPr>
          <w:rFonts w:ascii="Times New Roman" w:hAnsi="Times New Roman" w:cs="Times New Roman"/>
          <w:sz w:val="24"/>
          <w:szCs w:val="24"/>
          <w:lang w:val="bg-BG"/>
        </w:rPr>
        <w:t>образователната и научната степен „доктор” по Етнология в научна област 3. Социални, стопански и правни науки, професионално направление: 3.1. Социология, антропология и науки за културата за труда „</w:t>
      </w:r>
      <w:r w:rsidR="00C04C54" w:rsidRPr="006C60A5">
        <w:rPr>
          <w:rFonts w:ascii="Times New Roman" w:hAnsi="Times New Roman" w:cs="Times New Roman"/>
          <w:bCs/>
          <w:sz w:val="24"/>
          <w:szCs w:val="24"/>
          <w:lang w:val="bg-BG"/>
        </w:rPr>
        <w:t>Рефлексивна картина на дискриминационните фактори в сферата на средното образование (2012 – 2017)“</w:t>
      </w:r>
      <w:r w:rsidR="00C04C54" w:rsidRPr="006C60A5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C04C54" w:rsidRDefault="00C04C54" w:rsidP="0040230A">
      <w:pPr>
        <w:pStyle w:val="ListParagraph"/>
        <w:spacing w:after="20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0230A" w:rsidRPr="006C60A5" w:rsidRDefault="0040230A" w:rsidP="0040230A">
      <w:pPr>
        <w:pStyle w:val="ListParagraph"/>
        <w:spacing w:after="20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A383D" w:rsidRPr="006C60A5" w:rsidRDefault="00C04C54" w:rsidP="0040230A">
      <w:pPr>
        <w:pStyle w:val="Default"/>
        <w:spacing w:after="200" w:line="360" w:lineRule="auto"/>
        <w:ind w:firstLine="360"/>
        <w:jc w:val="both"/>
        <w:rPr>
          <w:lang w:val="bg-BG"/>
        </w:rPr>
      </w:pPr>
      <w:r w:rsidRPr="006C60A5">
        <w:rPr>
          <w:lang w:val="bg-BG"/>
        </w:rPr>
        <w:t>1</w:t>
      </w:r>
      <w:r w:rsidR="0040230A">
        <w:rPr>
          <w:lang w:val="bg-BG"/>
        </w:rPr>
        <w:t>7</w:t>
      </w:r>
      <w:r w:rsidRPr="006C60A5">
        <w:rPr>
          <w:lang w:val="bg-BG"/>
        </w:rPr>
        <w:t>.</w:t>
      </w:r>
      <w:r w:rsidR="00EF1ED2" w:rsidRPr="006C60A5">
        <w:rPr>
          <w:lang w:val="bg-BG"/>
        </w:rPr>
        <w:t>0</w:t>
      </w:r>
      <w:r w:rsidR="00443D0B" w:rsidRPr="006C60A5">
        <w:rPr>
          <w:lang w:val="bg-BG"/>
        </w:rPr>
        <w:t>8</w:t>
      </w:r>
      <w:r w:rsidRPr="006C60A5">
        <w:rPr>
          <w:lang w:val="bg-BG"/>
        </w:rPr>
        <w:t>.202</w:t>
      </w:r>
      <w:r w:rsidR="00EF1ED2" w:rsidRPr="006C60A5">
        <w:rPr>
          <w:lang w:val="bg-BG"/>
        </w:rPr>
        <w:t>1</w:t>
      </w:r>
      <w:r w:rsidRPr="006C60A5">
        <w:rPr>
          <w:lang w:val="bg-BG"/>
        </w:rPr>
        <w:t xml:space="preserve"> г.</w:t>
      </w:r>
      <w:r w:rsidRPr="006C60A5">
        <w:rPr>
          <w:lang w:val="bg-BG"/>
        </w:rPr>
        <w:tab/>
      </w:r>
      <w:r w:rsidRPr="006C60A5">
        <w:rPr>
          <w:lang w:val="bg-BG"/>
        </w:rPr>
        <w:tab/>
      </w:r>
      <w:r w:rsidRPr="006C60A5">
        <w:rPr>
          <w:lang w:val="bg-BG"/>
        </w:rPr>
        <w:tab/>
      </w:r>
      <w:r w:rsidRPr="006C60A5">
        <w:rPr>
          <w:lang w:val="bg-BG"/>
        </w:rPr>
        <w:tab/>
        <w:t>Проф. днк Маргарита Карамихова</w:t>
      </w:r>
    </w:p>
    <w:p w:rsidR="008A383D" w:rsidRPr="006C60A5" w:rsidRDefault="008A383D" w:rsidP="0040230A">
      <w:pPr>
        <w:pStyle w:val="Default"/>
        <w:spacing w:after="200" w:line="360" w:lineRule="auto"/>
        <w:ind w:firstLine="360"/>
        <w:jc w:val="both"/>
        <w:rPr>
          <w:lang w:val="bg-BG"/>
        </w:rPr>
      </w:pPr>
    </w:p>
    <w:p w:rsidR="0048083F" w:rsidRPr="006C60A5" w:rsidRDefault="0048083F" w:rsidP="0040230A">
      <w:pPr>
        <w:pStyle w:val="Default"/>
        <w:spacing w:after="200" w:line="360" w:lineRule="auto"/>
        <w:jc w:val="both"/>
        <w:rPr>
          <w:lang w:val="bg-BG"/>
        </w:rPr>
      </w:pPr>
    </w:p>
    <w:p w:rsidR="00956690" w:rsidRPr="006C60A5" w:rsidRDefault="00956690" w:rsidP="0040230A">
      <w:pPr>
        <w:pStyle w:val="Default"/>
        <w:spacing w:after="200" w:line="360" w:lineRule="auto"/>
        <w:jc w:val="both"/>
        <w:rPr>
          <w:lang w:val="bg-BG"/>
        </w:rPr>
      </w:pPr>
    </w:p>
    <w:sectPr w:rsidR="00956690" w:rsidRPr="006C60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F4C00"/>
    <w:multiLevelType w:val="hybridMultilevel"/>
    <w:tmpl w:val="7A524222"/>
    <w:lvl w:ilvl="0" w:tplc="250477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DA1E05"/>
    <w:multiLevelType w:val="hybridMultilevel"/>
    <w:tmpl w:val="9CF27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65858"/>
    <w:multiLevelType w:val="hybridMultilevel"/>
    <w:tmpl w:val="509278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F2189"/>
    <w:multiLevelType w:val="hybridMultilevel"/>
    <w:tmpl w:val="509278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15EB5"/>
    <w:multiLevelType w:val="hybridMultilevel"/>
    <w:tmpl w:val="509278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0B310E"/>
    <w:multiLevelType w:val="hybridMultilevel"/>
    <w:tmpl w:val="F5CC5756"/>
    <w:lvl w:ilvl="0" w:tplc="22EE81A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3E7A22"/>
    <w:multiLevelType w:val="hybridMultilevel"/>
    <w:tmpl w:val="509278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E2"/>
    <w:rsid w:val="000436A6"/>
    <w:rsid w:val="0004577E"/>
    <w:rsid w:val="00050ECD"/>
    <w:rsid w:val="00082DD0"/>
    <w:rsid w:val="000A0351"/>
    <w:rsid w:val="000E16DF"/>
    <w:rsid w:val="00141755"/>
    <w:rsid w:val="00165E98"/>
    <w:rsid w:val="0017007E"/>
    <w:rsid w:val="00170E06"/>
    <w:rsid w:val="0019486F"/>
    <w:rsid w:val="001A0A0C"/>
    <w:rsid w:val="001B77E7"/>
    <w:rsid w:val="001C4D5D"/>
    <w:rsid w:val="00217B02"/>
    <w:rsid w:val="00221728"/>
    <w:rsid w:val="00280721"/>
    <w:rsid w:val="002A5772"/>
    <w:rsid w:val="002C2FB2"/>
    <w:rsid w:val="002F3024"/>
    <w:rsid w:val="002F7630"/>
    <w:rsid w:val="00342EBE"/>
    <w:rsid w:val="00347744"/>
    <w:rsid w:val="0035387E"/>
    <w:rsid w:val="0040230A"/>
    <w:rsid w:val="00427940"/>
    <w:rsid w:val="00443D0B"/>
    <w:rsid w:val="004779EA"/>
    <w:rsid w:val="0048083F"/>
    <w:rsid w:val="0048111D"/>
    <w:rsid w:val="004E5876"/>
    <w:rsid w:val="00537B62"/>
    <w:rsid w:val="00560810"/>
    <w:rsid w:val="00560EBC"/>
    <w:rsid w:val="005B19B2"/>
    <w:rsid w:val="005E7EAC"/>
    <w:rsid w:val="00607562"/>
    <w:rsid w:val="00615202"/>
    <w:rsid w:val="006403FB"/>
    <w:rsid w:val="0067295A"/>
    <w:rsid w:val="006772BF"/>
    <w:rsid w:val="0069167E"/>
    <w:rsid w:val="006923ED"/>
    <w:rsid w:val="006A0008"/>
    <w:rsid w:val="006C384C"/>
    <w:rsid w:val="006C60A5"/>
    <w:rsid w:val="007573D6"/>
    <w:rsid w:val="007C130B"/>
    <w:rsid w:val="007C542E"/>
    <w:rsid w:val="00871D82"/>
    <w:rsid w:val="00882E1C"/>
    <w:rsid w:val="008A36F4"/>
    <w:rsid w:val="008A383D"/>
    <w:rsid w:val="00910A80"/>
    <w:rsid w:val="00956690"/>
    <w:rsid w:val="009D6BB9"/>
    <w:rsid w:val="00A05525"/>
    <w:rsid w:val="00A124EC"/>
    <w:rsid w:val="00A8533E"/>
    <w:rsid w:val="00A91F34"/>
    <w:rsid w:val="00AF69D7"/>
    <w:rsid w:val="00B1248D"/>
    <w:rsid w:val="00B37D29"/>
    <w:rsid w:val="00B7179A"/>
    <w:rsid w:val="00B95FD3"/>
    <w:rsid w:val="00B96F10"/>
    <w:rsid w:val="00BA0D36"/>
    <w:rsid w:val="00BF3E0B"/>
    <w:rsid w:val="00C04C54"/>
    <w:rsid w:val="00C06A95"/>
    <w:rsid w:val="00C167C4"/>
    <w:rsid w:val="00C17571"/>
    <w:rsid w:val="00C21689"/>
    <w:rsid w:val="00C22E75"/>
    <w:rsid w:val="00D316C9"/>
    <w:rsid w:val="00D76E00"/>
    <w:rsid w:val="00E076A1"/>
    <w:rsid w:val="00E52135"/>
    <w:rsid w:val="00E63472"/>
    <w:rsid w:val="00E7152A"/>
    <w:rsid w:val="00E829A2"/>
    <w:rsid w:val="00EF1ED2"/>
    <w:rsid w:val="00F150B2"/>
    <w:rsid w:val="00F6578C"/>
    <w:rsid w:val="00F80DCF"/>
    <w:rsid w:val="00F95CE2"/>
    <w:rsid w:val="00FB0433"/>
    <w:rsid w:val="00FB3727"/>
    <w:rsid w:val="00FB4056"/>
    <w:rsid w:val="00FC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76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175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F3E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1757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aliases w:val="List Paragraph1,List1"/>
    <w:basedOn w:val="Normal"/>
    <w:uiPriority w:val="34"/>
    <w:qFormat/>
    <w:rsid w:val="00B717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E076A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ccordion-tabbedtab-mobile">
    <w:name w:val="accordion-tabbed__tab-mobile"/>
    <w:basedOn w:val="DefaultParagraphFont"/>
    <w:rsid w:val="00E076A1"/>
  </w:style>
  <w:style w:type="character" w:styleId="Hyperlink">
    <w:name w:val="Hyperlink"/>
    <w:basedOn w:val="DefaultParagraphFont"/>
    <w:uiPriority w:val="99"/>
    <w:unhideWhenUsed/>
    <w:rsid w:val="00E076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76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175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F3E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1757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aliases w:val="List Paragraph1,List1"/>
    <w:basedOn w:val="Normal"/>
    <w:uiPriority w:val="34"/>
    <w:qFormat/>
    <w:rsid w:val="00B717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E076A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ccordion-tabbedtab-mobile">
    <w:name w:val="accordion-tabbed__tab-mobile"/>
    <w:basedOn w:val="DefaultParagraphFont"/>
    <w:rsid w:val="00E076A1"/>
  </w:style>
  <w:style w:type="character" w:styleId="Hyperlink">
    <w:name w:val="Hyperlink"/>
    <w:basedOn w:val="DefaultParagraphFont"/>
    <w:uiPriority w:val="99"/>
    <w:unhideWhenUsed/>
    <w:rsid w:val="00E076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sychlib.ru/mgppu/b93/B93-001-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library.wiley.com/action/doSearch?ContribAuthorStored=Rubinstein%2C+Robert+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1815</Words>
  <Characters>10350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2021-08-23T07:39:00Z</dcterms:created>
  <dcterms:modified xsi:type="dcterms:W3CDTF">2021-08-23T07:39:00Z</dcterms:modified>
</cp:coreProperties>
</file>