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D0" w:rsidRPr="000771D0" w:rsidRDefault="000771D0" w:rsidP="00B70447">
      <w:pPr>
        <w:spacing w:after="0" w:line="360" w:lineRule="auto"/>
        <w:ind w:firstLine="720"/>
        <w:jc w:val="center"/>
        <w:rPr>
          <w:rFonts w:ascii="Times New Roman" w:hAnsi="Times New Roman" w:cs="Times New Roman"/>
          <w:sz w:val="32"/>
          <w:szCs w:val="32"/>
          <w:lang w:val="bg-BG"/>
        </w:rPr>
      </w:pPr>
      <w:bookmarkStart w:id="0" w:name="_GoBack"/>
      <w:bookmarkEnd w:id="0"/>
      <w:r w:rsidRPr="000771D0">
        <w:rPr>
          <w:rFonts w:ascii="Times New Roman" w:hAnsi="Times New Roman" w:cs="Times New Roman"/>
          <w:sz w:val="32"/>
          <w:szCs w:val="32"/>
          <w:lang w:val="bg-BG"/>
        </w:rPr>
        <w:t>РЕЦЕНЗИЯ</w:t>
      </w:r>
    </w:p>
    <w:p w:rsidR="000771D0" w:rsidRPr="000771D0" w:rsidRDefault="000771D0" w:rsidP="00B70447">
      <w:pPr>
        <w:spacing w:after="0" w:line="360" w:lineRule="auto"/>
        <w:ind w:firstLine="720"/>
        <w:jc w:val="center"/>
        <w:rPr>
          <w:rFonts w:ascii="Times New Roman" w:hAnsi="Times New Roman" w:cs="Times New Roman"/>
          <w:sz w:val="28"/>
          <w:szCs w:val="28"/>
          <w:lang w:val="bg-BG"/>
        </w:rPr>
      </w:pPr>
      <w:r w:rsidRPr="000771D0">
        <w:rPr>
          <w:rFonts w:ascii="Times New Roman" w:hAnsi="Times New Roman" w:cs="Times New Roman"/>
          <w:sz w:val="28"/>
          <w:szCs w:val="28"/>
          <w:lang w:val="bg-BG"/>
        </w:rPr>
        <w:t>За научно-изследователската и преподавателска дейност на гл. ас. д-р Христо Анастасов Беров кандидат за доцент в направление 2.2 История и археология, научна област „Нова и съвременна балканска история – Стопанска история на Балканите“, обявен в „Държавен вестник“, бр. 52, 2 юли 2019.</w:t>
      </w:r>
    </w:p>
    <w:p w:rsidR="000771D0" w:rsidRDefault="000771D0" w:rsidP="00B70447">
      <w:pPr>
        <w:spacing w:after="0" w:line="360" w:lineRule="auto"/>
        <w:ind w:firstLine="720"/>
        <w:jc w:val="both"/>
        <w:rPr>
          <w:rFonts w:ascii="Times New Roman" w:hAnsi="Times New Roman" w:cs="Times New Roman"/>
          <w:sz w:val="24"/>
          <w:szCs w:val="24"/>
          <w:lang w:val="bg-BG"/>
        </w:rPr>
      </w:pPr>
    </w:p>
    <w:p w:rsidR="001756B2" w:rsidRDefault="000771D0"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Д-р Беров се явява като кандидат на обявения конкурс с една монография и петнайсетина статии и рецензии, ръководство и участие в многобройни </w:t>
      </w:r>
      <w:r w:rsidR="001756B2">
        <w:rPr>
          <w:rFonts w:ascii="Times New Roman" w:hAnsi="Times New Roman" w:cs="Times New Roman"/>
          <w:sz w:val="24"/>
          <w:szCs w:val="24"/>
          <w:lang w:val="bg-BG"/>
        </w:rPr>
        <w:t>научни и практически проекти и внушителен преподавателски опит.</w:t>
      </w:r>
    </w:p>
    <w:p w:rsidR="001756B2" w:rsidRDefault="001756B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Основното заглавие, с което д-р Беров се явява на конкурса е „</w:t>
      </w:r>
      <w:r w:rsidRPr="001756B2">
        <w:rPr>
          <w:rFonts w:ascii="Times New Roman" w:hAnsi="Times New Roman" w:cs="Times New Roman"/>
          <w:sz w:val="24"/>
          <w:szCs w:val="24"/>
          <w:lang w:val="bg-BG"/>
        </w:rPr>
        <w:t>Когато гръм удари... (Балкански политики за възстановяване в ситуация на глобална</w:t>
      </w:r>
      <w:r>
        <w:rPr>
          <w:rFonts w:ascii="Times New Roman" w:hAnsi="Times New Roman" w:cs="Times New Roman"/>
          <w:sz w:val="24"/>
          <w:szCs w:val="24"/>
          <w:lang w:val="bg-BG"/>
        </w:rPr>
        <w:t xml:space="preserve"> </w:t>
      </w:r>
      <w:r w:rsidRPr="001756B2">
        <w:rPr>
          <w:rFonts w:ascii="Times New Roman" w:hAnsi="Times New Roman" w:cs="Times New Roman"/>
          <w:sz w:val="24"/>
          <w:szCs w:val="24"/>
          <w:lang w:val="bg-BG"/>
        </w:rPr>
        <w:t>икономическа криза, средата на XIX в. – средата на XX в.)</w:t>
      </w:r>
      <w:r>
        <w:rPr>
          <w:rFonts w:ascii="Times New Roman" w:hAnsi="Times New Roman" w:cs="Times New Roman"/>
          <w:sz w:val="24"/>
          <w:szCs w:val="24"/>
          <w:lang w:val="bg-BG"/>
        </w:rPr>
        <w:t>“</w:t>
      </w:r>
      <w:r w:rsidRPr="001756B2">
        <w:rPr>
          <w:rFonts w:ascii="Times New Roman" w:hAnsi="Times New Roman" w:cs="Times New Roman"/>
          <w:sz w:val="24"/>
          <w:szCs w:val="24"/>
          <w:lang w:val="bg-BG"/>
        </w:rPr>
        <w:t>, София, Университетско</w:t>
      </w:r>
      <w:r>
        <w:rPr>
          <w:rFonts w:ascii="Times New Roman" w:hAnsi="Times New Roman" w:cs="Times New Roman"/>
          <w:sz w:val="24"/>
          <w:szCs w:val="24"/>
          <w:lang w:val="bg-BG"/>
        </w:rPr>
        <w:t xml:space="preserve"> </w:t>
      </w:r>
      <w:r w:rsidRPr="001756B2">
        <w:rPr>
          <w:rFonts w:ascii="Times New Roman" w:hAnsi="Times New Roman" w:cs="Times New Roman"/>
          <w:sz w:val="24"/>
          <w:szCs w:val="24"/>
          <w:lang w:val="bg-BG"/>
        </w:rPr>
        <w:t>издателст</w:t>
      </w:r>
      <w:r>
        <w:rPr>
          <w:rFonts w:ascii="Times New Roman" w:hAnsi="Times New Roman" w:cs="Times New Roman"/>
          <w:sz w:val="24"/>
          <w:szCs w:val="24"/>
          <w:lang w:val="bg-BG"/>
        </w:rPr>
        <w:t>во "Св. Климент Охридски", 2019.</w:t>
      </w:r>
      <w:r w:rsidR="000771D0">
        <w:rPr>
          <w:rFonts w:ascii="Times New Roman" w:hAnsi="Times New Roman" w:cs="Times New Roman"/>
          <w:sz w:val="24"/>
          <w:szCs w:val="24"/>
          <w:lang w:val="bg-BG"/>
        </w:rPr>
        <w:t xml:space="preserve"> </w:t>
      </w:r>
    </w:p>
    <w:p w:rsidR="002C4C3C" w:rsidRPr="00050FA1" w:rsidRDefault="003E56D5" w:rsidP="00B70447">
      <w:pPr>
        <w:spacing w:after="0" w:line="360" w:lineRule="auto"/>
        <w:ind w:firstLine="720"/>
        <w:jc w:val="both"/>
        <w:rPr>
          <w:rFonts w:ascii="Times New Roman" w:hAnsi="Times New Roman" w:cs="Times New Roman"/>
          <w:sz w:val="24"/>
          <w:szCs w:val="24"/>
          <w:lang w:val="bg-BG"/>
        </w:rPr>
      </w:pPr>
      <w:r w:rsidRPr="00050FA1">
        <w:rPr>
          <w:rFonts w:ascii="Times New Roman" w:hAnsi="Times New Roman" w:cs="Times New Roman"/>
          <w:sz w:val="24"/>
          <w:szCs w:val="24"/>
          <w:lang w:val="bg-BG"/>
        </w:rPr>
        <w:t xml:space="preserve">Проблемът, на който д-р Беров е посветил своята хабилитация е едновременно важен проблем за историците, но </w:t>
      </w:r>
      <w:r w:rsidR="001B0985">
        <w:rPr>
          <w:rFonts w:ascii="Times New Roman" w:hAnsi="Times New Roman" w:cs="Times New Roman"/>
          <w:sz w:val="24"/>
          <w:szCs w:val="24"/>
          <w:lang w:val="bg-BG"/>
        </w:rPr>
        <w:t xml:space="preserve">е </w:t>
      </w:r>
      <w:r w:rsidRPr="00050FA1">
        <w:rPr>
          <w:rFonts w:ascii="Times New Roman" w:hAnsi="Times New Roman" w:cs="Times New Roman"/>
          <w:sz w:val="24"/>
          <w:szCs w:val="24"/>
          <w:lang w:val="bg-BG"/>
        </w:rPr>
        <w:t xml:space="preserve">не по-малко важен </w:t>
      </w:r>
      <w:r w:rsidR="001B0985">
        <w:rPr>
          <w:rFonts w:ascii="Times New Roman" w:hAnsi="Times New Roman" w:cs="Times New Roman"/>
          <w:sz w:val="24"/>
          <w:szCs w:val="24"/>
          <w:lang w:val="bg-BG"/>
        </w:rPr>
        <w:t xml:space="preserve">и </w:t>
      </w:r>
      <w:r w:rsidRPr="00050FA1">
        <w:rPr>
          <w:rFonts w:ascii="Times New Roman" w:hAnsi="Times New Roman" w:cs="Times New Roman"/>
          <w:sz w:val="24"/>
          <w:szCs w:val="24"/>
          <w:lang w:val="bg-BG"/>
        </w:rPr>
        <w:t xml:space="preserve">за политиците, които при идването на нова икономическа криза рядко имат представа как предшествениците им са се справяли </w:t>
      </w:r>
      <w:r w:rsidR="001B0985">
        <w:rPr>
          <w:rFonts w:ascii="Times New Roman" w:hAnsi="Times New Roman" w:cs="Times New Roman"/>
          <w:sz w:val="24"/>
          <w:szCs w:val="24"/>
          <w:lang w:val="bg-BG"/>
        </w:rPr>
        <w:t>съ</w:t>
      </w:r>
      <w:r w:rsidRPr="00050FA1">
        <w:rPr>
          <w:rFonts w:ascii="Times New Roman" w:hAnsi="Times New Roman" w:cs="Times New Roman"/>
          <w:sz w:val="24"/>
          <w:szCs w:val="24"/>
          <w:lang w:val="bg-BG"/>
        </w:rPr>
        <w:t xml:space="preserve">с </w:t>
      </w:r>
      <w:r w:rsidR="001B0985">
        <w:rPr>
          <w:rFonts w:ascii="Times New Roman" w:hAnsi="Times New Roman" w:cs="Times New Roman"/>
          <w:sz w:val="24"/>
          <w:szCs w:val="24"/>
          <w:lang w:val="bg-BG"/>
        </w:rPr>
        <w:t>сво</w:t>
      </w:r>
      <w:r w:rsidRPr="00050FA1">
        <w:rPr>
          <w:rFonts w:ascii="Times New Roman" w:hAnsi="Times New Roman" w:cs="Times New Roman"/>
          <w:sz w:val="24"/>
          <w:szCs w:val="24"/>
          <w:lang w:val="bg-BG"/>
        </w:rPr>
        <w:t>ите кризи.</w:t>
      </w:r>
    </w:p>
    <w:p w:rsidR="003E56D5" w:rsidRPr="00050FA1" w:rsidRDefault="003E56D5" w:rsidP="00B70447">
      <w:pPr>
        <w:spacing w:after="0" w:line="360" w:lineRule="auto"/>
        <w:ind w:firstLine="720"/>
        <w:jc w:val="both"/>
        <w:rPr>
          <w:rFonts w:ascii="Times New Roman" w:hAnsi="Times New Roman" w:cs="Times New Roman"/>
          <w:sz w:val="24"/>
          <w:szCs w:val="24"/>
          <w:lang w:val="bg-BG"/>
        </w:rPr>
      </w:pPr>
      <w:r w:rsidRPr="00050FA1">
        <w:rPr>
          <w:rFonts w:ascii="Times New Roman" w:hAnsi="Times New Roman" w:cs="Times New Roman"/>
          <w:sz w:val="24"/>
          <w:szCs w:val="24"/>
          <w:lang w:val="bg-BG"/>
        </w:rPr>
        <w:t xml:space="preserve">Впечатляваща е литературата, която ползва в изследването си д-р Беров. </w:t>
      </w:r>
      <w:r w:rsidR="000C33DA" w:rsidRPr="00050FA1">
        <w:rPr>
          <w:rFonts w:ascii="Times New Roman" w:hAnsi="Times New Roman" w:cs="Times New Roman"/>
          <w:sz w:val="24"/>
          <w:szCs w:val="24"/>
          <w:lang w:val="bg-BG"/>
        </w:rPr>
        <w:t xml:space="preserve">Той познава най-новите теоретически съчинения, но не се отказва да посяга и към изследвания, писани по време на самите кризи. Силно впечатление прави характерът на ползваната литература. </w:t>
      </w:r>
      <w:r w:rsidRPr="00050FA1">
        <w:rPr>
          <w:rFonts w:ascii="Times New Roman" w:hAnsi="Times New Roman" w:cs="Times New Roman"/>
          <w:sz w:val="24"/>
          <w:szCs w:val="24"/>
          <w:lang w:val="bg-BG"/>
        </w:rPr>
        <w:t>Разбира, се огромният дял от нея разглежда не проблемите на Балканите, а на европейската – най-вече, в по-слаба степен американската и много рядко азиатската история.</w:t>
      </w:r>
      <w:r w:rsidR="000C33DA" w:rsidRPr="00050FA1">
        <w:rPr>
          <w:rFonts w:ascii="Times New Roman" w:hAnsi="Times New Roman" w:cs="Times New Roman"/>
          <w:sz w:val="24"/>
          <w:szCs w:val="24"/>
          <w:lang w:val="bg-BG"/>
        </w:rPr>
        <w:t xml:space="preserve"> Преди двадесет години щеше да е много по-трудно да бъде написано подобно изследване. Сега, възможностите на интернет, усилията на историците от раз</w:t>
      </w:r>
      <w:r w:rsidR="009A3C52">
        <w:rPr>
          <w:rFonts w:ascii="Times New Roman" w:hAnsi="Times New Roman" w:cs="Times New Roman"/>
          <w:sz w:val="24"/>
          <w:szCs w:val="24"/>
          <w:lang w:val="bg-BG"/>
        </w:rPr>
        <w:t>л</w:t>
      </w:r>
      <w:r w:rsidR="000C33DA" w:rsidRPr="00050FA1">
        <w:rPr>
          <w:rFonts w:ascii="Times New Roman" w:hAnsi="Times New Roman" w:cs="Times New Roman"/>
          <w:sz w:val="24"/>
          <w:szCs w:val="24"/>
          <w:lang w:val="bg-BG"/>
        </w:rPr>
        <w:t>ични страни да създадат статистически инструментариум, който с по-висока степен достоверност позволява да се правят сравнения поставят подобни изследвания на качествено ново ниво.</w:t>
      </w:r>
      <w:r w:rsidR="001B0985">
        <w:rPr>
          <w:rFonts w:ascii="Times New Roman" w:hAnsi="Times New Roman" w:cs="Times New Roman"/>
          <w:sz w:val="24"/>
          <w:szCs w:val="24"/>
          <w:lang w:val="bg-BG"/>
        </w:rPr>
        <w:t xml:space="preserve"> Всъщност това внимание към световната проблематика на икономическите кризи личи ясно и в текста. </w:t>
      </w:r>
    </w:p>
    <w:p w:rsidR="003E56D5" w:rsidRDefault="003E56D5" w:rsidP="00B70447">
      <w:pPr>
        <w:spacing w:after="0" w:line="360" w:lineRule="auto"/>
        <w:ind w:firstLine="720"/>
        <w:jc w:val="both"/>
        <w:rPr>
          <w:rFonts w:ascii="Times New Roman" w:hAnsi="Times New Roman" w:cs="Times New Roman"/>
          <w:sz w:val="24"/>
          <w:szCs w:val="24"/>
          <w:lang w:val="bg-BG"/>
        </w:rPr>
      </w:pPr>
      <w:r w:rsidRPr="00050FA1">
        <w:rPr>
          <w:rFonts w:ascii="Times New Roman" w:hAnsi="Times New Roman" w:cs="Times New Roman"/>
          <w:sz w:val="24"/>
          <w:szCs w:val="24"/>
          <w:lang w:val="bg-BG"/>
        </w:rPr>
        <w:lastRenderedPageBreak/>
        <w:t xml:space="preserve">Ако не друго, изследването на д-р Беров </w:t>
      </w:r>
      <w:r w:rsidR="009A3C52">
        <w:rPr>
          <w:rFonts w:ascii="Times New Roman" w:hAnsi="Times New Roman" w:cs="Times New Roman"/>
          <w:sz w:val="24"/>
          <w:szCs w:val="24"/>
          <w:lang w:val="bg-BG"/>
        </w:rPr>
        <w:t xml:space="preserve">ясно </w:t>
      </w:r>
      <w:r w:rsidRPr="00050FA1">
        <w:rPr>
          <w:rFonts w:ascii="Times New Roman" w:hAnsi="Times New Roman" w:cs="Times New Roman"/>
          <w:sz w:val="24"/>
          <w:szCs w:val="24"/>
          <w:lang w:val="bg-BG"/>
        </w:rPr>
        <w:t>показва незначителното, маргинално място, което нашият регион заема в световната проблематика</w:t>
      </w:r>
      <w:r w:rsidR="001B0985">
        <w:rPr>
          <w:rFonts w:ascii="Times New Roman" w:hAnsi="Times New Roman" w:cs="Times New Roman"/>
          <w:sz w:val="24"/>
          <w:szCs w:val="24"/>
        </w:rPr>
        <w:t xml:space="preserve"> – </w:t>
      </w:r>
      <w:r w:rsidR="001B0985">
        <w:rPr>
          <w:rFonts w:ascii="Times New Roman" w:hAnsi="Times New Roman" w:cs="Times New Roman"/>
          <w:sz w:val="24"/>
          <w:szCs w:val="24"/>
          <w:lang w:val="bg-BG"/>
        </w:rPr>
        <w:t>да кажем и в световната икономика</w:t>
      </w:r>
      <w:r w:rsidR="009A3C52">
        <w:rPr>
          <w:rFonts w:ascii="Times New Roman" w:hAnsi="Times New Roman" w:cs="Times New Roman"/>
          <w:sz w:val="24"/>
          <w:szCs w:val="24"/>
          <w:lang w:val="bg-BG"/>
        </w:rPr>
        <w:t xml:space="preserve"> – нещо, което често обичаме да забравямеЯ</w:t>
      </w:r>
      <w:r w:rsidRPr="00050FA1">
        <w:rPr>
          <w:rFonts w:ascii="Times New Roman" w:hAnsi="Times New Roman" w:cs="Times New Roman"/>
          <w:sz w:val="24"/>
          <w:szCs w:val="24"/>
          <w:lang w:val="bg-BG"/>
        </w:rPr>
        <w:t xml:space="preserve">. </w:t>
      </w:r>
    </w:p>
    <w:p w:rsidR="001B0985" w:rsidRDefault="001B0985"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Още в самото начало той заявява внимателните си претенции да моделира реакциите към кризите. Внимателни, защото си дава ясна сметка, че моделите никога няма да бъдат структуроопределящи и винаги ще има събития, реакции, които ще излизат извън тях. И аз съм напълно съгласен с него. </w:t>
      </w:r>
    </w:p>
    <w:p w:rsidR="00821C5A" w:rsidRDefault="00821C5A"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Струва ми се, че авторът правилно е избрал за анализ трите кризи, които всъщност представляват трите глави на книгата му.</w:t>
      </w:r>
      <w:r w:rsidR="009D2CEC">
        <w:rPr>
          <w:rFonts w:ascii="Times New Roman" w:hAnsi="Times New Roman" w:cs="Times New Roman"/>
          <w:sz w:val="24"/>
          <w:szCs w:val="24"/>
          <w:lang w:val="bg-BG"/>
        </w:rPr>
        <w:t xml:space="preserve"> </w:t>
      </w:r>
      <w:r w:rsidR="008C568D">
        <w:rPr>
          <w:rFonts w:ascii="Times New Roman" w:hAnsi="Times New Roman" w:cs="Times New Roman"/>
          <w:sz w:val="24"/>
          <w:szCs w:val="24"/>
          <w:lang w:val="bg-BG"/>
        </w:rPr>
        <w:t>Напълно одобрявам стремежа му да потърс</w:t>
      </w:r>
      <w:r w:rsidR="009D2CEC">
        <w:rPr>
          <w:rFonts w:ascii="Times New Roman" w:hAnsi="Times New Roman" w:cs="Times New Roman"/>
          <w:sz w:val="24"/>
          <w:szCs w:val="24"/>
          <w:lang w:val="bg-BG"/>
        </w:rPr>
        <w:t>и</w:t>
      </w:r>
      <w:r w:rsidR="008C568D">
        <w:rPr>
          <w:rFonts w:ascii="Times New Roman" w:hAnsi="Times New Roman" w:cs="Times New Roman"/>
          <w:sz w:val="24"/>
          <w:szCs w:val="24"/>
          <w:lang w:val="bg-BG"/>
        </w:rPr>
        <w:t xml:space="preserve"> и психологическите отражения на кризите или по-скоро осъзнаването им като кризи от съвременниците. С това той се разграничава</w:t>
      </w:r>
      <w:r w:rsidR="009D2CEC">
        <w:rPr>
          <w:rFonts w:ascii="Times New Roman" w:hAnsi="Times New Roman" w:cs="Times New Roman"/>
          <w:sz w:val="24"/>
          <w:szCs w:val="24"/>
          <w:lang w:val="bg-BG"/>
        </w:rPr>
        <w:t xml:space="preserve"> изгодно</w:t>
      </w:r>
      <w:r w:rsidR="008C568D">
        <w:rPr>
          <w:rFonts w:ascii="Times New Roman" w:hAnsi="Times New Roman" w:cs="Times New Roman"/>
          <w:sz w:val="24"/>
          <w:szCs w:val="24"/>
          <w:lang w:val="bg-BG"/>
        </w:rPr>
        <w:t xml:space="preserve"> от историци като Паларе, които са се вдълбочили единствено в цифрите – които между другото и не са напълно сигурни – и задраскват съзнанието и себепреценката на хората като нещо несъществено. </w:t>
      </w:r>
    </w:p>
    <w:p w:rsidR="005E0B52" w:rsidRDefault="005E0B5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Споделям разсъжденията на автора за долната хронологическа граница на изследването му, още повече, че винаги съм смятал, че историята на икономиката на балканските земи през Кримската война отдавна чака своите сериозни изследователи.</w:t>
      </w:r>
      <w:r w:rsidR="0059039E">
        <w:rPr>
          <w:rFonts w:ascii="Times New Roman" w:hAnsi="Times New Roman" w:cs="Times New Roman"/>
          <w:sz w:val="24"/>
          <w:szCs w:val="24"/>
          <w:lang w:val="bg-BG"/>
        </w:rPr>
        <w:t xml:space="preserve"> Иначе съм съгласен, че решаването на икономическите проблеми след Втората световна война на Балканите е резултат от съвсем различни фактори, та не е редно да се търсят сравнения с периода преди войната.</w:t>
      </w:r>
    </w:p>
    <w:p w:rsidR="00C51217" w:rsidRDefault="00C51217"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До известна степен, но само до известна степен приемам основанията на автора да не работи с първичен исторически материал. До известна, защото първо смятам, че той би мог</w:t>
      </w:r>
      <w:r w:rsidR="009D2CEC">
        <w:rPr>
          <w:rFonts w:ascii="Times New Roman" w:hAnsi="Times New Roman" w:cs="Times New Roman"/>
          <w:sz w:val="24"/>
          <w:szCs w:val="24"/>
          <w:lang w:val="bg-BG"/>
        </w:rPr>
        <w:t>ъ</w:t>
      </w:r>
      <w:r>
        <w:rPr>
          <w:rFonts w:ascii="Times New Roman" w:hAnsi="Times New Roman" w:cs="Times New Roman"/>
          <w:sz w:val="24"/>
          <w:szCs w:val="24"/>
          <w:lang w:val="bg-BG"/>
        </w:rPr>
        <w:t xml:space="preserve">л да осветли причините за някои реакции и второ, защото липсата или много ограниченото използване на пресата да речем обеднява изводите на автора. </w:t>
      </w:r>
    </w:p>
    <w:p w:rsidR="00C51217" w:rsidRDefault="00C51217"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Струва ми се, че и тук бе и мястото да се поразсъждава върху сравнимостта на използваната историческа статистика.</w:t>
      </w:r>
      <w:r w:rsidR="009D2CEC">
        <w:rPr>
          <w:rFonts w:ascii="Times New Roman" w:hAnsi="Times New Roman" w:cs="Times New Roman"/>
          <w:sz w:val="24"/>
          <w:szCs w:val="24"/>
          <w:lang w:val="bg-BG"/>
        </w:rPr>
        <w:t xml:space="preserve"> Сега това се възприема едва ли не като даденост, което струва ми се, съвсем не е така. </w:t>
      </w:r>
    </w:p>
    <w:p w:rsidR="000D4280" w:rsidRDefault="009653F7"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Твърде интересна бе за мен първата глава, в която авторът анализира дългата депресия. Интересна, защото, както съвсем справедливо подчертава и д-р Беров, </w:t>
      </w:r>
      <w:r w:rsidR="00576FAE">
        <w:rPr>
          <w:rFonts w:ascii="Times New Roman" w:hAnsi="Times New Roman" w:cs="Times New Roman"/>
          <w:sz w:val="24"/>
          <w:szCs w:val="24"/>
          <w:lang w:val="bg-BG"/>
        </w:rPr>
        <w:t xml:space="preserve">самите историци </w:t>
      </w:r>
      <w:r>
        <w:rPr>
          <w:rFonts w:ascii="Times New Roman" w:hAnsi="Times New Roman" w:cs="Times New Roman"/>
          <w:sz w:val="24"/>
          <w:szCs w:val="24"/>
          <w:lang w:val="bg-BG"/>
        </w:rPr>
        <w:t xml:space="preserve">се колебаят в оценката си за тези години като за кризисни години. Самата депресия е толкова плавна, както личи и от многобройните графики, че с доста натягане може да се каже, че е изпълнено едно от условията за кризата – рязък спад и на </w:t>
      </w:r>
      <w:r>
        <w:rPr>
          <w:rFonts w:ascii="Times New Roman" w:hAnsi="Times New Roman" w:cs="Times New Roman"/>
          <w:sz w:val="24"/>
          <w:szCs w:val="24"/>
          <w:lang w:val="bg-BG"/>
        </w:rPr>
        <w:lastRenderedPageBreak/>
        <w:t xml:space="preserve">производството и на жизненото равнище. </w:t>
      </w:r>
      <w:r w:rsidR="000D4280">
        <w:rPr>
          <w:rFonts w:ascii="Times New Roman" w:hAnsi="Times New Roman" w:cs="Times New Roman"/>
          <w:sz w:val="24"/>
          <w:szCs w:val="24"/>
          <w:lang w:val="bg-BG"/>
        </w:rPr>
        <w:t xml:space="preserve">При това в спомените и за България и за Сърбия /за Румъня и </w:t>
      </w:r>
      <w:r w:rsidR="00576FAE">
        <w:rPr>
          <w:rFonts w:ascii="Times New Roman" w:hAnsi="Times New Roman" w:cs="Times New Roman"/>
          <w:sz w:val="24"/>
          <w:szCs w:val="24"/>
          <w:lang w:val="bg-BG"/>
        </w:rPr>
        <w:t>Гърция</w:t>
      </w:r>
      <w:r w:rsidR="000D4280">
        <w:rPr>
          <w:rFonts w:ascii="Times New Roman" w:hAnsi="Times New Roman" w:cs="Times New Roman"/>
          <w:sz w:val="24"/>
          <w:szCs w:val="24"/>
          <w:lang w:val="bg-BG"/>
        </w:rPr>
        <w:t xml:space="preserve"> не съм сигурен/  за повечето от тези години се говори като за години на прогрес. Тогава се изграждат и първичните индустриални центрове – самият Беров се е занимавал с Габрово и Лесковац, държавите участват в международни изложения, въвежда се модерно пенсионно законодателство /поне за някои категории население/</w:t>
      </w:r>
      <w:r w:rsidR="00576FAE">
        <w:rPr>
          <w:rFonts w:ascii="Times New Roman" w:hAnsi="Times New Roman" w:cs="Times New Roman"/>
          <w:sz w:val="24"/>
          <w:szCs w:val="24"/>
          <w:lang w:val="bg-BG"/>
        </w:rPr>
        <w:t>, столичните центрове започват да се оформят в архитектурно отношение, следвайки моделите на Централна Европа</w:t>
      </w:r>
      <w:r w:rsidR="000D4280">
        <w:rPr>
          <w:rFonts w:ascii="Times New Roman" w:hAnsi="Times New Roman" w:cs="Times New Roman"/>
          <w:sz w:val="24"/>
          <w:szCs w:val="24"/>
          <w:lang w:val="bg-BG"/>
        </w:rPr>
        <w:t xml:space="preserve"> и т. нат.</w:t>
      </w:r>
    </w:p>
    <w:p w:rsidR="002348B4" w:rsidRDefault="002348B4"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Ясно е, че тогава се напипват, по-скоро на принципа на проба-грешка и първите рецепти за сп</w:t>
      </w:r>
      <w:r w:rsidR="00576FAE">
        <w:rPr>
          <w:rFonts w:ascii="Times New Roman" w:hAnsi="Times New Roman" w:cs="Times New Roman"/>
          <w:sz w:val="24"/>
          <w:szCs w:val="24"/>
          <w:lang w:val="bg-BG"/>
        </w:rPr>
        <w:t>равяне</w:t>
      </w:r>
      <w:r>
        <w:rPr>
          <w:rFonts w:ascii="Times New Roman" w:hAnsi="Times New Roman" w:cs="Times New Roman"/>
          <w:sz w:val="24"/>
          <w:szCs w:val="24"/>
          <w:lang w:val="bg-BG"/>
        </w:rPr>
        <w:t xml:space="preserve"> с кризата. Още тук авторът </w:t>
      </w:r>
      <w:r w:rsidR="00576FAE">
        <w:rPr>
          <w:rFonts w:ascii="Times New Roman" w:hAnsi="Times New Roman" w:cs="Times New Roman"/>
          <w:sz w:val="24"/>
          <w:szCs w:val="24"/>
          <w:lang w:val="bg-BG"/>
        </w:rPr>
        <w:t xml:space="preserve">основателно </w:t>
      </w:r>
      <w:r>
        <w:rPr>
          <w:rFonts w:ascii="Times New Roman" w:hAnsi="Times New Roman" w:cs="Times New Roman"/>
          <w:sz w:val="24"/>
          <w:szCs w:val="24"/>
          <w:lang w:val="bg-BG"/>
        </w:rPr>
        <w:t>извежда на преден план мисъл, на която остава верен до края на монографията – за подражателския, несамостоятелен метод за решаване на кризисните състояния, характерен за балканските елити. Всъщност с едно –две изключения, характерни по-скоро за периода след П</w:t>
      </w:r>
      <w:r w:rsidR="00DB4132">
        <w:rPr>
          <w:rFonts w:ascii="Times New Roman" w:hAnsi="Times New Roman" w:cs="Times New Roman"/>
          <w:sz w:val="24"/>
          <w:szCs w:val="24"/>
          <w:lang w:val="bg-BG"/>
        </w:rPr>
        <w:t>ъ</w:t>
      </w:r>
      <w:r>
        <w:rPr>
          <w:rFonts w:ascii="Times New Roman" w:hAnsi="Times New Roman" w:cs="Times New Roman"/>
          <w:sz w:val="24"/>
          <w:szCs w:val="24"/>
          <w:lang w:val="bg-BG"/>
        </w:rPr>
        <w:t>рвата световна война, балканските елити не предлагат нищо оригинално, задоволявайки се да се движат в коловозите на решенията на западноевропейските политици</w:t>
      </w:r>
      <w:r w:rsidR="00563140">
        <w:rPr>
          <w:rFonts w:ascii="Times New Roman" w:hAnsi="Times New Roman" w:cs="Times New Roman"/>
          <w:sz w:val="24"/>
          <w:szCs w:val="24"/>
          <w:lang w:val="bg-BG"/>
        </w:rPr>
        <w:t xml:space="preserve"> /разбира се, без колониалната експанзия</w:t>
      </w:r>
      <w:r w:rsidR="007A7634">
        <w:rPr>
          <w:rFonts w:ascii="Times New Roman" w:hAnsi="Times New Roman" w:cs="Times New Roman"/>
          <w:sz w:val="24"/>
          <w:szCs w:val="24"/>
          <w:lang w:val="bg-BG"/>
        </w:rPr>
        <w:t xml:space="preserve">, макар в известен смисъл мечтите за национално обединение или поне териториално разширение </w:t>
      </w:r>
      <w:r w:rsidR="00576FAE">
        <w:rPr>
          <w:rFonts w:ascii="Times New Roman" w:hAnsi="Times New Roman" w:cs="Times New Roman"/>
          <w:sz w:val="24"/>
          <w:szCs w:val="24"/>
          <w:lang w:val="bg-BG"/>
        </w:rPr>
        <w:t xml:space="preserve">да </w:t>
      </w:r>
      <w:r w:rsidR="007A7634">
        <w:rPr>
          <w:rFonts w:ascii="Times New Roman" w:hAnsi="Times New Roman" w:cs="Times New Roman"/>
          <w:sz w:val="24"/>
          <w:szCs w:val="24"/>
          <w:lang w:val="bg-BG"/>
        </w:rPr>
        <w:t>имат сходен характер</w:t>
      </w:r>
      <w:r w:rsidR="00563140">
        <w:rPr>
          <w:rFonts w:ascii="Times New Roman" w:hAnsi="Times New Roman" w:cs="Times New Roman"/>
          <w:sz w:val="24"/>
          <w:szCs w:val="24"/>
          <w:lang w:val="bg-BG"/>
        </w:rPr>
        <w:t>/</w:t>
      </w:r>
      <w:r>
        <w:rPr>
          <w:rFonts w:ascii="Times New Roman" w:hAnsi="Times New Roman" w:cs="Times New Roman"/>
          <w:sz w:val="24"/>
          <w:szCs w:val="24"/>
          <w:lang w:val="bg-BG"/>
        </w:rPr>
        <w:t>.</w:t>
      </w:r>
      <w:r w:rsidR="00DB4132">
        <w:rPr>
          <w:rFonts w:ascii="Times New Roman" w:hAnsi="Times New Roman" w:cs="Times New Roman"/>
          <w:sz w:val="24"/>
          <w:szCs w:val="24"/>
          <w:lang w:val="bg-BG"/>
        </w:rPr>
        <w:t xml:space="preserve"> В някои случаи – копирайки решенията на съседните държави.</w:t>
      </w:r>
    </w:p>
    <w:p w:rsidR="009653F7" w:rsidRDefault="000D4280"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Отношението на автора към модерния спор в историографията за ползата или вредата от протекционизма е премерено и внимателно без да се предлагат категорични мнения – нещо, с което съм напълно съгласен. </w:t>
      </w:r>
    </w:p>
    <w:p w:rsidR="00DB4132" w:rsidRDefault="00DB413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мен би бил интересен един въпрос, който за съжаление не е повдигнат от автора – дали общото повишаване на образователното ниво на балканските елити през периода се отразява върху механизма на вземане на решения. </w:t>
      </w:r>
    </w:p>
    <w:p w:rsidR="002958D4" w:rsidRDefault="00DB413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Много по-релефно се очертава кризата в следвоенния период, който е предмет на втората глава на монографията. </w:t>
      </w:r>
      <w:r w:rsidR="001D7817">
        <w:rPr>
          <w:rFonts w:ascii="Times New Roman" w:hAnsi="Times New Roman" w:cs="Times New Roman"/>
          <w:sz w:val="24"/>
          <w:szCs w:val="24"/>
          <w:lang w:val="bg-BG"/>
        </w:rPr>
        <w:t>Авторът обстойно представя характеристиките на кризата не само в Европа</w:t>
      </w:r>
      <w:r w:rsidR="00576FAE">
        <w:rPr>
          <w:rFonts w:ascii="Times New Roman" w:hAnsi="Times New Roman" w:cs="Times New Roman"/>
          <w:sz w:val="24"/>
          <w:szCs w:val="24"/>
          <w:lang w:val="bg-BG"/>
        </w:rPr>
        <w:t>, но</w:t>
      </w:r>
      <w:r w:rsidR="001D7817">
        <w:rPr>
          <w:rFonts w:ascii="Times New Roman" w:hAnsi="Times New Roman" w:cs="Times New Roman"/>
          <w:sz w:val="24"/>
          <w:szCs w:val="24"/>
          <w:lang w:val="bg-BG"/>
        </w:rPr>
        <w:t xml:space="preserve"> и нарастващата роля на Съединените щати и Япония – роля, която както изглежда от текста не прави никакво впечатление на балканските държавници.</w:t>
      </w:r>
    </w:p>
    <w:p w:rsidR="00DB4132" w:rsidRDefault="00DB413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Струва ми се, че тук задължително трябваше да се започне с кратка – но именно кратка -  характеристика на предвоенния период, за да се види по-ясно изходната позиция, от която се тръгва.</w:t>
      </w:r>
      <w:r w:rsidR="002958D4">
        <w:rPr>
          <w:rFonts w:ascii="Times New Roman" w:hAnsi="Times New Roman" w:cs="Times New Roman"/>
          <w:sz w:val="24"/>
          <w:szCs w:val="24"/>
          <w:lang w:val="bg-BG"/>
        </w:rPr>
        <w:t xml:space="preserve"> В този ред на мисли д-р Беров споменава факти и явления, които са аксиома на запад – да речем привличането на жените в стопанския живот през войните, но </w:t>
      </w:r>
      <w:r w:rsidR="002958D4">
        <w:rPr>
          <w:rFonts w:ascii="Times New Roman" w:hAnsi="Times New Roman" w:cs="Times New Roman"/>
          <w:sz w:val="24"/>
          <w:szCs w:val="24"/>
          <w:lang w:val="bg-BG"/>
        </w:rPr>
        <w:lastRenderedPageBreak/>
        <w:t>не виждам къде този факт има значение при изясняване на основните му тези за Балканите. Не от</w:t>
      </w:r>
      <w:r w:rsidR="00576FAE">
        <w:rPr>
          <w:rFonts w:ascii="Times New Roman" w:hAnsi="Times New Roman" w:cs="Times New Roman"/>
          <w:sz w:val="24"/>
          <w:szCs w:val="24"/>
          <w:lang w:val="bg-BG"/>
        </w:rPr>
        <w:t>ричам – световнте явления трябва</w:t>
      </w:r>
      <w:r w:rsidR="002958D4">
        <w:rPr>
          <w:rFonts w:ascii="Times New Roman" w:hAnsi="Times New Roman" w:cs="Times New Roman"/>
          <w:sz w:val="24"/>
          <w:szCs w:val="24"/>
          <w:lang w:val="bg-BG"/>
        </w:rPr>
        <w:t>ше да се изясня</w:t>
      </w:r>
      <w:r w:rsidR="00576FAE">
        <w:rPr>
          <w:rFonts w:ascii="Times New Roman" w:hAnsi="Times New Roman" w:cs="Times New Roman"/>
          <w:sz w:val="24"/>
          <w:szCs w:val="24"/>
          <w:lang w:val="bg-BG"/>
        </w:rPr>
        <w:t>ва</w:t>
      </w:r>
      <w:r w:rsidR="002958D4">
        <w:rPr>
          <w:rFonts w:ascii="Times New Roman" w:hAnsi="Times New Roman" w:cs="Times New Roman"/>
          <w:sz w:val="24"/>
          <w:szCs w:val="24"/>
          <w:lang w:val="bg-BG"/>
        </w:rPr>
        <w:t>т, но не за сметка на балканската история, която във втора глава започва от 21 стр. От общо 69 на главата</w:t>
      </w:r>
      <w:r w:rsidR="00261960">
        <w:rPr>
          <w:rFonts w:ascii="Times New Roman" w:hAnsi="Times New Roman" w:cs="Times New Roman"/>
          <w:sz w:val="24"/>
          <w:szCs w:val="24"/>
          <w:lang w:val="bg-BG"/>
        </w:rPr>
        <w:t xml:space="preserve"> /в трета глава </w:t>
      </w:r>
      <w:r w:rsidR="00576FAE">
        <w:rPr>
          <w:rFonts w:ascii="Times New Roman" w:hAnsi="Times New Roman" w:cs="Times New Roman"/>
          <w:sz w:val="24"/>
          <w:szCs w:val="24"/>
          <w:lang w:val="bg-BG"/>
        </w:rPr>
        <w:t xml:space="preserve">балканските проблеми се появяват на </w:t>
      </w:r>
      <w:r w:rsidR="00261960">
        <w:rPr>
          <w:rFonts w:ascii="Times New Roman" w:hAnsi="Times New Roman" w:cs="Times New Roman"/>
          <w:sz w:val="24"/>
          <w:szCs w:val="24"/>
          <w:lang w:val="bg-BG"/>
        </w:rPr>
        <w:t>18-та от общо 54 стр.</w:t>
      </w:r>
      <w:r w:rsidR="002958D4">
        <w:rPr>
          <w:rFonts w:ascii="Times New Roman" w:hAnsi="Times New Roman" w:cs="Times New Roman"/>
          <w:sz w:val="24"/>
          <w:szCs w:val="24"/>
          <w:lang w:val="bg-BG"/>
        </w:rPr>
        <w:t xml:space="preserve">. </w:t>
      </w:r>
    </w:p>
    <w:p w:rsidR="002958D4" w:rsidRDefault="002958D4"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Напълно поддържам автора, когато обяснява, че за Балканите военния период е много по-дълъг от този в западна Европа, нещо, което много наши западни колеги не осъзнават – така че, когато в Западна Европа търсят и налагат определени решения, част от Балканите са все още арена на военни действия. </w:t>
      </w:r>
      <w:r w:rsidR="00652822">
        <w:rPr>
          <w:rFonts w:ascii="Times New Roman" w:hAnsi="Times New Roman" w:cs="Times New Roman"/>
          <w:sz w:val="24"/>
          <w:szCs w:val="24"/>
          <w:lang w:val="bg-BG"/>
        </w:rPr>
        <w:t xml:space="preserve">Напълно прав е д-р Беров, когато анализира в подробности опитите да се облекчи положението на село с прокарването на различни аграрни реформи в балканските страни. </w:t>
      </w:r>
      <w:r>
        <w:rPr>
          <w:rFonts w:ascii="Times New Roman" w:hAnsi="Times New Roman" w:cs="Times New Roman"/>
          <w:sz w:val="24"/>
          <w:szCs w:val="24"/>
          <w:lang w:val="bg-BG"/>
        </w:rPr>
        <w:t>Споделям и вниман</w:t>
      </w:r>
      <w:r w:rsidR="00576FAE">
        <w:rPr>
          <w:rFonts w:ascii="Times New Roman" w:hAnsi="Times New Roman" w:cs="Times New Roman"/>
          <w:sz w:val="24"/>
          <w:szCs w:val="24"/>
          <w:lang w:val="bg-BG"/>
        </w:rPr>
        <w:t>и</w:t>
      </w:r>
      <w:r>
        <w:rPr>
          <w:rFonts w:ascii="Times New Roman" w:hAnsi="Times New Roman" w:cs="Times New Roman"/>
          <w:sz w:val="24"/>
          <w:szCs w:val="24"/>
          <w:lang w:val="bg-BG"/>
        </w:rPr>
        <w:t xml:space="preserve">ето, което обръща на регионалните специфики вътре в отделните балкански държави  и в тази връзка бих искал да отправя пожелание </w:t>
      </w:r>
      <w:r w:rsidR="00652822">
        <w:rPr>
          <w:rFonts w:ascii="Times New Roman" w:hAnsi="Times New Roman" w:cs="Times New Roman"/>
          <w:sz w:val="24"/>
          <w:szCs w:val="24"/>
          <w:lang w:val="bg-BG"/>
        </w:rPr>
        <w:t xml:space="preserve">още </w:t>
      </w:r>
      <w:r>
        <w:rPr>
          <w:rFonts w:ascii="Times New Roman" w:hAnsi="Times New Roman" w:cs="Times New Roman"/>
          <w:sz w:val="24"/>
          <w:szCs w:val="24"/>
          <w:lang w:val="bg-BG"/>
        </w:rPr>
        <w:t>повече внимание да се обърне на Егейска Македония и Тракия, още повече, че материали за тях не липсват. Подкрепям и</w:t>
      </w:r>
      <w:r w:rsidR="00576FAE">
        <w:rPr>
          <w:rFonts w:ascii="Times New Roman" w:hAnsi="Times New Roman" w:cs="Times New Roman"/>
          <w:sz w:val="24"/>
          <w:szCs w:val="24"/>
          <w:lang w:val="bg-BG"/>
        </w:rPr>
        <w:t xml:space="preserve"> анализа на</w:t>
      </w:r>
      <w:r>
        <w:rPr>
          <w:rFonts w:ascii="Times New Roman" w:hAnsi="Times New Roman" w:cs="Times New Roman"/>
          <w:sz w:val="24"/>
          <w:szCs w:val="24"/>
          <w:lang w:val="bg-BG"/>
        </w:rPr>
        <w:t xml:space="preserve"> тясната обвързаност на социалните и национални елементи в кризата, които са характерни за Балканте и не в такава степен в Западна Европа. </w:t>
      </w:r>
      <w:r w:rsidR="00BA2E1A">
        <w:rPr>
          <w:rFonts w:ascii="Times New Roman" w:hAnsi="Times New Roman" w:cs="Times New Roman"/>
          <w:sz w:val="24"/>
          <w:szCs w:val="24"/>
          <w:lang w:val="bg-BG"/>
        </w:rPr>
        <w:t>Същевременно и тук бих искал да обърна внимание, че трябва да бъдем много внимателни с националните статистики, които са склонни да преувеличават загубите по време на войната.</w:t>
      </w:r>
    </w:p>
    <w:p w:rsidR="00652822" w:rsidRDefault="0065282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 общия фон на мерките, които вземат балканските държави признавам, че на мен ми направи приятно впечатление инициативи</w:t>
      </w:r>
      <w:r w:rsidR="0040673F">
        <w:rPr>
          <w:rFonts w:ascii="Times New Roman" w:hAnsi="Times New Roman" w:cs="Times New Roman"/>
          <w:sz w:val="24"/>
          <w:szCs w:val="24"/>
          <w:lang w:val="bg-BG"/>
        </w:rPr>
        <w:t>те предприети в България – не си</w:t>
      </w:r>
      <w:r>
        <w:rPr>
          <w:rFonts w:ascii="Times New Roman" w:hAnsi="Times New Roman" w:cs="Times New Roman"/>
          <w:sz w:val="24"/>
          <w:szCs w:val="24"/>
          <w:lang w:val="bg-BG"/>
        </w:rPr>
        <w:t xml:space="preserve"> давах сметка, че са толкова разнообразни и относително успешни. </w:t>
      </w:r>
    </w:p>
    <w:p w:rsidR="00652822" w:rsidRDefault="0065282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Турция и Албания са по-скоро екзотични мазки в общата картина, макар кемалистка Турция да прилага методи, които противоречат основно на възприетото в Османнка Турция до войните – и като данъчна система, и като протекционизъм.  Както подчертава д-р Беров много от предприетите от двете държави мерки са п</w:t>
      </w:r>
      <w:r w:rsidR="0040673F">
        <w:rPr>
          <w:rFonts w:ascii="Times New Roman" w:hAnsi="Times New Roman" w:cs="Times New Roman"/>
          <w:sz w:val="24"/>
          <w:szCs w:val="24"/>
          <w:lang w:val="bg-BG"/>
        </w:rPr>
        <w:t>о</w:t>
      </w:r>
      <w:r>
        <w:rPr>
          <w:rFonts w:ascii="Times New Roman" w:hAnsi="Times New Roman" w:cs="Times New Roman"/>
          <w:sz w:val="24"/>
          <w:szCs w:val="24"/>
          <w:lang w:val="bg-BG"/>
        </w:rPr>
        <w:t>-скоро характерни за края на 19-и в., отколкото за 20-т</w:t>
      </w:r>
      <w:r w:rsidR="0040673F">
        <w:rPr>
          <w:rFonts w:ascii="Times New Roman" w:hAnsi="Times New Roman" w:cs="Times New Roman"/>
          <w:sz w:val="24"/>
          <w:szCs w:val="24"/>
          <w:lang w:val="bg-BG"/>
        </w:rPr>
        <w:t>е години, но това се обяснява и със</w:t>
      </w:r>
      <w:r>
        <w:rPr>
          <w:rFonts w:ascii="Times New Roman" w:hAnsi="Times New Roman" w:cs="Times New Roman"/>
          <w:sz w:val="24"/>
          <w:szCs w:val="24"/>
          <w:lang w:val="bg-BG"/>
        </w:rPr>
        <w:t xml:space="preserve"> слабата обвързаност на икономиките им с околния свят.</w:t>
      </w:r>
    </w:p>
    <w:p w:rsidR="00652822" w:rsidRDefault="00261960"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Гол</w:t>
      </w:r>
      <w:r w:rsidR="00652822">
        <w:rPr>
          <w:rFonts w:ascii="Times New Roman" w:hAnsi="Times New Roman" w:cs="Times New Roman"/>
          <w:sz w:val="24"/>
          <w:szCs w:val="24"/>
          <w:lang w:val="bg-BG"/>
        </w:rPr>
        <w:t xml:space="preserve">ямата депресия от 30-те г., като че е по-скоро голяма депресия в САЩ и Германия, но не толкова на Балканите. Никъде на Балканите не е написана книга като </w:t>
      </w:r>
      <w:r w:rsidR="00652822">
        <w:rPr>
          <w:rFonts w:ascii="Times New Roman" w:hAnsi="Times New Roman" w:cs="Times New Roman"/>
          <w:sz w:val="24"/>
          <w:szCs w:val="24"/>
        </w:rPr>
        <w:t>Grapes of Wrath</w:t>
      </w:r>
      <w:r w:rsidR="00652822">
        <w:rPr>
          <w:rFonts w:ascii="Times New Roman" w:hAnsi="Times New Roman" w:cs="Times New Roman"/>
          <w:sz w:val="24"/>
          <w:szCs w:val="24"/>
          <w:lang w:val="bg-BG"/>
        </w:rPr>
        <w:t xml:space="preserve"> на Стайнбек или неговата „Улица консервна“ или протестният американски фолк от 30-те г. и работническата музика</w:t>
      </w:r>
      <w:r>
        <w:rPr>
          <w:rFonts w:ascii="Times New Roman" w:hAnsi="Times New Roman" w:cs="Times New Roman"/>
          <w:sz w:val="24"/>
          <w:szCs w:val="24"/>
        </w:rPr>
        <w:t xml:space="preserve"> </w:t>
      </w:r>
      <w:r>
        <w:rPr>
          <w:rFonts w:ascii="Times New Roman" w:hAnsi="Times New Roman" w:cs="Times New Roman"/>
          <w:sz w:val="24"/>
          <w:szCs w:val="24"/>
          <w:lang w:val="bg-BG"/>
        </w:rPr>
        <w:t>и работническия театър</w:t>
      </w:r>
      <w:r w:rsidR="00652822">
        <w:rPr>
          <w:rFonts w:ascii="Times New Roman" w:hAnsi="Times New Roman" w:cs="Times New Roman"/>
          <w:sz w:val="24"/>
          <w:szCs w:val="24"/>
          <w:lang w:val="bg-BG"/>
        </w:rPr>
        <w:t xml:space="preserve"> в Германия преди идването на Хитлер. При нас отношението към кризата е по-скоро като в карикатурата на </w:t>
      </w:r>
      <w:r w:rsidR="00652822">
        <w:rPr>
          <w:rFonts w:ascii="Times New Roman" w:hAnsi="Times New Roman" w:cs="Times New Roman"/>
          <w:sz w:val="24"/>
          <w:szCs w:val="24"/>
          <w:lang w:val="bg-BG"/>
        </w:rPr>
        <w:lastRenderedPageBreak/>
        <w:t>Чудомир, в която двама опърпани „нашенци“ мечтателно си говорят: „Кога ли ще свърши тази проклета криза, за да заживеем в обичайната сиромашия“.</w:t>
      </w:r>
    </w:p>
    <w:p w:rsidR="00652822" w:rsidRDefault="0065282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Впечатлението, което се налага от изследването на д-р Беров е, че по-различни са най-вече количествените измерения, но не толкова средствата и методите за справяне с кризата. </w:t>
      </w:r>
      <w:r w:rsidR="00642B81">
        <w:rPr>
          <w:rFonts w:ascii="Times New Roman" w:hAnsi="Times New Roman" w:cs="Times New Roman"/>
          <w:sz w:val="24"/>
          <w:szCs w:val="24"/>
          <w:lang w:val="bg-BG"/>
        </w:rPr>
        <w:t>Да речем широкото използване на държавни средства</w:t>
      </w:r>
      <w:r w:rsidR="0040673F">
        <w:rPr>
          <w:rFonts w:ascii="Times New Roman" w:hAnsi="Times New Roman" w:cs="Times New Roman"/>
          <w:sz w:val="24"/>
          <w:szCs w:val="24"/>
          <w:lang w:val="bg-BG"/>
        </w:rPr>
        <w:t xml:space="preserve"> </w:t>
      </w:r>
      <w:r w:rsidR="00642B81">
        <w:rPr>
          <w:rFonts w:ascii="Times New Roman" w:hAnsi="Times New Roman" w:cs="Times New Roman"/>
          <w:sz w:val="24"/>
          <w:szCs w:val="24"/>
          <w:lang w:val="bg-BG"/>
        </w:rPr>
        <w:t xml:space="preserve">за подкрепа на трудоустройството на населението, характерно за кейнсианството и за САЩ и Гермаия се прилага </w:t>
      </w:r>
      <w:r w:rsidR="0040673F">
        <w:rPr>
          <w:rFonts w:ascii="Times New Roman" w:hAnsi="Times New Roman" w:cs="Times New Roman"/>
          <w:sz w:val="24"/>
          <w:szCs w:val="24"/>
          <w:lang w:val="bg-BG"/>
        </w:rPr>
        <w:t xml:space="preserve">в някаква степен </w:t>
      </w:r>
      <w:r w:rsidR="00642B81">
        <w:rPr>
          <w:rFonts w:ascii="Times New Roman" w:hAnsi="Times New Roman" w:cs="Times New Roman"/>
          <w:sz w:val="24"/>
          <w:szCs w:val="24"/>
          <w:lang w:val="bg-BG"/>
        </w:rPr>
        <w:t xml:space="preserve">в България още при земеделското правителство. </w:t>
      </w:r>
      <w:r w:rsidR="00261960">
        <w:rPr>
          <w:rFonts w:ascii="Times New Roman" w:hAnsi="Times New Roman" w:cs="Times New Roman"/>
          <w:sz w:val="24"/>
          <w:szCs w:val="24"/>
          <w:lang w:val="bg-BG"/>
        </w:rPr>
        <w:t xml:space="preserve">Разликата е и в значението, което придобива клиринговата система при излизане от кризата, характерна за Югославия и България /с нейната едновременно положителна и отрицателна роля/. </w:t>
      </w:r>
      <w:r w:rsidR="000B5714">
        <w:rPr>
          <w:rFonts w:ascii="Times New Roman" w:hAnsi="Times New Roman" w:cs="Times New Roman"/>
          <w:sz w:val="24"/>
          <w:szCs w:val="24"/>
          <w:lang w:val="bg-BG"/>
        </w:rPr>
        <w:t xml:space="preserve"> Мерките в подкрепа на националната валута, опитите да се затворят националните пазари за конкуренция отвън, като че изчерпват въображението на балканските държавници. В това отношение прави впечатление недотам успешния опит да Турция д</w:t>
      </w:r>
      <w:r w:rsidR="0040673F">
        <w:rPr>
          <w:rFonts w:ascii="Times New Roman" w:hAnsi="Times New Roman" w:cs="Times New Roman"/>
          <w:sz w:val="24"/>
          <w:szCs w:val="24"/>
          <w:lang w:val="bg-BG"/>
        </w:rPr>
        <w:t>а</w:t>
      </w:r>
      <w:r w:rsidR="000B5714">
        <w:rPr>
          <w:rFonts w:ascii="Times New Roman" w:hAnsi="Times New Roman" w:cs="Times New Roman"/>
          <w:sz w:val="24"/>
          <w:szCs w:val="24"/>
          <w:lang w:val="bg-BG"/>
        </w:rPr>
        <w:t xml:space="preserve"> се възползва от натрупаната в Съветска Русия практика за планиране на икономиката. </w:t>
      </w:r>
    </w:p>
    <w:p w:rsidR="00642B81" w:rsidRPr="00652822" w:rsidRDefault="00642B81"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Може би трябваше да се обърне повече внимание на обществената нагласа във всички балкански държави без изключение, че държавата е основният фактор в икономиката, блестящо</w:t>
      </w:r>
      <w:r w:rsidR="000E16F7">
        <w:rPr>
          <w:rFonts w:ascii="Times New Roman" w:hAnsi="Times New Roman" w:cs="Times New Roman"/>
          <w:sz w:val="24"/>
          <w:szCs w:val="24"/>
          <w:lang w:val="bg-BG"/>
        </w:rPr>
        <w:t>, макар според мен и излишно язвително</w:t>
      </w:r>
      <w:r>
        <w:rPr>
          <w:rFonts w:ascii="Times New Roman" w:hAnsi="Times New Roman" w:cs="Times New Roman"/>
          <w:sz w:val="24"/>
          <w:szCs w:val="24"/>
          <w:lang w:val="bg-BG"/>
        </w:rPr>
        <w:t xml:space="preserve"> анализирано от Румен Аврамов.</w:t>
      </w:r>
    </w:p>
    <w:p w:rsidR="001B0985" w:rsidRDefault="001B0985"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Впечатляващо е желанието на автора – до голяма степен осъществено – да пише на разбираем и лек език, да доближи тази специфична проблематика до съзнанието на читателя. </w:t>
      </w:r>
    </w:p>
    <w:p w:rsidR="000D4280" w:rsidRDefault="001756B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Заглавието, по мое мнение е принос в съвременната българска балканистика.</w:t>
      </w:r>
    </w:p>
    <w:p w:rsidR="001756B2" w:rsidRDefault="001756B2"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Другите статии, които д-р Беров е приложил, за да подкрепи кандидатурата си са, както е обичайна подготвителни етапи в разработването на проблеми, на които по-късно се е спрял в монографията. Това са изследвания за дейността на габровските индустриалци и модернизацията на Габрово – този град, въобще привлича вниманието му като един от еталоните за създаващата се у нас индустрия; протекционизмът в Сърбя  България. За мен особено важен е интересът му не само към сухите процеси и явления, но и към личностите, които стоят зад тях – социалните профили на индустриалците предприемачи, портретът на Иван Калпазанов, чужденците в </w:t>
      </w:r>
      <w:r w:rsidR="00123BED">
        <w:rPr>
          <w:rFonts w:ascii="Times New Roman" w:hAnsi="Times New Roman" w:cs="Times New Roman"/>
          <w:sz w:val="24"/>
          <w:szCs w:val="24"/>
          <w:lang w:val="bg-BG"/>
        </w:rPr>
        <w:t>габровските предприятия и т. нат. В сферата на основните интереси, но отличаваща се от обичайните анализи е статията върху климатичните промени в края на 19-и в. и отражението им върху „Дългата криза“.</w:t>
      </w:r>
    </w:p>
    <w:p w:rsidR="00123BED" w:rsidRDefault="00123BED"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Има и някои  статии, в които намира израз интереса му към историята и сегашния ден на родния му край – Смолянско и които дават да се разбере, че изследователските му интереси са много по-широки. Честно казано, обаче, аз не бих включил портретът на Мирослав Йованович, въпреки цялото ми уважение към него в този списък.</w:t>
      </w:r>
    </w:p>
    <w:p w:rsidR="00F31498" w:rsidRPr="00330277" w:rsidRDefault="00F31498"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Интересни са проектите, в които участва д-р Беров – и този за вакъфите, и този за фонда на братя Георгиеви, и особено тези, които касаят съвсем новата сфера на </w:t>
      </w:r>
      <w:r>
        <w:rPr>
          <w:rFonts w:ascii="Times New Roman" w:hAnsi="Times New Roman" w:cs="Times New Roman"/>
          <w:sz w:val="24"/>
          <w:szCs w:val="24"/>
          <w:lang w:val="en-GB"/>
        </w:rPr>
        <w:t>SU digital</w:t>
      </w:r>
      <w:r>
        <w:rPr>
          <w:rFonts w:ascii="Times New Roman" w:hAnsi="Times New Roman" w:cs="Times New Roman"/>
          <w:sz w:val="24"/>
          <w:szCs w:val="24"/>
          <w:lang w:val="bg-BG"/>
        </w:rPr>
        <w:t>.</w:t>
      </w:r>
      <w:r w:rsidR="00330277">
        <w:rPr>
          <w:rFonts w:ascii="Times New Roman" w:hAnsi="Times New Roman" w:cs="Times New Roman"/>
          <w:sz w:val="24"/>
          <w:szCs w:val="24"/>
          <w:lang w:val="bg-BG"/>
        </w:rPr>
        <w:t xml:space="preserve"> Бих искал да отбележа и активното му участие в издаването на електронното историческо списание </w:t>
      </w:r>
      <w:r w:rsidR="00330277">
        <w:rPr>
          <w:rFonts w:ascii="Times New Roman" w:hAnsi="Times New Roman" w:cs="Times New Roman"/>
          <w:sz w:val="24"/>
          <w:szCs w:val="24"/>
          <w:lang w:val="en-GB"/>
        </w:rPr>
        <w:t>Anamnesis</w:t>
      </w:r>
      <w:r w:rsidR="00330277">
        <w:rPr>
          <w:rFonts w:ascii="Times New Roman" w:hAnsi="Times New Roman" w:cs="Times New Roman"/>
          <w:sz w:val="24"/>
          <w:szCs w:val="24"/>
          <w:lang w:val="bg-BG"/>
        </w:rPr>
        <w:t>, което не е намерило място в документацията.</w:t>
      </w:r>
    </w:p>
    <w:p w:rsidR="00FB4D2C" w:rsidRDefault="00FB4D2C"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Д-р Беров води не само упражнения по балканска история, но и от години вече лекционни курсове по различни проблеми на балканската история и то не само в рамките на ИФ. Ръководител е и на внушителен брой бакалавърски и магистърски студентски работи.</w:t>
      </w:r>
    </w:p>
    <w:p w:rsidR="001427C4" w:rsidRDefault="001427C4"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Той е представил всички изискуеми документи и напълно отговаря на рамките, поставени в закона.</w:t>
      </w:r>
    </w:p>
    <w:p w:rsidR="001427C4" w:rsidRDefault="001427C4"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заключение смятам, че научната и преподавателска продукция на гл.ас. д-р Христо Беров напълно удовлетворява изискванията за преминаване към следваща степен в кариерното му израстване. Аз ще гласувам положително и призовавам и другите членове на журито да го сторят.</w:t>
      </w:r>
    </w:p>
    <w:p w:rsidR="001427C4" w:rsidRDefault="001427C4" w:rsidP="00B70447">
      <w:pPr>
        <w:spacing w:after="0" w:line="360" w:lineRule="auto"/>
        <w:ind w:firstLine="720"/>
        <w:jc w:val="both"/>
        <w:rPr>
          <w:rFonts w:ascii="Times New Roman" w:hAnsi="Times New Roman" w:cs="Times New Roman"/>
          <w:sz w:val="24"/>
          <w:szCs w:val="24"/>
          <w:lang w:val="bg-BG"/>
        </w:rPr>
      </w:pPr>
    </w:p>
    <w:p w:rsidR="001427C4" w:rsidRDefault="001427C4"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Чл. кор. проф. дин Иван Илчев</w:t>
      </w:r>
    </w:p>
    <w:p w:rsidR="001427C4" w:rsidRDefault="001427C4" w:rsidP="00B70447">
      <w:pPr>
        <w:spacing w:after="0" w:line="360" w:lineRule="auto"/>
        <w:ind w:firstLine="720"/>
        <w:jc w:val="both"/>
        <w:rPr>
          <w:rFonts w:ascii="Times New Roman" w:hAnsi="Times New Roman" w:cs="Times New Roman"/>
          <w:sz w:val="24"/>
          <w:szCs w:val="24"/>
          <w:lang w:val="bg-BG"/>
        </w:rPr>
      </w:pPr>
    </w:p>
    <w:p w:rsidR="001427C4" w:rsidRDefault="001427C4" w:rsidP="00B70447">
      <w:pPr>
        <w:spacing w:after="0" w:line="360" w:lineRule="auto"/>
        <w:ind w:firstLine="720"/>
        <w:jc w:val="both"/>
        <w:rPr>
          <w:rFonts w:ascii="Times New Roman" w:hAnsi="Times New Roman" w:cs="Times New Roman"/>
          <w:sz w:val="24"/>
          <w:szCs w:val="24"/>
          <w:lang w:val="bg-BG"/>
        </w:rPr>
      </w:pPr>
    </w:p>
    <w:p w:rsidR="001427C4" w:rsidRDefault="001427C4" w:rsidP="00B70447">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5.09.2019</w:t>
      </w:r>
    </w:p>
    <w:p w:rsidR="00F31498" w:rsidRPr="00F31498" w:rsidRDefault="00F31498" w:rsidP="00B70447">
      <w:pPr>
        <w:spacing w:after="0" w:line="360" w:lineRule="auto"/>
        <w:ind w:firstLine="720"/>
        <w:jc w:val="both"/>
        <w:rPr>
          <w:rFonts w:ascii="Times New Roman" w:hAnsi="Times New Roman" w:cs="Times New Roman"/>
          <w:sz w:val="24"/>
          <w:szCs w:val="24"/>
          <w:lang w:val="bg-BG"/>
        </w:rPr>
      </w:pPr>
    </w:p>
    <w:p w:rsidR="00123BED" w:rsidRPr="001756B2" w:rsidRDefault="00123BED" w:rsidP="00B70447">
      <w:pPr>
        <w:spacing w:after="0" w:line="360" w:lineRule="auto"/>
        <w:ind w:firstLine="720"/>
        <w:jc w:val="both"/>
        <w:rPr>
          <w:rFonts w:ascii="Times New Roman" w:hAnsi="Times New Roman" w:cs="Times New Roman"/>
          <w:sz w:val="24"/>
          <w:szCs w:val="24"/>
          <w:lang w:val="bg-BG"/>
        </w:rPr>
      </w:pPr>
    </w:p>
    <w:sectPr w:rsidR="00123BED" w:rsidRPr="001756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3C" w:rsidRDefault="00213E3C" w:rsidP="000D4280">
      <w:pPr>
        <w:spacing w:after="0" w:line="240" w:lineRule="auto"/>
      </w:pPr>
      <w:r>
        <w:separator/>
      </w:r>
    </w:p>
  </w:endnote>
  <w:endnote w:type="continuationSeparator" w:id="0">
    <w:p w:rsidR="00213E3C" w:rsidRDefault="00213E3C" w:rsidP="000D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3C" w:rsidRDefault="00213E3C" w:rsidP="000D4280">
      <w:pPr>
        <w:spacing w:after="0" w:line="240" w:lineRule="auto"/>
      </w:pPr>
      <w:r>
        <w:separator/>
      </w:r>
    </w:p>
  </w:footnote>
  <w:footnote w:type="continuationSeparator" w:id="0">
    <w:p w:rsidR="00213E3C" w:rsidRDefault="00213E3C" w:rsidP="000D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31492"/>
      <w:docPartObj>
        <w:docPartGallery w:val="Page Numbers (Top of Page)"/>
        <w:docPartUnique/>
      </w:docPartObj>
    </w:sdtPr>
    <w:sdtEndPr>
      <w:rPr>
        <w:noProof/>
      </w:rPr>
    </w:sdtEndPr>
    <w:sdtContent>
      <w:p w:rsidR="000D4280" w:rsidRDefault="000D4280">
        <w:pPr>
          <w:pStyle w:val="Header"/>
          <w:jc w:val="right"/>
        </w:pPr>
        <w:r>
          <w:fldChar w:fldCharType="begin"/>
        </w:r>
        <w:r>
          <w:instrText xml:space="preserve"> PAGE   \* MERGEFORMAT </w:instrText>
        </w:r>
        <w:r>
          <w:fldChar w:fldCharType="separate"/>
        </w:r>
        <w:r w:rsidR="00D62F37">
          <w:rPr>
            <w:noProof/>
          </w:rPr>
          <w:t>2</w:t>
        </w:r>
        <w:r>
          <w:rPr>
            <w:noProof/>
          </w:rPr>
          <w:fldChar w:fldCharType="end"/>
        </w:r>
      </w:p>
    </w:sdtContent>
  </w:sdt>
  <w:p w:rsidR="000D4280" w:rsidRDefault="000D4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C2"/>
    <w:rsid w:val="00050FA1"/>
    <w:rsid w:val="000771D0"/>
    <w:rsid w:val="00084C68"/>
    <w:rsid w:val="000B5714"/>
    <w:rsid w:val="000C33DA"/>
    <w:rsid w:val="000D4280"/>
    <w:rsid w:val="000E16F7"/>
    <w:rsid w:val="00123BED"/>
    <w:rsid w:val="001427C4"/>
    <w:rsid w:val="001756B2"/>
    <w:rsid w:val="001B0985"/>
    <w:rsid w:val="001D7817"/>
    <w:rsid w:val="00213E3C"/>
    <w:rsid w:val="002348B4"/>
    <w:rsid w:val="00261960"/>
    <w:rsid w:val="002958D4"/>
    <w:rsid w:val="002C4C3C"/>
    <w:rsid w:val="00330277"/>
    <w:rsid w:val="003E10BB"/>
    <w:rsid w:val="003E56D5"/>
    <w:rsid w:val="0040673F"/>
    <w:rsid w:val="004F2406"/>
    <w:rsid w:val="00563140"/>
    <w:rsid w:val="00576FAE"/>
    <w:rsid w:val="0059039E"/>
    <w:rsid w:val="005E0B52"/>
    <w:rsid w:val="00642B81"/>
    <w:rsid w:val="00652822"/>
    <w:rsid w:val="006E73D2"/>
    <w:rsid w:val="006F1E06"/>
    <w:rsid w:val="0073176B"/>
    <w:rsid w:val="007A7634"/>
    <w:rsid w:val="00821C5A"/>
    <w:rsid w:val="008C568D"/>
    <w:rsid w:val="009653F7"/>
    <w:rsid w:val="009A3C52"/>
    <w:rsid w:val="009D2CEC"/>
    <w:rsid w:val="00B21EB1"/>
    <w:rsid w:val="00B70447"/>
    <w:rsid w:val="00BA2E1A"/>
    <w:rsid w:val="00C51217"/>
    <w:rsid w:val="00D62F37"/>
    <w:rsid w:val="00DB4132"/>
    <w:rsid w:val="00E67A15"/>
    <w:rsid w:val="00EC77A1"/>
    <w:rsid w:val="00F270C2"/>
    <w:rsid w:val="00F31498"/>
    <w:rsid w:val="00FB01D5"/>
    <w:rsid w:val="00FB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B8A9-E255-41CD-9283-8D76163B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80"/>
  </w:style>
  <w:style w:type="paragraph" w:styleId="Footer">
    <w:name w:val="footer"/>
    <w:basedOn w:val="Normal"/>
    <w:link w:val="FooterChar"/>
    <w:uiPriority w:val="99"/>
    <w:unhideWhenUsed/>
    <w:rsid w:val="000D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 Istatkova</cp:lastModifiedBy>
  <cp:revision>2</cp:revision>
  <dcterms:created xsi:type="dcterms:W3CDTF">2019-09-04T09:28:00Z</dcterms:created>
  <dcterms:modified xsi:type="dcterms:W3CDTF">2019-09-04T09:28:00Z</dcterms:modified>
</cp:coreProperties>
</file>