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0D" w:rsidRPr="00573910" w:rsidRDefault="001A5A0D" w:rsidP="00DB5010">
      <w:pPr>
        <w:rPr>
          <w:b/>
          <w:u w:val="single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1A5A0D" w:rsidRPr="00573910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573910" w:rsidRDefault="001F56EE" w:rsidP="001F56EE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573910">
              <w:rPr>
                <w:rFonts w:eastAsia="Calibri"/>
                <w:b/>
              </w:rPr>
              <w:t>О</w:t>
            </w:r>
            <w:r w:rsidR="001A5A0D" w:rsidRPr="00573910">
              <w:rPr>
                <w:rFonts w:eastAsia="Calibri"/>
                <w:b/>
              </w:rPr>
              <w:t>бразец № 1</w:t>
            </w:r>
          </w:p>
        </w:tc>
      </w:tr>
      <w:tr w:rsidR="001A5A0D" w:rsidRPr="00573910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573910" w:rsidRDefault="001A5A0D" w:rsidP="002F23F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1A5A0D" w:rsidRPr="00573910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573910" w:rsidRDefault="001A5A0D" w:rsidP="002F23FE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1A5A0D" w:rsidRPr="00573910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573910" w:rsidRDefault="001A5A0D" w:rsidP="002F23FE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573910">
              <w:rPr>
                <w:rFonts w:eastAsia="Calibri"/>
                <w:b/>
              </w:rPr>
              <w:t>ПРЕДСТАВЯНЕ НА УЧАСТНИК</w:t>
            </w:r>
          </w:p>
        </w:tc>
      </w:tr>
      <w:tr w:rsidR="001A5A0D" w:rsidRPr="00573910" w:rsidTr="002F23FE"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A0D" w:rsidRPr="00573910" w:rsidRDefault="001A5A0D" w:rsidP="00B80AC5">
            <w:pPr>
              <w:spacing w:after="200" w:line="276" w:lineRule="auto"/>
              <w:jc w:val="center"/>
              <w:rPr>
                <w:rFonts w:eastAsia="Calibri"/>
              </w:rPr>
            </w:pPr>
            <w:r w:rsidRPr="00573910">
              <w:t>За участие в обществена поръчка по реда на Глава осма „а” от ЗОП, с предмет</w:t>
            </w:r>
            <w:r w:rsidRPr="00573910">
              <w:rPr>
                <w:rFonts w:eastAsia="Calibri"/>
              </w:rPr>
              <w:t xml:space="preserve"> </w:t>
            </w:r>
            <w:r w:rsidR="004906DD" w:rsidRPr="00573910">
              <w:rPr>
                <w:b/>
              </w:rPr>
              <w:t>„</w:t>
            </w:r>
            <w:r w:rsidR="004906DD" w:rsidRPr="00573910">
              <w:rPr>
                <w:b/>
                <w:bCs/>
              </w:rPr>
              <w:t xml:space="preserve">Периодична доставка на електроматериали за нуждите на СУ </w:t>
            </w:r>
            <w:r w:rsidR="004906DD" w:rsidRPr="00573910">
              <w:rPr>
                <w:b/>
              </w:rPr>
              <w:t>„</w:t>
            </w:r>
            <w:r w:rsidR="004906DD" w:rsidRPr="00573910">
              <w:rPr>
                <w:b/>
                <w:bCs/>
              </w:rPr>
              <w:t>СВ. КЛ. ОХРИДСКИ”</w:t>
            </w:r>
          </w:p>
        </w:tc>
      </w:tr>
    </w:tbl>
    <w:p w:rsidR="001A5A0D" w:rsidRPr="00573910" w:rsidRDefault="001A5A0D" w:rsidP="001A5A0D">
      <w:pPr>
        <w:spacing w:after="120"/>
        <w:ind w:left="2160" w:hanging="2160"/>
        <w:jc w:val="right"/>
        <w:outlineLvl w:val="0"/>
        <w:rPr>
          <w:b/>
        </w:rPr>
      </w:pPr>
    </w:p>
    <w:p w:rsidR="001A5A0D" w:rsidRPr="00573910" w:rsidRDefault="001A5A0D" w:rsidP="001A5A0D">
      <w:pPr>
        <w:pBdr>
          <w:bottom w:val="single" w:sz="12" w:space="1" w:color="auto"/>
        </w:pBdr>
        <w:spacing w:after="120"/>
        <w:jc w:val="both"/>
      </w:pPr>
      <w:r w:rsidRPr="00573910">
        <w:t>1. Наименование или име на участника:</w:t>
      </w:r>
    </w:p>
    <w:p w:rsidR="00C21BC1" w:rsidRPr="00573910" w:rsidRDefault="00C21BC1" w:rsidP="001A5A0D">
      <w:pPr>
        <w:spacing w:after="120"/>
        <w:jc w:val="both"/>
      </w:pPr>
    </w:p>
    <w:p w:rsidR="001A5A0D" w:rsidRPr="00573910" w:rsidRDefault="001A5A0D" w:rsidP="001A5A0D">
      <w:pPr>
        <w:spacing w:after="120"/>
        <w:jc w:val="both"/>
      </w:pPr>
      <w:r w:rsidRPr="00573910">
        <w:t>2. Седалище и адрес на управление:</w:t>
      </w:r>
    </w:p>
    <w:p w:rsidR="001A5A0D" w:rsidRPr="00573910" w:rsidRDefault="001A5A0D" w:rsidP="001A5A0D">
      <w:pPr>
        <w:spacing w:after="120"/>
        <w:jc w:val="both"/>
      </w:pPr>
      <w:r w:rsidRPr="00573910">
        <w:t>___________________________________________________________________________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Булстат/ЕИК/ЕГН: 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телефон: ____________________</w:t>
      </w:r>
      <w:r w:rsidRPr="00573910">
        <w:tab/>
      </w:r>
      <w:r w:rsidRPr="00573910">
        <w:tab/>
      </w:r>
      <w:r w:rsidRPr="00573910">
        <w:tab/>
        <w:t>факс: 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e- mail: ______________________</w:t>
      </w:r>
    </w:p>
    <w:p w:rsidR="001A5A0D" w:rsidRPr="00573910" w:rsidRDefault="001A5A0D" w:rsidP="001A5A0D">
      <w:pPr>
        <w:spacing w:after="120"/>
        <w:jc w:val="both"/>
      </w:pPr>
    </w:p>
    <w:p w:rsidR="001A5A0D" w:rsidRPr="00573910" w:rsidRDefault="001A5A0D" w:rsidP="001A5A0D">
      <w:pPr>
        <w:spacing w:after="120"/>
        <w:jc w:val="both"/>
      </w:pPr>
      <w:r w:rsidRPr="00573910">
        <w:t>3. Лице за контакти:</w:t>
      </w:r>
    </w:p>
    <w:p w:rsidR="001A5A0D" w:rsidRPr="00573910" w:rsidRDefault="001A5A0D" w:rsidP="001A5A0D">
      <w:pPr>
        <w:spacing w:after="120"/>
        <w:jc w:val="both"/>
      </w:pPr>
      <w:r w:rsidRPr="00573910">
        <w:t>Име: _________________________________________________________________________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Длъжност_________________________________________________________________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Адрес____________________________________________________________________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 xml:space="preserve">Телефон________________________ </w:t>
      </w:r>
      <w:r w:rsidRPr="00573910">
        <w:tab/>
      </w:r>
      <w:r w:rsidRPr="00573910">
        <w:tab/>
      </w:r>
      <w:r w:rsidRPr="00573910">
        <w:tab/>
        <w:t xml:space="preserve"> факс: ____________________</w:t>
      </w:r>
    </w:p>
    <w:p w:rsidR="001A5A0D" w:rsidRPr="00573910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573910" w:rsidRDefault="001A5A0D" w:rsidP="001A5A0D">
      <w:pPr>
        <w:spacing w:after="120"/>
        <w:jc w:val="both"/>
      </w:pPr>
      <w:r w:rsidRPr="00573910">
        <w:t>4. Обслужваща банка: 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Клон _________________________________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№ на сметка, по която ще бъде възстановена гаранцията</w:t>
      </w:r>
    </w:p>
    <w:p w:rsidR="001A5A0D" w:rsidRPr="00573910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573910" w:rsidRDefault="001A5A0D" w:rsidP="001A5A0D">
      <w:pPr>
        <w:spacing w:after="120"/>
        <w:jc w:val="both"/>
      </w:pPr>
      <w:r w:rsidRPr="00573910">
        <w:t>IBAN___________________________________________ BIC__________________________</w:t>
      </w:r>
    </w:p>
    <w:p w:rsidR="001A5A0D" w:rsidRPr="00573910" w:rsidRDefault="001A5A0D" w:rsidP="001A5A0D">
      <w:pPr>
        <w:spacing w:after="120"/>
        <w:jc w:val="both"/>
      </w:pPr>
      <w:r w:rsidRPr="00573910">
        <w:t>титуляр на сметката</w:t>
      </w:r>
      <w:r w:rsidR="00C21BC1" w:rsidRPr="00573910">
        <w:t xml:space="preserve"> </w:t>
      </w:r>
      <w:r w:rsidRPr="00573910">
        <w:t>_____________________________________________</w:t>
      </w:r>
    </w:p>
    <w:p w:rsidR="001A5A0D" w:rsidRPr="00573910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> </w:t>
      </w:r>
    </w:p>
    <w:p w:rsidR="001A5A0D" w:rsidRPr="00573910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>[дата]</w:t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>ПОДПИС/ПЕЧАТ</w:t>
      </w:r>
    </w:p>
    <w:p w:rsidR="001A5A0D" w:rsidRPr="00573910" w:rsidRDefault="001A5A0D" w:rsidP="001A5A0D">
      <w:pPr>
        <w:pStyle w:val="ListParagraph"/>
        <w:spacing w:after="120"/>
        <w:ind w:left="1353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>[име и фамилия]</w:t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</w:r>
      <w:r w:rsidRPr="00573910">
        <w:rPr>
          <w:rFonts w:ascii="Times New Roman" w:hAnsi="Times New Roman" w:cs="Times New Roman"/>
          <w:color w:val="auto"/>
          <w:sz w:val="24"/>
          <w:szCs w:val="24"/>
          <w:lang w:val="bg-BG"/>
        </w:rPr>
        <w:tab/>
        <w:t>[качество на представляващия участника]</w:t>
      </w:r>
    </w:p>
    <w:p w:rsidR="001A5A0D" w:rsidRPr="00573910" w:rsidRDefault="001A5A0D" w:rsidP="001A5A0D">
      <w:pPr>
        <w:spacing w:after="120"/>
        <w:ind w:left="2160" w:hanging="2160"/>
        <w:outlineLvl w:val="0"/>
        <w:rPr>
          <w:b/>
        </w:rPr>
      </w:pPr>
    </w:p>
    <w:p w:rsidR="001A5A0D" w:rsidRPr="00573910" w:rsidRDefault="001A5A0D" w:rsidP="00DB5010">
      <w:pPr>
        <w:rPr>
          <w:b/>
        </w:rPr>
      </w:pPr>
      <w:r w:rsidRPr="00573910">
        <w:rPr>
          <w:b/>
        </w:rPr>
        <w:br w:type="page"/>
      </w:r>
    </w:p>
    <w:p w:rsidR="001A5A0D" w:rsidRPr="00573910" w:rsidRDefault="001F56EE" w:rsidP="001A5A0D">
      <w:pPr>
        <w:ind w:left="2160" w:hanging="2160"/>
        <w:jc w:val="right"/>
        <w:outlineLvl w:val="0"/>
        <w:rPr>
          <w:b/>
        </w:rPr>
      </w:pPr>
      <w:r w:rsidRPr="00573910">
        <w:rPr>
          <w:b/>
        </w:rPr>
        <w:lastRenderedPageBreak/>
        <w:t>О</w:t>
      </w:r>
      <w:r w:rsidR="001A5A0D" w:rsidRPr="00573910">
        <w:rPr>
          <w:b/>
        </w:rPr>
        <w:t xml:space="preserve">бразец № </w:t>
      </w:r>
      <w:r w:rsidRPr="00573910">
        <w:rPr>
          <w:b/>
        </w:rPr>
        <w:t>2</w:t>
      </w:r>
    </w:p>
    <w:p w:rsidR="001A5A0D" w:rsidRPr="00573910" w:rsidRDefault="001A5A0D" w:rsidP="001A5A0D">
      <w:pPr>
        <w:contextualSpacing/>
        <w:jc w:val="center"/>
        <w:outlineLvl w:val="0"/>
        <w:rPr>
          <w:b/>
        </w:rPr>
      </w:pPr>
    </w:p>
    <w:p w:rsidR="001A5A0D" w:rsidRPr="00573910" w:rsidRDefault="001A5A0D" w:rsidP="001A5A0D">
      <w:pPr>
        <w:contextualSpacing/>
        <w:jc w:val="center"/>
        <w:outlineLvl w:val="0"/>
        <w:rPr>
          <w:b/>
        </w:rPr>
      </w:pPr>
    </w:p>
    <w:p w:rsidR="004967EB" w:rsidRPr="0024560D" w:rsidRDefault="004967EB" w:rsidP="004967EB">
      <w:pPr>
        <w:contextualSpacing/>
        <w:jc w:val="center"/>
        <w:outlineLvl w:val="0"/>
        <w:rPr>
          <w:b/>
        </w:rPr>
      </w:pPr>
      <w:r w:rsidRPr="0024560D">
        <w:rPr>
          <w:b/>
        </w:rPr>
        <w:t xml:space="preserve">ТЕХНИЧЕСКО ПРЕДЛОЖЕНИЕ </w:t>
      </w:r>
    </w:p>
    <w:p w:rsidR="004967EB" w:rsidRPr="0024560D" w:rsidRDefault="004967EB" w:rsidP="004967EB">
      <w:pPr>
        <w:contextualSpacing/>
        <w:jc w:val="center"/>
        <w:outlineLvl w:val="0"/>
      </w:pPr>
      <w:r w:rsidRPr="0024560D">
        <w:rPr>
          <w:i/>
        </w:rPr>
        <w:t xml:space="preserve">за изпълнение на </w:t>
      </w:r>
      <w:r w:rsidRPr="0024560D">
        <w:t xml:space="preserve"> обществена поръчка</w:t>
      </w:r>
    </w:p>
    <w:p w:rsidR="004967EB" w:rsidRPr="0024560D" w:rsidRDefault="004967EB" w:rsidP="004967EB">
      <w:pPr>
        <w:contextualSpacing/>
        <w:jc w:val="center"/>
        <w:rPr>
          <w:b/>
          <w:lang w:eastAsia="bg-BG"/>
        </w:rPr>
      </w:pPr>
      <w:r w:rsidRPr="0024560D">
        <w:rPr>
          <w:b/>
          <w:lang w:eastAsia="bg-BG"/>
        </w:rPr>
        <w:t>към което, ако е приложимо, се прилага декларация по чл. 33, ал. 4</w:t>
      </w:r>
    </w:p>
    <w:p w:rsidR="004967EB" w:rsidRPr="0024560D" w:rsidRDefault="004967EB" w:rsidP="004967EB">
      <w:pPr>
        <w:contextualSpacing/>
        <w:jc w:val="center"/>
        <w:outlineLvl w:val="0"/>
        <w:rPr>
          <w:b/>
          <w:bCs/>
          <w:i/>
        </w:rPr>
      </w:pPr>
      <w:r w:rsidRPr="0024560D">
        <w:t xml:space="preserve"> </w:t>
      </w:r>
      <w:r w:rsidRPr="0024560D">
        <w:rPr>
          <w:b/>
          <w:bCs/>
          <w:i/>
        </w:rPr>
        <w:t>с предмет:</w:t>
      </w:r>
    </w:p>
    <w:p w:rsidR="004967EB" w:rsidRPr="0024560D" w:rsidRDefault="004967EB" w:rsidP="001A3814">
      <w:pPr>
        <w:jc w:val="center"/>
        <w:outlineLvl w:val="0"/>
        <w:rPr>
          <w:b/>
        </w:rPr>
      </w:pPr>
      <w:r w:rsidRPr="0024560D">
        <w:rPr>
          <w:b/>
        </w:rPr>
        <w:t>„</w:t>
      </w:r>
      <w:r w:rsidRPr="0024560D">
        <w:rPr>
          <w:b/>
          <w:bCs/>
        </w:rPr>
        <w:t xml:space="preserve">Периодична доставка на </w:t>
      </w:r>
      <w:r w:rsidR="001A3814">
        <w:rPr>
          <w:b/>
          <w:bCs/>
        </w:rPr>
        <w:t>електроматериали</w:t>
      </w:r>
      <w:r w:rsidRPr="0024560D">
        <w:rPr>
          <w:b/>
          <w:bCs/>
        </w:rPr>
        <w:t xml:space="preserve"> за нуждите на СУ </w:t>
      </w:r>
      <w:r w:rsidRPr="0024560D">
        <w:rPr>
          <w:b/>
        </w:rPr>
        <w:t>„</w:t>
      </w:r>
      <w:r w:rsidR="001A3814">
        <w:rPr>
          <w:b/>
          <w:bCs/>
        </w:rPr>
        <w:t>СВ. КЛ. ОХРИДСКИ”</w:t>
      </w:r>
    </w:p>
    <w:p w:rsidR="004967EB" w:rsidRPr="0024560D" w:rsidRDefault="004967EB" w:rsidP="004967EB">
      <w:pPr>
        <w:rPr>
          <w:lang w:eastAsia="bg-BG"/>
        </w:rPr>
      </w:pPr>
    </w:p>
    <w:p w:rsidR="004967EB" w:rsidRPr="0024560D" w:rsidRDefault="004967EB" w:rsidP="004967EB">
      <w:pPr>
        <w:contextualSpacing/>
        <w:jc w:val="both"/>
        <w:rPr>
          <w:b/>
          <w:bCs/>
          <w:iCs/>
        </w:rPr>
      </w:pP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4967EB" w:rsidRPr="0024560D" w:rsidRDefault="004967EB" w:rsidP="004967EB">
      <w:pPr>
        <w:contextualSpacing/>
        <w:jc w:val="center"/>
      </w:pPr>
      <w:r w:rsidRPr="0024560D">
        <w:t>/изписва се името на участника/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4967EB" w:rsidRPr="0024560D" w:rsidRDefault="004967EB" w:rsidP="004967EB">
      <w:pPr>
        <w:contextualSpacing/>
        <w:jc w:val="center"/>
      </w:pPr>
      <w:r w:rsidRPr="0024560D">
        <w:t>/ЕИК/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4967EB" w:rsidRPr="0024560D" w:rsidRDefault="004967EB" w:rsidP="004967EB">
      <w:pPr>
        <w:contextualSpacing/>
        <w:jc w:val="center"/>
      </w:pPr>
      <w:r w:rsidRPr="0024560D">
        <w:t>/адрес по регистрация/</w:t>
      </w:r>
    </w:p>
    <w:p w:rsidR="004967EB" w:rsidRPr="0024560D" w:rsidRDefault="004967EB" w:rsidP="004967EB">
      <w:pPr>
        <w:contextualSpacing/>
        <w:jc w:val="center"/>
        <w:outlineLvl w:val="0"/>
        <w:rPr>
          <w:b/>
        </w:rPr>
      </w:pPr>
    </w:p>
    <w:p w:rsidR="004967EB" w:rsidRPr="0024560D" w:rsidRDefault="004967EB" w:rsidP="004967EB">
      <w:pPr>
        <w:contextualSpacing/>
        <w:jc w:val="both"/>
        <w:rPr>
          <w:bCs/>
        </w:rPr>
      </w:pPr>
      <w:r w:rsidRPr="0024560D">
        <w:rPr>
          <w:b/>
        </w:rPr>
        <w:tab/>
      </w:r>
      <w:r w:rsidRPr="0024560D">
        <w:t>С представянето на настоящата оферта заявяваме, че ако бъдем определени за изпълнител на обществената поръчка,</w:t>
      </w:r>
      <w:r w:rsidRPr="0024560D">
        <w:rPr>
          <w:b/>
        </w:rPr>
        <w:t xml:space="preserve"> </w:t>
      </w:r>
      <w:r w:rsidRPr="0024560D">
        <w:t>ще я изпълним добросъвестно, професионално, качествено и в срок</w:t>
      </w:r>
      <w:r w:rsidRPr="0024560D">
        <w:rPr>
          <w:bCs/>
        </w:rPr>
        <w:t>.</w:t>
      </w:r>
    </w:p>
    <w:p w:rsidR="004967EB" w:rsidRPr="0024560D" w:rsidRDefault="004967EB" w:rsidP="004967EB">
      <w:pPr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Запознахме се с изискванията към участниците и към изпълнението на обществената поръчка, с изискванията за изготвяне и представяне на офертата и </w:t>
      </w: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заявяваме, че ги приемаме.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 изпълнението на обществената поръчка </w:t>
      </w:r>
      <w:r w:rsidRPr="0024560D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не предвиждаме / предвиждаме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участие на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подизпълнител/и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който/които ще изпълни/ят следните видове дейности 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4967EB" w:rsidRPr="0024560D" w:rsidRDefault="004967EB" w:rsidP="004967EB">
      <w:pPr>
        <w:contextualSpacing/>
        <w:jc w:val="center"/>
      </w:pPr>
      <w:r w:rsidRPr="0024560D">
        <w:t>/изписват се/</w:t>
      </w:r>
    </w:p>
    <w:p w:rsidR="004967EB" w:rsidRPr="0024560D" w:rsidRDefault="004967EB" w:rsidP="004967EB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4967EB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Делът на участие на подизпълнителя/и е ..............% от обществената поръчка.</w:t>
      </w:r>
    </w:p>
    <w:p w:rsidR="004967EB" w:rsidRPr="0024560D" w:rsidRDefault="004967EB" w:rsidP="004967EB">
      <w:pPr>
        <w:pStyle w:val="ListParagraph"/>
        <w:ind w:left="0" w:firstLine="36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В съответствие с изискванията на чл. 56, ал. 2 от ЗОП представяме всички необходими документи за посочения/те подизпълнител/и.</w:t>
      </w:r>
    </w:p>
    <w:p w:rsidR="004967EB" w:rsidRPr="0024560D" w:rsidRDefault="004967EB" w:rsidP="004967EB">
      <w:pPr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Нашето конкретното предложение за изпълнение на поръчката е, както следва: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Срок и условия за доставка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след постъпване на заявката по имейл или факс от Възложителя:</w:t>
      </w: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contextualSpacing/>
      </w:pPr>
    </w:p>
    <w:p w:rsidR="004967EB" w:rsidRPr="0024560D" w:rsidRDefault="004967EB" w:rsidP="004967EB">
      <w:pPr>
        <w:pBdr>
          <w:bottom w:val="dotted" w:sz="4" w:space="1" w:color="auto"/>
        </w:pBdr>
        <w:ind w:left="360"/>
        <w:contextualSpacing/>
        <w:jc w:val="center"/>
        <w:rPr>
          <w:b/>
        </w:rPr>
      </w:pPr>
    </w:p>
    <w:p w:rsidR="004967EB" w:rsidRPr="0024560D" w:rsidRDefault="004967EB" w:rsidP="004967EB">
      <w:pPr>
        <w:ind w:left="360"/>
        <w:contextualSpacing/>
        <w:jc w:val="center"/>
      </w:pPr>
      <w:r w:rsidRPr="0024560D">
        <w:t>/изписва се, в т.ч. условията за това/</w:t>
      </w:r>
    </w:p>
    <w:p w:rsidR="004967EB" w:rsidRPr="0024560D" w:rsidRDefault="004967EB" w:rsidP="004967EB">
      <w:pPr>
        <w:ind w:left="720" w:hanging="720"/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Други условия за изпълнение на поръчката</w:t>
      </w: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Допълнителни предложения за подобряване качеството на поръчката – бонуси (включително условията за това)</w:t>
      </w: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contextualSpacing/>
        <w:jc w:val="both"/>
      </w:pPr>
    </w:p>
    <w:p w:rsidR="004967EB" w:rsidRPr="0024560D" w:rsidRDefault="004967EB" w:rsidP="004967EB">
      <w:pPr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Разполагаме с човешки ресурси, които ще бъдат ангажирани с изпълнението на поръчката - </w:t>
      </w:r>
      <w:r w:rsidRPr="0024560D">
        <w:rPr>
          <w:rFonts w:ascii="Times New Roman" w:hAnsi="Times New Roman" w:cs="Times New Roman"/>
          <w:color w:val="auto"/>
          <w:sz w:val="24"/>
          <w:szCs w:val="24"/>
          <w:bdr w:val="single" w:sz="4" w:space="0" w:color="auto"/>
          <w:lang w:val="bg-BG"/>
        </w:rPr>
        <w:t>……………………. броя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- </w:t>
      </w: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екип технически лица</w:t>
      </w:r>
      <w:r w:rsidRPr="0024560D">
        <w:rPr>
          <w:rStyle w:val="FootnoteReference"/>
          <w:rFonts w:ascii="Times New Roman" w:hAnsi="Times New Roman" w:cs="Times New Roman"/>
          <w:b/>
          <w:i/>
          <w:color w:val="auto"/>
          <w:lang w:val="bg-BG"/>
        </w:rPr>
        <w:footnoteReference w:id="1"/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(квалифицирани специалисти) с професионална квалификация и опит, които ще осигурят точното, качествено и своевременно изпълнение на предмета на обществената поръчка, в т.ч. технически лица, които отговарят за осъществяване на контрола на качеството на доставяните продукти.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 изпълнение на предмета на обществената поръчка, ще спазваме следните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нормативни актове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: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both"/>
      </w:pPr>
    </w:p>
    <w:p w:rsidR="004967EB" w:rsidRPr="0024560D" w:rsidRDefault="004967EB" w:rsidP="004967EB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</w:pPr>
    </w:p>
    <w:p w:rsidR="004967EB" w:rsidRPr="0024560D" w:rsidRDefault="004967EB" w:rsidP="004967EB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4967EB" w:rsidRPr="0024560D" w:rsidRDefault="004967EB" w:rsidP="004967EB">
      <w:pPr>
        <w:pBdr>
          <w:bottom w:val="dotted" w:sz="4" w:space="1" w:color="auto"/>
        </w:pBdr>
        <w:contextualSpacing/>
        <w:jc w:val="center"/>
      </w:pPr>
    </w:p>
    <w:p w:rsidR="004967EB" w:rsidRPr="0024560D" w:rsidRDefault="004967EB" w:rsidP="004967EB">
      <w:pPr>
        <w:ind w:left="360"/>
        <w:contextualSpacing/>
        <w:jc w:val="center"/>
        <w:rPr>
          <w:i/>
        </w:rPr>
      </w:pPr>
      <w:r w:rsidRPr="0024560D">
        <w:rPr>
          <w:i/>
        </w:rPr>
        <w:t>/изписва се/</w:t>
      </w:r>
    </w:p>
    <w:p w:rsidR="004967EB" w:rsidRPr="0024560D" w:rsidRDefault="004967EB" w:rsidP="004967EB">
      <w:pPr>
        <w:ind w:left="360"/>
        <w:contextualSpacing/>
        <w:jc w:val="center"/>
      </w:pPr>
    </w:p>
    <w:p w:rsidR="004967EB" w:rsidRPr="0024560D" w:rsidRDefault="004967EB" w:rsidP="004967EB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както и всички други действащи нормативни актове в Република България, приложими към предмета на поръчката / договора.</w:t>
      </w:r>
    </w:p>
    <w:p w:rsidR="004967EB" w:rsidRPr="0024560D" w:rsidRDefault="004967EB" w:rsidP="004967EB">
      <w:pPr>
        <w:ind w:left="720" w:hanging="720"/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Можем да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приемаме и изпълняваме заявки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за осигуряване 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по предмета на поръчката в работни дни (от 09:00 до 18:00 ч), а в извънредни случаи - в почивни и празнични дни.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Предлаганите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 са с доказан произход, ще са придружени със сертификат за произход и качество (където е приложимо) и коректно издаден търговски документ, който да посочва еднозначно и изчерпателно вида на доставените продукти, количество, партиден номер и др.;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Оферираните и доставяни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са безопасни, годни за употреба и неувреждащи здравето на хората.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Предлаганите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 xml:space="preserve"> отговарят на нормативните изисквания за качество и за безопасност при употреба от крайни потребители;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Разполагаме (със собствени или наети) транспортни средства за превоз 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, регистрирани по предвидения в закона ред.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lastRenderedPageBreak/>
        <w:t xml:space="preserve">Поръчката ще се осъществява чрез технически съоръжения, гарантиращи качеството –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ще се съхраняват и транспортират в бази и с транспорт, отговарящ на нормативноустановените изисквания.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Всички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ще са пакетирани и етикетирани. Опаковките ще са здрави с етикети на български език и ще съдържат информация за вида на продукта, производителя и качеството.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bCs/>
          <w:color w:val="auto"/>
          <w:sz w:val="24"/>
          <w:szCs w:val="24"/>
          <w:lang w:val="bg-BG"/>
        </w:rPr>
        <w:t>Опаковка, транспорт и съхранение</w:t>
      </w:r>
      <w:r w:rsidRPr="0024560D">
        <w:rPr>
          <w:rFonts w:ascii="Times New Roman" w:hAnsi="Times New Roman" w:cs="Times New Roman"/>
          <w:b/>
          <w:bCs/>
          <w:color w:val="auto"/>
          <w:sz w:val="24"/>
          <w:szCs w:val="24"/>
          <w:lang w:val="bg-BG"/>
        </w:rPr>
        <w:t xml:space="preserve"> -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фабричната опаковка е наше задължение. Фабричната опаковка гарантира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външни въздействия по време на транспортиране и съхранение на склад при спазване указанията за правилно съхранение на продуктите.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Доставките 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обхващат всички дейности по реализиране на поръчката - товарене, разтоварване, транспортиране и др. съпътстващи дейности до франко сградите на Университета в София и страната.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Изброените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в ценовото предложение не са изчерпателни по отношение на възможните видове, които ще бъдат доставяни въз основа на договора. Могат да бъдат поръчвани и доставени и други разновидности на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от същата група и клас, които са необходими на Възложителя през периода на действие на сключения договор.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Ще предоставяме актуализирана продуктова листа с предлаганите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най-късно в срок до 10 дни след издаването й;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ЕЛЕКТРОМАТЕРИАЛИТЕ,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които имат срок на годност ще се доставят при условие, че са изтекли не повече от 10 % от него към датата, на приемане-предаване.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hanging="11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Ще осигуряваме безплатно документацията от производителите, придружаваща съответните материали (сертификати, листове, инструкции за безопасна употреба и/или друг вид документи).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Производствени дефекти на </w:t>
      </w:r>
      <w:r w:rsidR="001A3814">
        <w:rPr>
          <w:rStyle w:val="FontStyle13"/>
          <w:b w:val="0"/>
          <w:sz w:val="24"/>
        </w:rPr>
        <w:t>електроматериалите</w:t>
      </w:r>
      <w:r w:rsidRPr="0024560D">
        <w:rPr>
          <w:rStyle w:val="FontStyle13"/>
          <w:b w:val="0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>ще бъдат възстановени за наша сметка. Възложителят</w:t>
      </w:r>
      <w:r w:rsidRPr="0024560D">
        <w:rPr>
          <w:rStyle w:val="FontStyle14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 xml:space="preserve">има право да не одобри </w:t>
      </w:r>
      <w:r>
        <w:rPr>
          <w:b/>
        </w:rPr>
        <w:t>ЕЛЕКТРОМАТЕРИАЛИТЕ</w:t>
      </w:r>
      <w:r w:rsidRPr="0024560D">
        <w:rPr>
          <w:rStyle w:val="FontStyle12"/>
          <w:b w:val="0"/>
          <w:sz w:val="24"/>
        </w:rPr>
        <w:t xml:space="preserve"> с лошо качество, които ще подменим с качествени такива.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662"/>
        </w:tabs>
        <w:spacing w:line="259" w:lineRule="exact"/>
        <w:ind w:left="720" w:hanging="720"/>
        <w:jc w:val="left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Доставките ще се осъществяват след подадена от Възложителя заявка.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>Доставките ще се извършват периодично, в съответните количества по всяка конкретна заявка, изпълнени в указан от Възложителя срок или посочени от него дати.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right="2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Доставките на </w:t>
      </w:r>
      <w:r w:rsidR="001A3814">
        <w:rPr>
          <w:rStyle w:val="FontStyle13"/>
          <w:b w:val="0"/>
          <w:sz w:val="24"/>
        </w:rPr>
        <w:t>електроматериалите</w:t>
      </w:r>
      <w:r w:rsidRPr="0024560D">
        <w:rPr>
          <w:rStyle w:val="FontStyle13"/>
          <w:b w:val="0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>ще се извършват в съответствие със заявените количества и при график на доставяне, определен от възложителя, в зависимост от потребностите и специфичните условия на функциониране на всеки обект.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right="2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Предложените от нас единични цени на </w:t>
      </w:r>
      <w:r w:rsidR="001A3814">
        <w:rPr>
          <w:rStyle w:val="FontStyle13"/>
          <w:b w:val="0"/>
          <w:sz w:val="24"/>
        </w:rPr>
        <w:t>електроматериалите</w:t>
      </w:r>
      <w:r w:rsidRPr="0024560D">
        <w:rPr>
          <w:rStyle w:val="FontStyle13"/>
          <w:b w:val="0"/>
          <w:sz w:val="24"/>
        </w:rPr>
        <w:t xml:space="preserve"> </w:t>
      </w:r>
      <w:r w:rsidRPr="0024560D">
        <w:rPr>
          <w:rStyle w:val="FontStyle12"/>
          <w:b w:val="0"/>
          <w:sz w:val="24"/>
        </w:rPr>
        <w:t>трябва включват всички разходи по изпълнение на поръчката до местата на изпълнение, в т.ч. транспортни разходи, такси, мита, застраховки, спомагателни материали и др.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right="1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Ще сключим договор с Възложителя за изпълнение на обществената поръчка на </w:t>
      </w:r>
      <w:r w:rsidRPr="0024560D">
        <w:rPr>
          <w:rStyle w:val="FontStyle14"/>
          <w:sz w:val="24"/>
        </w:rPr>
        <w:t xml:space="preserve">база на оферираните от нас единични цени на </w:t>
      </w:r>
      <w:r w:rsidR="001A3814">
        <w:rPr>
          <w:rStyle w:val="FontStyle13"/>
          <w:b w:val="0"/>
          <w:sz w:val="24"/>
        </w:rPr>
        <w:t>електроматериалите</w:t>
      </w:r>
      <w:r w:rsidRPr="0024560D">
        <w:rPr>
          <w:rStyle w:val="FontStyle13"/>
          <w:b w:val="0"/>
          <w:sz w:val="24"/>
        </w:rPr>
        <w:t xml:space="preserve"> </w:t>
      </w:r>
      <w:r w:rsidRPr="0024560D">
        <w:rPr>
          <w:rStyle w:val="FontStyle14"/>
          <w:sz w:val="24"/>
        </w:rPr>
        <w:t>за 24 месечен период.</w:t>
      </w:r>
    </w:p>
    <w:p w:rsidR="004967EB" w:rsidRPr="0024560D" w:rsidRDefault="004967EB" w:rsidP="00287CDA">
      <w:pPr>
        <w:pStyle w:val="Style3"/>
        <w:widowControl/>
        <w:numPr>
          <w:ilvl w:val="0"/>
          <w:numId w:val="22"/>
        </w:numPr>
        <w:tabs>
          <w:tab w:val="left" w:pos="0"/>
        </w:tabs>
        <w:spacing w:line="259" w:lineRule="exact"/>
        <w:ind w:left="0" w:right="19" w:firstLine="0"/>
        <w:rPr>
          <w:rStyle w:val="FontStyle14"/>
          <w:sz w:val="24"/>
        </w:rPr>
      </w:pPr>
      <w:r w:rsidRPr="0024560D">
        <w:rPr>
          <w:rStyle w:val="FontStyle12"/>
          <w:b w:val="0"/>
          <w:sz w:val="24"/>
        </w:rPr>
        <w:t xml:space="preserve">Заплащането на </w:t>
      </w:r>
      <w:r>
        <w:rPr>
          <w:rStyle w:val="FontStyle12"/>
          <w:b w:val="0"/>
          <w:sz w:val="24"/>
        </w:rPr>
        <w:t>всички материали</w:t>
      </w:r>
      <w:r w:rsidRPr="0024560D">
        <w:rPr>
          <w:rStyle w:val="FontStyle12"/>
          <w:b w:val="0"/>
          <w:sz w:val="24"/>
        </w:rPr>
        <w:t xml:space="preserve"> ще става по </w:t>
      </w:r>
      <w:r w:rsidRPr="0024560D">
        <w:rPr>
          <w:rStyle w:val="FontStyle14"/>
          <w:sz w:val="24"/>
        </w:rPr>
        <w:t xml:space="preserve">най-ниската </w:t>
      </w:r>
      <w:r>
        <w:rPr>
          <w:rStyle w:val="FontStyle14"/>
          <w:sz w:val="24"/>
        </w:rPr>
        <w:t>им</w:t>
      </w:r>
      <w:r w:rsidRPr="0024560D">
        <w:rPr>
          <w:rStyle w:val="FontStyle14"/>
          <w:sz w:val="24"/>
        </w:rPr>
        <w:t xml:space="preserve"> единична цена между:</w:t>
      </w:r>
    </w:p>
    <w:p w:rsidR="004967EB" w:rsidRPr="0024560D" w:rsidRDefault="004967EB" w:rsidP="004967EB"/>
    <w:p w:rsidR="004967EB" w:rsidRPr="0024560D" w:rsidRDefault="004967EB" w:rsidP="00287CDA">
      <w:pPr>
        <w:pStyle w:val="Style7"/>
        <w:widowControl/>
        <w:numPr>
          <w:ilvl w:val="0"/>
          <w:numId w:val="32"/>
        </w:numPr>
        <w:tabs>
          <w:tab w:val="left" w:pos="662"/>
        </w:tabs>
        <w:spacing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>оферираната в ценовото предложение единична цена;</w:t>
      </w:r>
    </w:p>
    <w:p w:rsidR="004967EB" w:rsidRPr="0024560D" w:rsidRDefault="004967EB" w:rsidP="00287CDA">
      <w:pPr>
        <w:pStyle w:val="Style7"/>
        <w:widowControl/>
        <w:numPr>
          <w:ilvl w:val="0"/>
          <w:numId w:val="32"/>
        </w:numPr>
        <w:tabs>
          <w:tab w:val="left" w:pos="662"/>
        </w:tabs>
        <w:spacing w:before="10"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lastRenderedPageBreak/>
        <w:t xml:space="preserve">официалната цена на </w:t>
      </w:r>
      <w:r>
        <w:rPr>
          <w:rStyle w:val="FontStyle13"/>
          <w:b w:val="0"/>
          <w:sz w:val="24"/>
          <w:lang w:val="bg-BG"/>
        </w:rPr>
        <w:t>материалите</w:t>
      </w:r>
      <w:r w:rsidRPr="0024560D">
        <w:rPr>
          <w:rStyle w:val="FontStyle13"/>
          <w:b w:val="0"/>
          <w:sz w:val="24"/>
          <w:lang w:val="bg-BG"/>
        </w:rPr>
        <w:t xml:space="preserve"> </w:t>
      </w:r>
      <w:r w:rsidRPr="0024560D">
        <w:rPr>
          <w:rStyle w:val="FontStyle12"/>
          <w:b w:val="0"/>
          <w:sz w:val="24"/>
          <w:lang w:val="bg-BG"/>
        </w:rPr>
        <w:t xml:space="preserve">(от каталог / интернет сайт / магазин / складова база и др. На участника), редуцирана с предложения % отстъпка (съгласно </w:t>
      </w:r>
      <w:r>
        <w:rPr>
          <w:rStyle w:val="FontStyle12"/>
          <w:b w:val="0"/>
          <w:sz w:val="24"/>
          <w:lang w:val="bg-BG"/>
        </w:rPr>
        <w:t>ценовото предложение</w:t>
      </w:r>
      <w:r w:rsidRPr="0024560D">
        <w:rPr>
          <w:rStyle w:val="FontStyle12"/>
          <w:b w:val="0"/>
          <w:sz w:val="24"/>
          <w:lang w:val="bg-BG"/>
        </w:rPr>
        <w:t>);</w:t>
      </w:r>
    </w:p>
    <w:p w:rsidR="004967EB" w:rsidRPr="0024560D" w:rsidRDefault="004967EB" w:rsidP="00287CDA">
      <w:pPr>
        <w:pStyle w:val="Style7"/>
        <w:widowControl/>
        <w:numPr>
          <w:ilvl w:val="0"/>
          <w:numId w:val="32"/>
        </w:numPr>
        <w:tabs>
          <w:tab w:val="left" w:pos="662"/>
        </w:tabs>
        <w:spacing w:before="10" w:line="259" w:lineRule="exact"/>
        <w:jc w:val="both"/>
        <w:rPr>
          <w:rStyle w:val="FontStyle12"/>
          <w:b w:val="0"/>
          <w:sz w:val="24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 xml:space="preserve">единичната цена на </w:t>
      </w:r>
      <w:r>
        <w:rPr>
          <w:rStyle w:val="FontStyle13"/>
          <w:b w:val="0"/>
          <w:sz w:val="24"/>
          <w:lang w:val="bg-BG"/>
        </w:rPr>
        <w:t>материалите</w:t>
      </w:r>
      <w:r w:rsidRPr="0024560D">
        <w:rPr>
          <w:rStyle w:val="FontStyle13"/>
          <w:b w:val="0"/>
          <w:sz w:val="24"/>
          <w:lang w:val="bg-BG"/>
        </w:rPr>
        <w:t xml:space="preserve"> </w:t>
      </w:r>
      <w:r w:rsidRPr="0024560D">
        <w:rPr>
          <w:rStyle w:val="FontStyle12"/>
          <w:b w:val="0"/>
          <w:sz w:val="24"/>
          <w:lang w:val="bg-BG"/>
        </w:rPr>
        <w:t>в разпродажба и/или при други постоянни (периодични) промоционални програми, стартирани от нас.</w:t>
      </w:r>
    </w:p>
    <w:p w:rsidR="004967EB" w:rsidRPr="0024560D" w:rsidRDefault="004967EB" w:rsidP="00287CDA">
      <w:pPr>
        <w:pStyle w:val="Style7"/>
        <w:widowControl/>
        <w:numPr>
          <w:ilvl w:val="0"/>
          <w:numId w:val="22"/>
        </w:numPr>
        <w:spacing w:before="10" w:line="259" w:lineRule="exact"/>
        <w:ind w:left="0" w:firstLine="0"/>
        <w:jc w:val="both"/>
        <w:rPr>
          <w:color w:val="000000"/>
          <w:lang w:val="bg-BG"/>
        </w:rPr>
      </w:pPr>
      <w:r w:rsidRPr="0024560D">
        <w:rPr>
          <w:rStyle w:val="FontStyle12"/>
          <w:b w:val="0"/>
          <w:sz w:val="24"/>
          <w:lang w:val="bg-BG"/>
        </w:rPr>
        <w:t xml:space="preserve">Приемаме заплащането на </w:t>
      </w:r>
      <w:r w:rsidR="001A3814">
        <w:rPr>
          <w:rStyle w:val="FontStyle13"/>
          <w:b w:val="0"/>
          <w:sz w:val="24"/>
          <w:lang w:val="bg-BG"/>
        </w:rPr>
        <w:t>електроматериалите</w:t>
      </w:r>
      <w:r w:rsidRPr="0024560D">
        <w:rPr>
          <w:rStyle w:val="FontStyle13"/>
          <w:b w:val="0"/>
          <w:sz w:val="24"/>
          <w:lang w:val="bg-BG"/>
        </w:rPr>
        <w:t xml:space="preserve">, </w:t>
      </w:r>
      <w:r w:rsidRPr="0024560D">
        <w:rPr>
          <w:rStyle w:val="FontStyle12"/>
          <w:b w:val="0"/>
          <w:sz w:val="24"/>
          <w:lang w:val="bg-BG"/>
        </w:rPr>
        <w:t xml:space="preserve">доставяни по договора, в резултат на настоящата обществена поръчка, ще се извършва в срок </w:t>
      </w:r>
      <w:r w:rsidRPr="0024560D">
        <w:rPr>
          <w:rStyle w:val="FontStyle12"/>
          <w:b w:val="0"/>
          <w:sz w:val="24"/>
          <w:u w:val="single"/>
          <w:lang w:val="bg-BG"/>
        </w:rPr>
        <w:t>30 /тридесет/ дни от подписване на приемателно - предавателен протокол за доставка и получаване на фактура.</w:t>
      </w:r>
    </w:p>
    <w:p w:rsidR="004967EB" w:rsidRPr="0024560D" w:rsidRDefault="004967EB" w:rsidP="004967EB">
      <w:pPr>
        <w:ind w:left="720" w:hanging="720"/>
        <w:contextualSpacing/>
        <w:jc w:val="both"/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Приемаме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срокът на валидност на офертата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да бъде 60 дни от крайния срок за получаване на офертите.</w:t>
      </w:r>
    </w:p>
    <w:p w:rsidR="004967EB" w:rsidRPr="0024560D" w:rsidRDefault="004967EB" w:rsidP="004967EB">
      <w:pPr>
        <w:pStyle w:val="ListParagraph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Pr="0024560D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В случай че бъдем определени за изпълнител на обществената поръчка, се задължаваме при подписването на договора да представим всички необходими 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документи и декларации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, предвидени в чл. 101е, ал. 2</w:t>
      </w:r>
      <w:r w:rsidRPr="0024560D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от ЗОП.</w:t>
      </w:r>
    </w:p>
    <w:p w:rsidR="004967EB" w:rsidRPr="0024560D" w:rsidRDefault="004967EB" w:rsidP="004967EB">
      <w:pPr>
        <w:pStyle w:val="ListParagrap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4967EB" w:rsidRDefault="004967EB" w:rsidP="00287CDA">
      <w:pPr>
        <w:pStyle w:val="ListParagraph"/>
        <w:numPr>
          <w:ilvl w:val="0"/>
          <w:numId w:val="22"/>
        </w:numPr>
        <w:ind w:left="0" w:firstLine="0"/>
        <w:jc w:val="both"/>
        <w:rPr>
          <w:lang w:val="bg-BG"/>
        </w:rPr>
      </w:pPr>
      <w:r w:rsidRPr="0024560D">
        <w:rPr>
          <w:rFonts w:ascii="Times New Roman" w:hAnsi="Times New Roman" w:cs="Times New Roman"/>
          <w:color w:val="auto"/>
          <w:sz w:val="24"/>
          <w:szCs w:val="24"/>
          <w:lang w:val="bg-BG"/>
        </w:rPr>
        <w:t>В случай че бъдем определени за изпълнител на обществената поръчка,</w:t>
      </w:r>
      <w:r w:rsidRPr="0024560D">
        <w:rPr>
          <w:rFonts w:ascii="Times New Roman" w:hAnsi="Times New Roman"/>
          <w:color w:val="auto"/>
          <w:sz w:val="24"/>
          <w:szCs w:val="24"/>
          <w:lang w:val="bg-BG"/>
        </w:rPr>
        <w:t xml:space="preserve"> ще </w:t>
      </w:r>
      <w:r w:rsidRPr="0024560D">
        <w:rPr>
          <w:rFonts w:ascii="Times New Roman" w:hAnsi="Times New Roman" w:cs="Times New Roman"/>
          <w:color w:val="auto"/>
          <w:sz w:val="24"/>
          <w:szCs w:val="24"/>
          <w:lang w:val="bg-BG" w:eastAsia="ar-SA"/>
        </w:rPr>
        <w:t xml:space="preserve">представим всички необходими документи и декларации, предвидени в чл. 101е, ал. 2 от ЗОП, и ще </w:t>
      </w:r>
      <w:r w:rsidRPr="0024560D">
        <w:rPr>
          <w:rFonts w:ascii="Times New Roman" w:hAnsi="Times New Roman"/>
          <w:color w:val="auto"/>
          <w:sz w:val="24"/>
          <w:szCs w:val="24"/>
          <w:lang w:val="bg-BG"/>
        </w:rPr>
        <w:t>сключим писмен договор с Възложителя по реда, предвиден в глава 8а от ЗОП в срок до 7 (седем) работни дни, считано от датата на получаване на протокола по реда на чл. 101г, ал. 4 от ЗОП.</w:t>
      </w:r>
      <w:r w:rsidRPr="0024560D">
        <w:rPr>
          <w:lang w:val="bg-BG"/>
        </w:rPr>
        <w:t xml:space="preserve"> </w:t>
      </w:r>
    </w:p>
    <w:p w:rsidR="0057069E" w:rsidRPr="00573910" w:rsidRDefault="0057069E" w:rsidP="0057069E">
      <w:pPr>
        <w:ind w:right="-170"/>
        <w:jc w:val="both"/>
      </w:pPr>
    </w:p>
    <w:p w:rsidR="0057069E" w:rsidRPr="00573910" w:rsidRDefault="0057069E" w:rsidP="0057069E">
      <w:pPr>
        <w:ind w:right="-170"/>
        <w:jc w:val="both"/>
      </w:pPr>
    </w:p>
    <w:p w:rsidR="0057069E" w:rsidRPr="00573910" w:rsidRDefault="0057069E" w:rsidP="0057069E">
      <w:pPr>
        <w:ind w:right="-170"/>
        <w:jc w:val="both"/>
      </w:pPr>
    </w:p>
    <w:p w:rsidR="0057069E" w:rsidRPr="00573910" w:rsidRDefault="0057069E" w:rsidP="0057069E">
      <w:pPr>
        <w:ind w:right="-170"/>
        <w:jc w:val="both"/>
      </w:pPr>
    </w:p>
    <w:p w:rsidR="0057069E" w:rsidRPr="00573910" w:rsidRDefault="0057069E" w:rsidP="0057069E">
      <w:pPr>
        <w:jc w:val="both"/>
      </w:pPr>
      <w:r w:rsidRPr="00573910">
        <w:t>Дата…………………..</w:t>
      </w:r>
      <w:r w:rsidRPr="00573910">
        <w:tab/>
      </w:r>
      <w:r w:rsidRPr="00573910">
        <w:tab/>
      </w:r>
      <w:r w:rsidRPr="00573910">
        <w:tab/>
      </w:r>
      <w:r w:rsidRPr="00573910">
        <w:tab/>
        <w:t>Подпис и печат………………………</w:t>
      </w:r>
    </w:p>
    <w:p w:rsidR="001A5A0D" w:rsidRPr="00573910" w:rsidRDefault="0057069E" w:rsidP="0057069E">
      <w:pPr>
        <w:contextualSpacing/>
        <w:jc w:val="right"/>
        <w:rPr>
          <w:b/>
        </w:rPr>
      </w:pPr>
      <w:r w:rsidRPr="00573910">
        <w:rPr>
          <w:rFonts w:ascii="Calibri" w:hAnsi="Calibri"/>
          <w:b/>
        </w:rPr>
        <w:br w:type="page"/>
      </w:r>
      <w:r w:rsidR="001A5A0D" w:rsidRPr="00573910">
        <w:rPr>
          <w:b/>
        </w:rPr>
        <w:lastRenderedPageBreak/>
        <w:t xml:space="preserve">Образец № </w:t>
      </w:r>
      <w:r w:rsidR="001F56EE" w:rsidRPr="00573910">
        <w:rPr>
          <w:b/>
        </w:rPr>
        <w:t>3</w:t>
      </w:r>
    </w:p>
    <w:p w:rsidR="001A5A0D" w:rsidRPr="00573910" w:rsidRDefault="001A5A0D" w:rsidP="001A5A0D">
      <w:pPr>
        <w:contextualSpacing/>
        <w:jc w:val="center"/>
        <w:rPr>
          <w:rFonts w:eastAsia="Calibri"/>
          <w:b/>
          <w:caps/>
          <w:highlight w:val="yellow"/>
          <w:shd w:val="clear" w:color="auto" w:fill="FFFFFF"/>
        </w:rPr>
      </w:pPr>
    </w:p>
    <w:p w:rsidR="0057069E" w:rsidRPr="001A3814" w:rsidRDefault="0057069E" w:rsidP="0057069E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</w:pPr>
      <w:r w:rsidRPr="001A3814"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  <w:lang w:val="bg-BG"/>
        </w:rPr>
        <w:t>ценово предложение</w:t>
      </w:r>
    </w:p>
    <w:p w:rsidR="0057069E" w:rsidRPr="001A3814" w:rsidRDefault="0057069E" w:rsidP="0057069E">
      <w:pPr>
        <w:contextualSpacing/>
        <w:jc w:val="center"/>
        <w:outlineLvl w:val="0"/>
        <w:rPr>
          <w:b/>
          <w:bCs/>
          <w:i/>
        </w:rPr>
      </w:pPr>
      <w:r w:rsidRPr="001A3814">
        <w:rPr>
          <w:i/>
        </w:rPr>
        <w:t xml:space="preserve">за изпълнение на </w:t>
      </w:r>
      <w:r w:rsidRPr="001A3814">
        <w:t xml:space="preserve"> обществена поръчка </w:t>
      </w:r>
      <w:r w:rsidRPr="001A3814">
        <w:rPr>
          <w:b/>
          <w:bCs/>
          <w:i/>
        </w:rPr>
        <w:t>с предмет:</w:t>
      </w:r>
    </w:p>
    <w:p w:rsidR="0057069E" w:rsidRPr="001A3814" w:rsidRDefault="00573910" w:rsidP="0057069E">
      <w:pPr>
        <w:jc w:val="both"/>
        <w:rPr>
          <w:b/>
          <w:bCs/>
          <w:iCs/>
        </w:rPr>
      </w:pPr>
      <w:r w:rsidRPr="001A3814">
        <w:rPr>
          <w:b/>
          <w:snapToGrid/>
          <w:kern w:val="32"/>
          <w:lang w:eastAsia="bg-BG"/>
        </w:rPr>
        <w:t>„Периодична доставка на електроматериали за нуждите на СУ „СВ. КЛ. ОХРИДСКИ”</w:t>
      </w:r>
    </w:p>
    <w:p w:rsidR="0057069E" w:rsidRPr="001A3814" w:rsidRDefault="0057069E" w:rsidP="0057069E">
      <w:pPr>
        <w:contextualSpacing/>
        <w:jc w:val="both"/>
        <w:rPr>
          <w:b/>
        </w:rPr>
      </w:pPr>
    </w:p>
    <w:p w:rsidR="0057069E" w:rsidRPr="001A3814" w:rsidRDefault="0057069E" w:rsidP="0057069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57069E" w:rsidRPr="001A3814" w:rsidRDefault="0057069E" w:rsidP="0057069E">
      <w:pPr>
        <w:contextualSpacing/>
        <w:jc w:val="center"/>
      </w:pPr>
      <w:r w:rsidRPr="001A3814">
        <w:t>/изписва се името на участника/</w:t>
      </w:r>
    </w:p>
    <w:p w:rsidR="0057069E" w:rsidRPr="001A3814" w:rsidRDefault="0057069E" w:rsidP="0057069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57069E" w:rsidRPr="001A3814" w:rsidRDefault="0057069E" w:rsidP="0057069E">
      <w:pPr>
        <w:contextualSpacing/>
        <w:jc w:val="center"/>
      </w:pPr>
      <w:r w:rsidRPr="001A3814">
        <w:t>/ЕИК/</w:t>
      </w:r>
    </w:p>
    <w:p w:rsidR="0057069E" w:rsidRPr="001A3814" w:rsidRDefault="0057069E" w:rsidP="0057069E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57069E" w:rsidRPr="001A3814" w:rsidRDefault="0057069E" w:rsidP="0057069E">
      <w:pPr>
        <w:contextualSpacing/>
        <w:jc w:val="center"/>
      </w:pPr>
      <w:r w:rsidRPr="001A3814">
        <w:t>/адрес по регистрация/</w:t>
      </w:r>
    </w:p>
    <w:p w:rsidR="0057069E" w:rsidRPr="001A3814" w:rsidRDefault="0057069E" w:rsidP="0057069E">
      <w:pPr>
        <w:pStyle w:val="Heading5"/>
        <w:numPr>
          <w:ilvl w:val="4"/>
          <w:numId w:val="0"/>
        </w:numPr>
        <w:tabs>
          <w:tab w:val="num" w:pos="851"/>
        </w:tabs>
        <w:contextualSpacing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bg-BG"/>
        </w:rPr>
      </w:pPr>
    </w:p>
    <w:p w:rsidR="0057069E" w:rsidRPr="001A3814" w:rsidRDefault="0057069E" w:rsidP="001A3814">
      <w:pPr>
        <w:contextualSpacing/>
        <w:jc w:val="both"/>
        <w:rPr>
          <w:bCs/>
        </w:rPr>
      </w:pPr>
      <w:r w:rsidRPr="001A3814">
        <w:rPr>
          <w:b/>
        </w:rPr>
        <w:tab/>
      </w:r>
      <w:r w:rsidRPr="001A3814"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A3814">
        <w:rPr>
          <w:bCs/>
        </w:rPr>
        <w:t xml:space="preserve">. </w:t>
      </w:r>
      <w:r w:rsidRPr="001A3814">
        <w:t>Предлагаме нашето ценово предложение, както следва:</w:t>
      </w:r>
    </w:p>
    <w:p w:rsidR="0057069E" w:rsidRPr="001A3814" w:rsidRDefault="0057069E" w:rsidP="0057069E">
      <w:pPr>
        <w:pBdr>
          <w:bottom w:val="single" w:sz="4" w:space="1" w:color="auto"/>
        </w:pBdr>
        <w:contextualSpacing/>
        <w:jc w:val="both"/>
        <w:rPr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1A3814" w:rsidRPr="001A3814" w:rsidTr="00573910">
        <w:tc>
          <w:tcPr>
            <w:tcW w:w="2628" w:type="dxa"/>
          </w:tcPr>
          <w:p w:rsidR="001A3814" w:rsidRPr="0024560D" w:rsidRDefault="001A3814" w:rsidP="00901F04">
            <w:pPr>
              <w:contextualSpacing/>
              <w:rPr>
                <w:b/>
                <w:bCs/>
              </w:rPr>
            </w:pPr>
          </w:p>
          <w:p w:rsidR="001A3814" w:rsidRPr="0024560D" w:rsidRDefault="001A3814" w:rsidP="00901F04">
            <w:pPr>
              <w:contextualSpacing/>
              <w:rPr>
                <w:b/>
                <w:bCs/>
              </w:rPr>
            </w:pPr>
            <w:r w:rsidRPr="0024560D">
              <w:rPr>
                <w:b/>
                <w:bCs/>
              </w:rPr>
              <w:t>Предлагана ОБЩА цена:</w:t>
            </w:r>
          </w:p>
        </w:tc>
        <w:tc>
          <w:tcPr>
            <w:tcW w:w="6552" w:type="dxa"/>
          </w:tcPr>
          <w:p w:rsidR="001A3814" w:rsidRPr="0024560D" w:rsidRDefault="001A3814" w:rsidP="00901F04">
            <w:pPr>
              <w:ind w:left="252"/>
              <w:contextualSpacing/>
              <w:rPr>
                <w:b/>
                <w:i/>
                <w:iCs/>
              </w:rPr>
            </w:pPr>
          </w:p>
          <w:p w:rsidR="001A3814" w:rsidRPr="0024560D" w:rsidRDefault="001A3814" w:rsidP="00901F04">
            <w:pPr>
              <w:ind w:left="252"/>
              <w:contextualSpacing/>
              <w:jc w:val="both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.............................................................................. лева без ДДС</w:t>
            </w:r>
          </w:p>
          <w:p w:rsidR="001A3814" w:rsidRPr="0024560D" w:rsidRDefault="001A3814" w:rsidP="00901F04">
            <w:pPr>
              <w:ind w:left="252"/>
              <w:contextualSpacing/>
              <w:jc w:val="both"/>
              <w:rPr>
                <w:b/>
                <w:iCs/>
              </w:rPr>
            </w:pPr>
            <w:r w:rsidRPr="0024560D">
              <w:rPr>
                <w:b/>
                <w:iCs/>
              </w:rPr>
              <w:t>съответно:</w:t>
            </w:r>
          </w:p>
          <w:p w:rsidR="001A3814" w:rsidRPr="0024560D" w:rsidRDefault="001A3814" w:rsidP="00901F04">
            <w:pPr>
              <w:ind w:left="252"/>
              <w:contextualSpacing/>
              <w:jc w:val="both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.............................................................................. лева с ДДС</w:t>
            </w:r>
          </w:p>
          <w:p w:rsidR="001A3814" w:rsidRPr="0024560D" w:rsidRDefault="001A3814" w:rsidP="00901F04">
            <w:pPr>
              <w:ind w:left="252"/>
              <w:contextualSpacing/>
              <w:jc w:val="center"/>
              <w:rPr>
                <w:b/>
                <w:i/>
                <w:iCs/>
              </w:rPr>
            </w:pPr>
            <w:r w:rsidRPr="0024560D">
              <w:rPr>
                <w:b/>
                <w:i/>
                <w:iCs/>
              </w:rPr>
              <w:t>/цената е сумата от единичните цени,  посочени в приложената таблица/</w:t>
            </w:r>
          </w:p>
        </w:tc>
      </w:tr>
    </w:tbl>
    <w:p w:rsidR="0057069E" w:rsidRPr="001A3814" w:rsidRDefault="0057069E" w:rsidP="0057069E">
      <w:pPr>
        <w:contextualSpacing/>
        <w:jc w:val="both"/>
      </w:pPr>
    </w:p>
    <w:p w:rsidR="0057069E" w:rsidRPr="001A3814" w:rsidRDefault="0057069E" w:rsidP="0057069E">
      <w:pPr>
        <w:contextualSpacing/>
        <w:jc w:val="both"/>
      </w:pPr>
    </w:p>
    <w:p w:rsidR="001A3814" w:rsidRPr="0024560D" w:rsidRDefault="001A3814" w:rsidP="00287CDA">
      <w:pPr>
        <w:pStyle w:val="ListParagraph"/>
        <w:numPr>
          <w:ilvl w:val="0"/>
          <w:numId w:val="23"/>
        </w:numPr>
        <w:ind w:left="0" w:hanging="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Предлаганият процент от отстъпка от официалните цени на артикулите и услугите (от каталог / интернет сайт / магазин /складова база и др. На участника) е в размер на ……………… </w:t>
      </w:r>
      <w:r w:rsidRPr="0024560D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bg-BG"/>
        </w:rPr>
        <w:t>(моля, попълнете)</w:t>
      </w: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1A3814" w:rsidRPr="0024560D" w:rsidRDefault="001A3814" w:rsidP="00287CDA">
      <w:pPr>
        <w:pStyle w:val="ListParagraph"/>
        <w:numPr>
          <w:ilvl w:val="0"/>
          <w:numId w:val="2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</w:pPr>
      <w:r w:rsidRPr="0024560D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участие.</w:t>
      </w:r>
    </w:p>
    <w:p w:rsidR="001A3814" w:rsidRPr="0024560D" w:rsidRDefault="001A3814" w:rsidP="001A3814">
      <w:pPr>
        <w:tabs>
          <w:tab w:val="left" w:pos="0"/>
        </w:tabs>
        <w:jc w:val="both"/>
      </w:pPr>
    </w:p>
    <w:p w:rsidR="001A3814" w:rsidRPr="0024560D" w:rsidRDefault="001A3814" w:rsidP="00287CDA">
      <w:pPr>
        <w:numPr>
          <w:ilvl w:val="0"/>
          <w:numId w:val="23"/>
        </w:numPr>
        <w:tabs>
          <w:tab w:val="left" w:pos="0"/>
        </w:tabs>
        <w:ind w:left="0" w:firstLine="0"/>
        <w:contextualSpacing/>
        <w:jc w:val="both"/>
      </w:pPr>
      <w:r w:rsidRPr="0024560D">
        <w:t>Всички посочени единични цени са в лева и са без включен ДДС. При различие между единичните цени и калкулираната обща стойност за валидни се считат представените единични цени, като общата стойност се преизчислява съобразно единичните цени.</w:t>
      </w:r>
    </w:p>
    <w:p w:rsidR="001A3814" w:rsidRPr="0024560D" w:rsidRDefault="001A3814" w:rsidP="001A3814">
      <w:pPr>
        <w:rPr>
          <w:iCs/>
        </w:rPr>
      </w:pPr>
    </w:p>
    <w:p w:rsidR="001A3814" w:rsidRPr="0024560D" w:rsidRDefault="001A3814" w:rsidP="00287CDA">
      <w:pPr>
        <w:numPr>
          <w:ilvl w:val="0"/>
          <w:numId w:val="23"/>
        </w:numPr>
        <w:tabs>
          <w:tab w:val="left" w:pos="0"/>
        </w:tabs>
        <w:ind w:left="0" w:firstLine="0"/>
        <w:contextualSpacing/>
        <w:jc w:val="both"/>
      </w:pPr>
      <w:r w:rsidRPr="0024560D">
        <w:t>Цените на предложените артикули включват всички разходи по опаковането, транспортирането и доставката до получателите.</w:t>
      </w:r>
    </w:p>
    <w:p w:rsidR="001A3814" w:rsidRPr="0024560D" w:rsidRDefault="001A3814" w:rsidP="001A3814">
      <w:pPr>
        <w:tabs>
          <w:tab w:val="left" w:pos="0"/>
        </w:tabs>
        <w:jc w:val="both"/>
      </w:pPr>
    </w:p>
    <w:p w:rsidR="001A3814" w:rsidRPr="0024560D" w:rsidRDefault="001A3814" w:rsidP="00287CDA">
      <w:pPr>
        <w:numPr>
          <w:ilvl w:val="0"/>
          <w:numId w:val="23"/>
        </w:numPr>
        <w:tabs>
          <w:tab w:val="left" w:pos="0"/>
        </w:tabs>
        <w:ind w:left="0" w:firstLine="0"/>
        <w:contextualSpacing/>
        <w:jc w:val="both"/>
      </w:pPr>
      <w:r w:rsidRPr="0024560D">
        <w:rPr>
          <w:iCs/>
        </w:rPr>
        <w:t xml:space="preserve">Общата цена </w:t>
      </w:r>
      <w:r w:rsidRPr="0024560D">
        <w:t xml:space="preserve">включва всички необходими разходи за пълното изпълнение на обществената поръчка. </w:t>
      </w:r>
    </w:p>
    <w:p w:rsidR="001A3814" w:rsidRPr="0024560D" w:rsidRDefault="001A3814" w:rsidP="001A3814">
      <w:pPr>
        <w:rPr>
          <w:spacing w:val="2"/>
        </w:rPr>
      </w:pPr>
    </w:p>
    <w:p w:rsidR="001A3814" w:rsidRPr="0024560D" w:rsidRDefault="001A3814" w:rsidP="00287CDA">
      <w:pPr>
        <w:numPr>
          <w:ilvl w:val="0"/>
          <w:numId w:val="23"/>
        </w:numPr>
        <w:tabs>
          <w:tab w:val="left" w:pos="0"/>
        </w:tabs>
        <w:ind w:left="0" w:firstLine="0"/>
        <w:contextualSpacing/>
        <w:jc w:val="both"/>
      </w:pPr>
      <w:r w:rsidRPr="0024560D">
        <w:rPr>
          <w:spacing w:val="2"/>
        </w:rPr>
        <w:t>Отговорност за евентуално допуснати грешки или пропуски в изчисленията на предложените цени носи единствено лицето, което е подало офертата.</w:t>
      </w:r>
    </w:p>
    <w:p w:rsidR="001A3814" w:rsidRPr="0024560D" w:rsidRDefault="001A3814" w:rsidP="001A3814">
      <w:pPr>
        <w:shd w:val="clear" w:color="auto" w:fill="FFFFFF"/>
        <w:jc w:val="both"/>
        <w:rPr>
          <w:spacing w:val="2"/>
        </w:rPr>
      </w:pPr>
    </w:p>
    <w:p w:rsidR="001A3814" w:rsidRPr="0024560D" w:rsidRDefault="001A3814" w:rsidP="001A3814">
      <w:pPr>
        <w:shd w:val="clear" w:color="auto" w:fill="FFFFFF"/>
        <w:jc w:val="both"/>
        <w:rPr>
          <w:spacing w:val="2"/>
        </w:rPr>
      </w:pPr>
    </w:p>
    <w:p w:rsidR="0057069E" w:rsidRPr="001A3814" w:rsidRDefault="001A3814" w:rsidP="001A3814">
      <w:pPr>
        <w:jc w:val="both"/>
      </w:pPr>
      <w:r w:rsidRPr="0024560D">
        <w:t>Дата…………………..</w:t>
      </w:r>
      <w:r w:rsidRPr="0024560D">
        <w:tab/>
      </w:r>
      <w:r w:rsidRPr="0024560D">
        <w:tab/>
      </w:r>
      <w:r w:rsidRPr="0024560D">
        <w:tab/>
      </w:r>
      <w:r w:rsidRPr="0024560D">
        <w:tab/>
        <w:t>Подпис и печат………………………</w:t>
      </w:r>
    </w:p>
    <w:p w:rsidR="0057069E" w:rsidRPr="00573910" w:rsidRDefault="0057069E" w:rsidP="0057069E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iCs/>
          <w:caps/>
          <w:color w:val="auto"/>
          <w:sz w:val="24"/>
          <w:szCs w:val="24"/>
          <w:lang w:val="bg-BG"/>
        </w:rPr>
        <w:sectPr w:rsidR="0057069E" w:rsidRPr="00573910" w:rsidSect="005739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3910" w:rsidRPr="00573910" w:rsidRDefault="00573910" w:rsidP="00573910">
      <w:pPr>
        <w:pStyle w:val="BodyText"/>
        <w:spacing w:after="0"/>
        <w:contextualSpacing/>
        <w:jc w:val="center"/>
        <w:rPr>
          <w:rFonts w:ascii="Times New Roman" w:hAnsi="Times New Roman" w:cs="Times New Roman"/>
          <w:b/>
          <w:iCs/>
          <w:caps/>
          <w:color w:val="auto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b/>
          <w:iCs/>
          <w:caps/>
          <w:color w:val="auto"/>
          <w:sz w:val="24"/>
          <w:szCs w:val="24"/>
          <w:lang w:val="bg-BG"/>
        </w:rPr>
        <w:lastRenderedPageBreak/>
        <w:t>Начин на ценообразуване на общата цена за изпълнение на поръчката</w:t>
      </w:r>
      <w:r w:rsidRPr="00573910">
        <w:rPr>
          <w:rStyle w:val="FootnoteReference"/>
          <w:rFonts w:ascii="Times New Roman" w:hAnsi="Times New Roman" w:cs="Times New Roman"/>
          <w:b/>
          <w:iCs/>
          <w:caps/>
          <w:color w:val="auto"/>
          <w:sz w:val="24"/>
          <w:szCs w:val="24"/>
          <w:lang w:val="bg-BG"/>
        </w:rPr>
        <w:footnoteReference w:id="2"/>
      </w:r>
    </w:p>
    <w:p w:rsidR="00573910" w:rsidRPr="00573910" w:rsidRDefault="00573910" w:rsidP="00573910">
      <w:pPr>
        <w:pStyle w:val="Heading1"/>
        <w:contextualSpacing/>
        <w:jc w:val="center"/>
        <w:rPr>
          <w:rFonts w:ascii="Times New Roman" w:hAnsi="Times New Roman" w:cs="Times New Roman"/>
          <w:b w:val="0"/>
          <w:color w:val="0000CC"/>
          <w:spacing w:val="-10"/>
          <w:sz w:val="24"/>
          <w:szCs w:val="24"/>
          <w:lang w:val="bg-BG"/>
        </w:rPr>
      </w:pPr>
      <w:r w:rsidRPr="00573910">
        <w:rPr>
          <w:rFonts w:ascii="Times New Roman" w:hAnsi="Times New Roman" w:cs="Times New Roman"/>
          <w:b w:val="0"/>
          <w:bCs w:val="0"/>
          <w:color w:val="0000CC"/>
          <w:sz w:val="24"/>
          <w:szCs w:val="24"/>
          <w:lang w:val="bg-BG"/>
        </w:rPr>
        <w:t>„Периодична доставка на електроматериали за нуждите на СУ „СВ. КЛ. ОХРИДСКИ”</w:t>
      </w:r>
    </w:p>
    <w:p w:rsidR="00573910" w:rsidRPr="00573910" w:rsidRDefault="00573910" w:rsidP="00573910"/>
    <w:tbl>
      <w:tblPr>
        <w:tblW w:w="15466" w:type="dxa"/>
        <w:tblInd w:w="93" w:type="dxa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4A0" w:firstRow="1" w:lastRow="0" w:firstColumn="1" w:lastColumn="0" w:noHBand="0" w:noVBand="1"/>
      </w:tblPr>
      <w:tblGrid>
        <w:gridCol w:w="658"/>
        <w:gridCol w:w="24"/>
        <w:gridCol w:w="2009"/>
        <w:gridCol w:w="3430"/>
        <w:gridCol w:w="81"/>
        <w:gridCol w:w="815"/>
        <w:gridCol w:w="1940"/>
        <w:gridCol w:w="3120"/>
        <w:gridCol w:w="1579"/>
        <w:gridCol w:w="1747"/>
        <w:gridCol w:w="63"/>
      </w:tblGrid>
      <w:tr w:rsidR="00573910" w:rsidRPr="00573910" w:rsidTr="00B674C0">
        <w:trPr>
          <w:gridAfter w:val="1"/>
          <w:wAfter w:w="63" w:type="dxa"/>
          <w:trHeight w:val="64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>№ по ред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 xml:space="preserve">Вид артикул 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>Характеристика на артикула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>Ед. мярка</w:t>
            </w:r>
          </w:p>
        </w:tc>
        <w:tc>
          <w:tcPr>
            <w:tcW w:w="1940" w:type="dxa"/>
            <w:vAlign w:val="center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 xml:space="preserve">Производител или търговско наименование на артикула </w:t>
            </w:r>
          </w:p>
        </w:tc>
        <w:tc>
          <w:tcPr>
            <w:tcW w:w="3120" w:type="dxa"/>
            <w:vAlign w:val="center"/>
          </w:tcPr>
          <w:p w:rsidR="00573910" w:rsidRPr="00573910" w:rsidRDefault="00573910" w:rsidP="00573910">
            <w:pPr>
              <w:jc w:val="center"/>
              <w:rPr>
                <w:b/>
                <w:bCs/>
                <w:color w:val="000000"/>
              </w:rPr>
            </w:pPr>
            <w:r w:rsidRPr="00573910">
              <w:rPr>
                <w:b/>
                <w:bCs/>
                <w:color w:val="000000"/>
              </w:rPr>
              <w:t xml:space="preserve">Единична цена в каталог / интернет сайт / магазин / складова база и др. </w:t>
            </w:r>
          </w:p>
        </w:tc>
        <w:tc>
          <w:tcPr>
            <w:tcW w:w="1579" w:type="dxa"/>
            <w:vAlign w:val="center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>ПРОЦЕНТ ОТСТЪПКА</w:t>
            </w:r>
          </w:p>
        </w:tc>
        <w:tc>
          <w:tcPr>
            <w:tcW w:w="1747" w:type="dxa"/>
            <w:vAlign w:val="center"/>
          </w:tcPr>
          <w:p w:rsidR="00573910" w:rsidRPr="00573910" w:rsidRDefault="00573910" w:rsidP="00573910">
            <w:pPr>
              <w:jc w:val="center"/>
              <w:rPr>
                <w:b/>
                <w:bCs/>
                <w:color w:val="000000"/>
              </w:rPr>
            </w:pPr>
            <w:r w:rsidRPr="00573910">
              <w:rPr>
                <w:b/>
                <w:bCs/>
                <w:color w:val="000000"/>
              </w:rPr>
              <w:t xml:space="preserve">Окончателна оферирана единична цена без ДДС  </w:t>
            </w: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7017" w:type="dxa"/>
            <w:gridSpan w:val="6"/>
            <w:shd w:val="clear" w:color="000000" w:fill="D8E4BC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73910">
              <w:rPr>
                <w:b/>
                <w:bCs/>
                <w:i/>
                <w:iCs/>
                <w:color w:val="000000"/>
              </w:rPr>
              <w:t>ОСВЕТИТЕЛНИ ТЕЛА</w:t>
            </w:r>
          </w:p>
        </w:tc>
        <w:tc>
          <w:tcPr>
            <w:tcW w:w="1940" w:type="dxa"/>
            <w:shd w:val="clear" w:color="000000" w:fill="D8E4BC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3120" w:type="dxa"/>
            <w:shd w:val="clear" w:color="000000" w:fill="D8E4BC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79" w:type="dxa"/>
            <w:shd w:val="clear" w:color="000000" w:fill="D8E4BC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747" w:type="dxa"/>
            <w:shd w:val="clear" w:color="000000" w:fill="D8E4BC"/>
          </w:tcPr>
          <w:p w:rsidR="00573910" w:rsidRPr="00573910" w:rsidRDefault="00573910" w:rsidP="00573910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 xml:space="preserve">Аплик, плафон 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Комплект бански аплик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 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Основа, права за бански аплик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64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Комплект,плафон интериорен за таванен монтаж, IP20, Е27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плафон тип "бъбрек" с решетка , IP44, Е27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плафон екстериорен, IP44, Е27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аплик екстериорен, IP44, Е27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7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Стъклен глобус за бански аплик, прозрачен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8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Лампа, пура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с нажежаема жичка, Е27,прозрачна 40W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9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нажежаема жичка, Е27,прозрачна 60W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10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нажежаема жичка, Е27,прозрачна 75W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11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нажежаема жичка, Е27,прозрачна 100W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12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Крушка, Е27,прозрачна 40W, малък балон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13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Халогенна пура R7s, 150W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Халогенна пура R7s, 300W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15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Енергоспестяваща лампа, </w:t>
            </w:r>
            <w:r w:rsidRPr="00573910">
              <w:rPr>
                <w:color w:val="000000"/>
              </w:rPr>
              <w:lastRenderedPageBreak/>
              <w:t xml:space="preserve">8W/827, Е14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lastRenderedPageBreak/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Енергоспестяваща лампа, 11W/827, Е14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17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Енергоспестяваща лампа, 11W, Е27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18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Енергоспестяваща лампа, 18W/840, Е21 G24Q -2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19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25W, Е14, прозрачна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20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Лампа 40W, Е14, прозрачна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21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Живачна лампа 250W, Е27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22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Аварийно осветление, IP40, 8W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23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Фасунга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Е 27, висяща, бакелит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Е 27, порцелан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25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>пендел с фасунга Е 27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 Е 14, стенна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27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 Е 40, стенна, порцеланова, фланцова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28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</w:rPr>
            </w:pPr>
            <w:r w:rsidRPr="00573910">
              <w:rPr>
                <w:color w:val="000000"/>
              </w:rPr>
              <w:t xml:space="preserve"> Е 40, стенна, порцеланова с планка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510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29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ЛОТ с дросел без луминисцентни пури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1 х 18W за открит монтаж / открита шина /с рефлектор и разсейвател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30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2 х 18W за открит монтаж, открита шина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31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2 х 36W за открит монтаж,открита шина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32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2 х 36W, открита шина, открита шина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33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2 х 36W, открита шина с капак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3 х 36W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510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35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4 х 18W за открит монтаж, огледалнорефлексен, двойна парабола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lastRenderedPageBreak/>
              <w:t>36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 xml:space="preserve">1 х 35W, влагозащитен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37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 xml:space="preserve">1 х 28W, влагозащитен 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38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4 х 18W за вграждане, огледалнорефлексен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39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1 х 18W, стенен, IP 20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40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1 х 36W, стенен, IP 20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41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1 х 22W, стенен, IP 65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42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Резервни части за ЛОТ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Стартер S10  4-18W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510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43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Луминисцентна лампа за ЛОТ, 18W, G13, L=60cm.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510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Луминисцентна лампа за ЛОТ, 36W, G13 L=120cm.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45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Електромагнитни баласти за луминисцентни лампи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Дросел, 18W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Дросел, 36W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47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Дросел, 2x18W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64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48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 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Държател /фасунга/ за луминисцентна лампа, G13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49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 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FQ 54W/830HO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50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 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ЕПРА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76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51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Прожектор за стенен монтаж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халогенен 150W с датчик за движение, IP44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52</w:t>
            </w:r>
          </w:p>
        </w:tc>
        <w:tc>
          <w:tcPr>
            <w:tcW w:w="2033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Прожектор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халогенен 150W,  IP54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53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</w:pPr>
            <w:r w:rsidRPr="00573910">
              <w:t>Лустер клема</w:t>
            </w:r>
          </w:p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2.5мм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54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4мм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55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6мм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573910" w:rsidRPr="00573910" w:rsidTr="00B674C0">
        <w:trPr>
          <w:gridAfter w:val="1"/>
          <w:wAfter w:w="63" w:type="dxa"/>
          <w:trHeight w:val="255"/>
        </w:trPr>
        <w:tc>
          <w:tcPr>
            <w:tcW w:w="658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right"/>
              <w:rPr>
                <w:color w:val="000000"/>
              </w:rPr>
            </w:pPr>
            <w:r w:rsidRPr="00573910">
              <w:rPr>
                <w:color w:val="000000"/>
              </w:rPr>
              <w:t>56</w:t>
            </w:r>
          </w:p>
        </w:tc>
        <w:tc>
          <w:tcPr>
            <w:tcW w:w="2033" w:type="dxa"/>
            <w:gridSpan w:val="2"/>
            <w:vMerge/>
            <w:vAlign w:val="center"/>
            <w:hideMark/>
          </w:tcPr>
          <w:p w:rsidR="00573910" w:rsidRPr="00573910" w:rsidRDefault="00573910" w:rsidP="00573910"/>
        </w:tc>
        <w:tc>
          <w:tcPr>
            <w:tcW w:w="343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r w:rsidRPr="00573910">
              <w:t>10мм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  <w:r w:rsidRPr="00573910">
              <w:rPr>
                <w:color w:val="000000"/>
              </w:rPr>
              <w:t>бр.</w:t>
            </w:r>
          </w:p>
        </w:tc>
        <w:tc>
          <w:tcPr>
            <w:tcW w:w="194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579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  <w:tc>
          <w:tcPr>
            <w:tcW w:w="1747" w:type="dxa"/>
          </w:tcPr>
          <w:p w:rsidR="00573910" w:rsidRPr="00573910" w:rsidRDefault="00573910" w:rsidP="00573910">
            <w:pPr>
              <w:jc w:val="center"/>
              <w:rPr>
                <w:color w:val="000000"/>
              </w:rPr>
            </w:pPr>
          </w:p>
        </w:tc>
      </w:tr>
      <w:tr w:rsidR="00B674C0" w:rsidRPr="00573910" w:rsidTr="0058310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5466" w:type="dxa"/>
            <w:gridSpan w:val="11"/>
            <w:shd w:val="clear" w:color="000000" w:fill="E6B8B7"/>
            <w:vAlign w:val="center"/>
            <w:hideMark/>
          </w:tcPr>
          <w:p w:rsidR="00B674C0" w:rsidRPr="00573910" w:rsidRDefault="00B674C0" w:rsidP="00B674C0">
            <w:pPr>
              <w:rPr>
                <w:color w:val="000000"/>
                <w:lang w:eastAsia="bg-BG"/>
              </w:rPr>
            </w:pPr>
            <w:r>
              <w:rPr>
                <w:b/>
                <w:bCs/>
                <w:i/>
                <w:iCs/>
                <w:color w:val="000000"/>
                <w:lang w:eastAsia="bg-BG"/>
              </w:rPr>
              <w:t xml:space="preserve">                                     </w:t>
            </w:r>
            <w:r w:rsidRPr="00573910">
              <w:rPr>
                <w:b/>
                <w:bCs/>
                <w:i/>
                <w:iCs/>
                <w:color w:val="000000"/>
                <w:lang w:eastAsia="bg-BG"/>
              </w:rPr>
              <w:t>КЛЮЧОВЕ И КОНТАКТИ</w:t>
            </w: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57 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Ключ за скрит монтаж, IP20, цвят бял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единичен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58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59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девиаторен единичен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lastRenderedPageBreak/>
              <w:t xml:space="preserve"> 60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кръстат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димер  5 A, 60-1000 W,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Ключ за външен монтаж, IP44, цвят бял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единичен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девиаторен единичен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кръстат 10А,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димер  5 A, 60-1000 W,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Рамки за контакти и ключове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единична, контакт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двойна контакт ,хоризонтална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69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единична, ключ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двойна ключ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71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Контакт за скрит монтаж, IP20, цвят бял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Шуко единичен 16А, 250V~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Двоен 16А, 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Троен 16А, 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Шуко с капак единичен 16А, 250V~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Панелен , бакелитов единичен,16А, 250V~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TV -R розетка, IP20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 xml:space="preserve">RJ 11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78 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 xml:space="preserve">RJ 45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79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Контакт за открит монтаж, IP44, цвят бял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Шуко единичен 16А, 250V~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Шуко с капак единичен 16А, 250V~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Панелен , бакелитов единичен,16А, 250V~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TV - R розетка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 xml:space="preserve">RJ 11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 xml:space="preserve">RJ 45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85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Контакт трифазен , IP65</w:t>
            </w:r>
          </w:p>
        </w:tc>
        <w:tc>
          <w:tcPr>
            <w:tcW w:w="3511" w:type="dxa"/>
            <w:gridSpan w:val="2"/>
            <w:shd w:val="clear" w:color="000000" w:fill="FFFF00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>380 V 3Х25А + 0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000000" w:fill="FFFF00"/>
            <w:vAlign w:val="center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>380 V 3Х16А + 0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lastRenderedPageBreak/>
              <w:t xml:space="preserve"> 87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Разклонител с ключ и минимум 1,5м шнур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3 гнезда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4 гнезда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89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5 гнезда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 гнезда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91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Разклонителна кутия, вградена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80/80мм, IP54 с два отвора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Разклонителна кутия, вградена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85/85мм, IP54 с два отвора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кръгла с капак ǿ60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Разклонителна кутия, открит монтаж, IP44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80/80/40мм, IP54 с два отвора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70/70 с винтово закрепване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ПКОМ 70/70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ПКОМ 100/100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ПКОМ 120/100 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99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ПКОМ 120/140 /125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ПКОМ 167/167 /78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ПКОМ 180/140 /125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Вентилатор канален, битов, IP44, min.90m³/h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Ф100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Ф120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Аспиратор, IP44,min.60m³/h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Ф100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Ф120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106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Апартаментно табло за открит монтаж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 4 позиции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 6 позиции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 8 позиции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109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 10 позиции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Кабел канал с капак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25Х25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25Х50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37Х50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37Х75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50Х50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115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Захранващ гребен изолиран за авт. </w:t>
            </w:r>
            <w:r w:rsidRPr="00573910">
              <w:rPr>
                <w:color w:val="000000"/>
                <w:lang w:eastAsia="bg-BG"/>
              </w:rPr>
              <w:lastRenderedPageBreak/>
              <w:t>прекъсвач за C60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lastRenderedPageBreak/>
              <w:t>1P</w:t>
            </w:r>
          </w:p>
        </w:tc>
        <w:tc>
          <w:tcPr>
            <w:tcW w:w="815" w:type="dxa"/>
            <w:shd w:val="clear" w:color="000000" w:fill="FFFF00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брой за </w:t>
            </w:r>
            <w:r w:rsidRPr="00573910">
              <w:rPr>
                <w:color w:val="000000"/>
                <w:lang w:eastAsia="bg-BG"/>
              </w:rPr>
              <w:lastRenderedPageBreak/>
              <w:t>парче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lastRenderedPageBreak/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2P</w:t>
            </w:r>
          </w:p>
        </w:tc>
        <w:tc>
          <w:tcPr>
            <w:tcW w:w="815" w:type="dxa"/>
            <w:shd w:val="clear" w:color="000000" w:fill="FFFF00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брой за парче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3P</w:t>
            </w:r>
          </w:p>
        </w:tc>
        <w:tc>
          <w:tcPr>
            <w:tcW w:w="815" w:type="dxa"/>
            <w:shd w:val="clear" w:color="000000" w:fill="FFFF00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брой за парче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118 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DIN шина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75mm L=2М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119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35mm х 7,5 L=2М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Кабелен накрайник, изолиран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0,34мм²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0,5мм²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0,75мм²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0,1мм²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1.5мм²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125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Датчик за движение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таванен монтаж, 360</w:t>
            </w:r>
            <w:r w:rsidRPr="00573910">
              <w:rPr>
                <w:rFonts w:ascii="Cambria Math" w:hAnsi="Cambria Math" w:cs="Cambria Math"/>
                <w:color w:val="000000"/>
                <w:lang w:eastAsia="bg-BG"/>
              </w:rPr>
              <w:t>⁰</w:t>
            </w:r>
            <w:r w:rsidRPr="00573910">
              <w:rPr>
                <w:color w:val="000000"/>
                <w:lang w:eastAsia="bg-BG"/>
              </w:rPr>
              <w:t>, обхват на действие мин.8м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126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Датчик за движение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стенен монтаж, 180</w:t>
            </w:r>
            <w:r w:rsidRPr="00573910">
              <w:rPr>
                <w:rFonts w:ascii="Cambria Math" w:hAnsi="Cambria Math" w:cs="Cambria Math"/>
                <w:color w:val="000000"/>
                <w:lang w:eastAsia="bg-BG"/>
              </w:rPr>
              <w:t>⁰</w:t>
            </w:r>
            <w:r w:rsidRPr="00573910">
              <w:rPr>
                <w:color w:val="000000"/>
                <w:lang w:eastAsia="bg-BG"/>
              </w:rPr>
              <w:t>, обхват на действие мин.8м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Автоматичен предпазител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6A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10A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129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16A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25A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40A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50A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1P 63A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6A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10A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16A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25A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40A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139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50A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2P 63A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lastRenderedPageBreak/>
              <w:t xml:space="preserve"> 141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3P 16A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3P 25A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3P 40A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3P 50A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C60N, 3P 63A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E63N+ 3P 25A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E63N+ 3P 32A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E63N+ 3P 40A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149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E63N+ 3P 63A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C120N 3P 100A C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А-1, 100А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А-1, 250А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153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Предпазител, патрон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16A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35A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50A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63A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158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Капачка за предпазител, патрон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159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63A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Шалтер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63A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Контактор ПВ 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25A, 220V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63A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Термична защита за контактор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2.5-4А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4-6A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7A-10А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Основа за предпазител, преден монтаж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63A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169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Дефектно токова защита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10A, 300mA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16A, 300mA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lastRenderedPageBreak/>
              <w:t xml:space="preserve"> 171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20A, 300mA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25A, 300mA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32A, 300mA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Електромер електронен с вграден часовник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монофазен, двойнотарифен 10/60А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трифазен, двойнотарифен 25/100А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176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Часовник, двойнотарифен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16А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Щепсел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Шуко, 16А, гумиран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Шуко, 16А, бакелитов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179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Щекер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двоен, тип разклонител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троен, тип разклонител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Гофрирана тръба, PVC със средна механична якост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ǿ16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ǿ22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ǿ28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ǿ35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ǿ42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Скоба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антигронова, ǿ11/13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антигронова, ǿ16/23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189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антигронова, ǿ16/24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антигронова за бърз монтаж ǿ13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191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Скоба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4мм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5мм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6мм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7мм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8мм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9мм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пластмасова с пирон 10мм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198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Кабелна превръзка, </w:t>
            </w:r>
            <w:r w:rsidRPr="00573910">
              <w:rPr>
                <w:color w:val="000000"/>
                <w:lang w:eastAsia="bg-BG"/>
              </w:rPr>
              <w:lastRenderedPageBreak/>
              <w:t>пластмасова, бяла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lastRenderedPageBreak/>
              <w:t>2.5 х 150мм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199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3.6 х 150мм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200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Тинол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0.7мм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Изолирбанд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10мм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19мм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204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Изолационна лента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333333"/>
                <w:lang w:eastAsia="bg-BG"/>
              </w:rPr>
            </w:pPr>
            <w:r w:rsidRPr="00573910">
              <w:rPr>
                <w:color w:val="333333"/>
                <w:lang w:eastAsia="bg-BG"/>
              </w:rPr>
              <w:t>студено-самовулканизираща се лента за напрежение от 1kV до 69kV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205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Батерия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1.5V ААА /LR03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206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1.5V ААА /LR03 алкална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207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1.5V АА /LR6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1.5V АА /LR6 алкална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209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1.5V  R20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за дистанционно за климатик 12V, 23А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211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9 V, плоска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212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Акумулаторна батерия 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АА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 ААА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214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 xml:space="preserve">Зарядно устройство 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за батерии АА и ААА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215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за 4бр. батерии АА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216</w:t>
            </w:r>
          </w:p>
        </w:tc>
        <w:tc>
          <w:tcPr>
            <w:tcW w:w="2009" w:type="dxa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511" w:type="dxa"/>
            <w:gridSpan w:val="2"/>
            <w:shd w:val="clear" w:color="auto" w:fill="auto"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Реле за Юнга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217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Медна кабелна обувка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218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10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219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16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220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221</w:t>
            </w:r>
          </w:p>
        </w:tc>
        <w:tc>
          <w:tcPr>
            <w:tcW w:w="2009" w:type="dxa"/>
            <w:vMerge w:val="restart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Алуминиева кабелна обувка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6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222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10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223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16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  <w:tr w:rsidR="00573910" w:rsidRPr="00573910" w:rsidTr="00B674C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82" w:type="dxa"/>
            <w:gridSpan w:val="2"/>
            <w:shd w:val="clear" w:color="auto" w:fill="auto"/>
            <w:hideMark/>
          </w:tcPr>
          <w:p w:rsidR="00573910" w:rsidRPr="00573910" w:rsidRDefault="00573910" w:rsidP="00573910">
            <w:r w:rsidRPr="00573910">
              <w:t xml:space="preserve"> 224</w:t>
            </w:r>
          </w:p>
        </w:tc>
        <w:tc>
          <w:tcPr>
            <w:tcW w:w="2009" w:type="dxa"/>
            <w:vMerge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3511" w:type="dxa"/>
            <w:gridSpan w:val="2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25 мм²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jc w:val="center"/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бр.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  <w:r w:rsidRPr="00573910">
              <w:rPr>
                <w:color w:val="000000"/>
                <w:lang w:eastAsia="bg-BG"/>
              </w:rPr>
              <w:t> </w:t>
            </w: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579" w:type="dxa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  <w:tc>
          <w:tcPr>
            <w:tcW w:w="1810" w:type="dxa"/>
            <w:gridSpan w:val="2"/>
            <w:shd w:val="clear" w:color="auto" w:fill="auto"/>
            <w:noWrap/>
            <w:vAlign w:val="bottom"/>
            <w:hideMark/>
          </w:tcPr>
          <w:p w:rsidR="00573910" w:rsidRPr="00573910" w:rsidRDefault="00573910" w:rsidP="00573910">
            <w:pPr>
              <w:rPr>
                <w:color w:val="000000"/>
                <w:lang w:eastAsia="bg-BG"/>
              </w:rPr>
            </w:pPr>
          </w:p>
        </w:tc>
      </w:tr>
    </w:tbl>
    <w:p w:rsidR="00573910" w:rsidRPr="00573910" w:rsidRDefault="00573910" w:rsidP="00573910">
      <w:pPr>
        <w:jc w:val="both"/>
        <w:rPr>
          <w:b/>
          <w:bCs/>
          <w:iCs/>
        </w:rPr>
      </w:pPr>
    </w:p>
    <w:p w:rsidR="00573910" w:rsidRPr="00573910" w:rsidRDefault="00573910" w:rsidP="00573910">
      <w:pPr>
        <w:autoSpaceDE w:val="0"/>
        <w:ind w:firstLine="567"/>
        <w:jc w:val="both"/>
      </w:pPr>
      <w:r w:rsidRPr="00573910">
        <w:t>Технически и/или аритметични грешки в ценовото пердложение се отстраняват при спазване на следните правила:</w:t>
      </w:r>
    </w:p>
    <w:p w:rsidR="00573910" w:rsidRPr="00573910" w:rsidRDefault="00573910" w:rsidP="00573910">
      <w:pPr>
        <w:widowControl w:val="0"/>
        <w:tabs>
          <w:tab w:val="left" w:pos="1440"/>
        </w:tabs>
        <w:autoSpaceDE w:val="0"/>
        <w:jc w:val="both"/>
      </w:pPr>
      <w:r w:rsidRPr="00573910">
        <w:t>а) при различия между сумите, посочени с цифри и с думи (където е приложимо), за вярно ще се приема словесното изражение на сумата;</w:t>
      </w:r>
    </w:p>
    <w:p w:rsidR="00573910" w:rsidRPr="00573910" w:rsidRDefault="00573910" w:rsidP="00573910">
      <w:pPr>
        <w:widowControl w:val="0"/>
        <w:tabs>
          <w:tab w:val="left" w:pos="851"/>
        </w:tabs>
        <w:autoSpaceDE w:val="0"/>
        <w:jc w:val="both"/>
      </w:pPr>
      <w:r w:rsidRPr="00573910">
        <w:lastRenderedPageBreak/>
        <w:t>б) при техническа и/или аритметична грешка в общата цена, за валидни ще се приемат единичните цени, въз основа на които длъжностните лица ще изчислят общата цена;</w:t>
      </w:r>
    </w:p>
    <w:p w:rsidR="00573910" w:rsidRPr="00573910" w:rsidRDefault="00573910" w:rsidP="00573910">
      <w:pPr>
        <w:contextualSpacing/>
        <w:rPr>
          <w:b/>
        </w:rPr>
      </w:pPr>
      <w:r w:rsidRPr="00573910">
        <w:t>в) всички цени се посочват</w:t>
      </w:r>
      <w:r w:rsidRPr="00573910">
        <w:rPr>
          <w:u w:val="single"/>
        </w:rPr>
        <w:t xml:space="preserve"> с точност до втория знак след десетичната запетая.</w:t>
      </w:r>
    </w:p>
    <w:p w:rsidR="00573910" w:rsidRPr="00573910" w:rsidRDefault="00573910" w:rsidP="00573910">
      <w:pPr>
        <w:contextualSpacing/>
        <w:rPr>
          <w:b/>
        </w:rPr>
      </w:pPr>
    </w:p>
    <w:p w:rsidR="00573910" w:rsidRPr="00573910" w:rsidRDefault="00573910" w:rsidP="00573910">
      <w:pPr>
        <w:contextualSpacing/>
        <w:jc w:val="both"/>
        <w:rPr>
          <w:b/>
        </w:rPr>
      </w:pPr>
      <w:r w:rsidRPr="00573910">
        <w:t>Дата…………………..</w:t>
      </w:r>
      <w:r w:rsidRPr="00573910">
        <w:tab/>
      </w:r>
      <w:r w:rsidRPr="00573910">
        <w:tab/>
      </w:r>
      <w:r w:rsidRPr="00573910">
        <w:tab/>
      </w:r>
      <w:r w:rsidRPr="00573910">
        <w:tab/>
        <w:t>Подпис и печат………………………</w:t>
      </w:r>
    </w:p>
    <w:p w:rsidR="00573910" w:rsidRPr="00573910" w:rsidRDefault="00573910" w:rsidP="001A5A0D">
      <w:pPr>
        <w:contextualSpacing/>
        <w:jc w:val="right"/>
        <w:rPr>
          <w:b/>
        </w:rPr>
      </w:pPr>
    </w:p>
    <w:p w:rsidR="00573910" w:rsidRPr="00573910" w:rsidRDefault="00573910" w:rsidP="001A5A0D">
      <w:pPr>
        <w:contextualSpacing/>
        <w:jc w:val="right"/>
        <w:rPr>
          <w:b/>
        </w:rPr>
      </w:pPr>
    </w:p>
    <w:p w:rsidR="00573910" w:rsidRDefault="00573910">
      <w:pPr>
        <w:rPr>
          <w:b/>
        </w:rPr>
      </w:pPr>
      <w:r>
        <w:rPr>
          <w:b/>
        </w:rPr>
        <w:br w:type="page"/>
      </w:r>
    </w:p>
    <w:p w:rsidR="001A3814" w:rsidRDefault="001A3814" w:rsidP="001A5A0D">
      <w:pPr>
        <w:contextualSpacing/>
        <w:jc w:val="right"/>
        <w:rPr>
          <w:b/>
        </w:rPr>
        <w:sectPr w:rsidR="001A3814" w:rsidSect="00573910">
          <w:headerReference w:type="default" r:id="rId12"/>
          <w:footerReference w:type="default" r:id="rId13"/>
          <w:pgSz w:w="16838" w:h="11906" w:orient="landscape"/>
          <w:pgMar w:top="1134" w:right="987" w:bottom="1134" w:left="851" w:header="279" w:footer="260" w:gutter="0"/>
          <w:cols w:space="708"/>
          <w:docGrid w:linePitch="360"/>
        </w:sectPr>
      </w:pPr>
    </w:p>
    <w:p w:rsidR="001A5A0D" w:rsidRPr="00573910" w:rsidRDefault="001A5A0D" w:rsidP="001A5A0D">
      <w:pPr>
        <w:contextualSpacing/>
        <w:jc w:val="right"/>
        <w:rPr>
          <w:b/>
        </w:rPr>
      </w:pPr>
      <w:r w:rsidRPr="00573910">
        <w:rPr>
          <w:b/>
        </w:rPr>
        <w:lastRenderedPageBreak/>
        <w:t xml:space="preserve">Образец № </w:t>
      </w:r>
      <w:r w:rsidR="001F56EE" w:rsidRPr="00573910">
        <w:rPr>
          <w:b/>
        </w:rPr>
        <w:t>4</w:t>
      </w:r>
    </w:p>
    <w:p w:rsidR="00573910" w:rsidRPr="00573910" w:rsidRDefault="00573910">
      <w:pPr>
        <w:rPr>
          <w:b/>
          <w:lang w:val="en-US"/>
        </w:rPr>
      </w:pPr>
    </w:p>
    <w:p w:rsidR="001A5A0D" w:rsidRPr="00573910" w:rsidRDefault="001A5A0D" w:rsidP="001A5A0D">
      <w:pPr>
        <w:jc w:val="center"/>
        <w:rPr>
          <w:b/>
        </w:rPr>
      </w:pPr>
    </w:p>
    <w:p w:rsidR="001A5A0D" w:rsidRPr="00573910" w:rsidRDefault="001A5A0D" w:rsidP="001A5A0D">
      <w:pPr>
        <w:jc w:val="center"/>
        <w:rPr>
          <w:b/>
        </w:rPr>
      </w:pPr>
      <w:r w:rsidRPr="00573910">
        <w:rPr>
          <w:b/>
        </w:rPr>
        <w:t>Д Е К Л А Р А Ц И Я</w:t>
      </w:r>
    </w:p>
    <w:p w:rsidR="001A5A0D" w:rsidRPr="00573910" w:rsidRDefault="001A5A0D" w:rsidP="001A5A0D">
      <w:pPr>
        <w:jc w:val="center"/>
      </w:pPr>
      <w:r w:rsidRPr="00573910">
        <w:t>по чл. 47, ал. 1, т. 1 и ал. 5 от ЗОП</w:t>
      </w:r>
    </w:p>
    <w:p w:rsidR="001A5A0D" w:rsidRPr="00573910" w:rsidRDefault="001A5A0D" w:rsidP="001A5A0D">
      <w:pPr>
        <w:rPr>
          <w:b/>
        </w:rPr>
      </w:pPr>
    </w:p>
    <w:p w:rsidR="001A5A0D" w:rsidRPr="00573910" w:rsidRDefault="001A5A0D" w:rsidP="001A5A0D">
      <w:pPr>
        <w:contextualSpacing/>
        <w:jc w:val="both"/>
      </w:pPr>
      <w:r w:rsidRPr="00573910">
        <w:t>Долуподписаният /-ната/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2560"/>
        <w:gridCol w:w="6620"/>
      </w:tblGrid>
      <w:tr w:rsidR="001A5A0D" w:rsidRPr="00573910" w:rsidTr="002F23FE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573910" w:rsidTr="002F23FE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  <w:rPr>
                <w:i/>
              </w:rPr>
            </w:pPr>
            <w:r w:rsidRPr="00573910">
              <w:rPr>
                <w:i/>
              </w:rPr>
              <w:t>трите имена</w:t>
            </w:r>
          </w:p>
        </w:tc>
      </w:tr>
      <w:tr w:rsidR="001A5A0D" w:rsidRPr="00573910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ЕГН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лична карта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постоянен адрес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в качеството</w:t>
            </w:r>
            <w:r w:rsidRPr="00573910">
              <w:rPr>
                <w:vertAlign w:val="superscript"/>
              </w:rPr>
              <w:footnoteReference w:id="3"/>
            </w:r>
            <w:r w:rsidRPr="00573910">
              <w:t xml:space="preserve"> си на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9180" w:type="dxa"/>
            <w:gridSpan w:val="2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длъжност</w:t>
            </w:r>
          </w:p>
        </w:tc>
      </w:tr>
      <w:tr w:rsidR="001A5A0D" w:rsidRPr="00573910" w:rsidTr="002F23FE">
        <w:tc>
          <w:tcPr>
            <w:tcW w:w="9180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573910">
              <w:rPr>
                <w:b/>
                <w:caps/>
              </w:rPr>
              <w:t>на</w:t>
            </w:r>
          </w:p>
        </w:tc>
      </w:tr>
      <w:tr w:rsidR="001A5A0D" w:rsidRPr="00573910" w:rsidTr="002F23FE">
        <w:trPr>
          <w:trHeight w:val="7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наименование на участника</w:t>
            </w: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ЕИК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със седалище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адрес на управление</w:t>
            </w:r>
          </w:p>
        </w:tc>
        <w:tc>
          <w:tcPr>
            <w:tcW w:w="6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573910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573910" w:rsidRDefault="001A5A0D" w:rsidP="001A5A0D">
      <w:pPr>
        <w:jc w:val="center"/>
        <w:outlineLvl w:val="0"/>
      </w:pPr>
      <w:r w:rsidRPr="00573910">
        <w:t xml:space="preserve">във връзка с подаване на оферта </w:t>
      </w:r>
      <w:r w:rsidRPr="00573910">
        <w:rPr>
          <w:b/>
          <w:bCs/>
        </w:rPr>
        <w:t xml:space="preserve">за ОБЩЕСТВЕНА ПОРЪЧКА, </w:t>
      </w:r>
      <w:r w:rsidRPr="00573910">
        <w:rPr>
          <w:bCs/>
        </w:rPr>
        <w:t>възлагана</w:t>
      </w:r>
      <w:r w:rsidRPr="00573910">
        <w:rPr>
          <w:b/>
          <w:bCs/>
        </w:rPr>
        <w:t xml:space="preserve"> </w:t>
      </w:r>
      <w:r w:rsidRPr="00573910">
        <w:t>при условията и по реда, регламентирани в Глава осма „а</w:t>
      </w:r>
      <w:r w:rsidR="009D1D65" w:rsidRPr="00573910">
        <w:t>“</w:t>
      </w:r>
      <w:r w:rsidRPr="00573910">
        <w:t xml:space="preserve"> – „Възлагане на обществени поръчки чрез публична покана“ от ЗОП </w:t>
      </w:r>
      <w:r w:rsidRPr="00573910">
        <w:rPr>
          <w:bCs/>
          <w:i/>
        </w:rPr>
        <w:t>с предмет</w:t>
      </w:r>
      <w:r w:rsidRPr="00573910">
        <w:t xml:space="preserve"> ……………………………… </w:t>
      </w:r>
    </w:p>
    <w:p w:rsidR="001A5A0D" w:rsidRPr="00573910" w:rsidRDefault="001A5A0D" w:rsidP="001A5A0D">
      <w:pPr>
        <w:jc w:val="both"/>
        <w:rPr>
          <w:b/>
          <w:bCs/>
          <w:iCs/>
        </w:rPr>
      </w:pPr>
    </w:p>
    <w:p w:rsidR="001A5A0D" w:rsidRPr="00573910" w:rsidRDefault="001A5A0D" w:rsidP="001A5A0D">
      <w:pPr>
        <w:jc w:val="center"/>
        <w:rPr>
          <w:b/>
        </w:rPr>
      </w:pPr>
      <w:r w:rsidRPr="00573910">
        <w:rPr>
          <w:b/>
        </w:rPr>
        <w:t>ДЕКЛАРИРАМ:</w:t>
      </w:r>
    </w:p>
    <w:p w:rsidR="001A5A0D" w:rsidRPr="00573910" w:rsidRDefault="001A5A0D" w:rsidP="001A5A0D">
      <w:pPr>
        <w:rPr>
          <w:b/>
        </w:rPr>
      </w:pPr>
    </w:p>
    <w:p w:rsidR="001A5A0D" w:rsidRPr="00573910" w:rsidRDefault="001A5A0D" w:rsidP="00497A1D">
      <w:pPr>
        <w:numPr>
          <w:ilvl w:val="0"/>
          <w:numId w:val="16"/>
        </w:numPr>
        <w:jc w:val="both"/>
      </w:pPr>
      <w:r w:rsidRPr="00573910">
        <w:t xml:space="preserve">Не съм осъден/а с влязла в сила присъда </w:t>
      </w:r>
      <w:r w:rsidRPr="00573910">
        <w:rPr>
          <w:b/>
          <w:sz w:val="28"/>
          <w:szCs w:val="28"/>
        </w:rPr>
        <w:t>/</w:t>
      </w:r>
      <w:r w:rsidRPr="00573910">
        <w:t xml:space="preserve"> реабилитиран/а съм за:</w:t>
      </w:r>
    </w:p>
    <w:p w:rsidR="001A5A0D" w:rsidRPr="00573910" w:rsidRDefault="001A5A0D" w:rsidP="001A5A0D">
      <w:pPr>
        <w:ind w:left="720"/>
        <w:jc w:val="center"/>
        <w:rPr>
          <w:i/>
        </w:rPr>
      </w:pPr>
      <w:r w:rsidRPr="00573910">
        <w:rPr>
          <w:i/>
        </w:rPr>
        <w:t>невярното се зачерква</w:t>
      </w:r>
    </w:p>
    <w:p w:rsidR="001A5A0D" w:rsidRPr="00573910" w:rsidRDefault="001A5A0D" w:rsidP="00497A1D">
      <w:pPr>
        <w:numPr>
          <w:ilvl w:val="1"/>
          <w:numId w:val="16"/>
        </w:numPr>
        <w:jc w:val="both"/>
      </w:pPr>
      <w:r w:rsidRPr="00573910">
        <w:t>престъпление против финансовата, данъчната или осигурителната система, включително изпиране на пари по чл. 253 - чл. 260 от Наказателния кодекс (НК);</w:t>
      </w:r>
    </w:p>
    <w:p w:rsidR="001A5A0D" w:rsidRPr="00573910" w:rsidRDefault="001A5A0D" w:rsidP="00497A1D">
      <w:pPr>
        <w:numPr>
          <w:ilvl w:val="1"/>
          <w:numId w:val="16"/>
        </w:numPr>
        <w:spacing w:after="200"/>
        <w:jc w:val="both"/>
      </w:pPr>
      <w:r w:rsidRPr="00573910">
        <w:t>подкуп по чл. 301 - чл. 307 от Наказателния кодекс;</w:t>
      </w:r>
    </w:p>
    <w:p w:rsidR="001A5A0D" w:rsidRPr="00573910" w:rsidRDefault="001A5A0D" w:rsidP="00497A1D">
      <w:pPr>
        <w:numPr>
          <w:ilvl w:val="1"/>
          <w:numId w:val="16"/>
        </w:numPr>
        <w:spacing w:after="200"/>
        <w:jc w:val="both"/>
      </w:pPr>
      <w:r w:rsidRPr="00573910">
        <w:t>участие в организирана престъпна група по чл. 321 - чл. 321а от НК;</w:t>
      </w:r>
    </w:p>
    <w:p w:rsidR="001A5A0D" w:rsidRPr="00573910" w:rsidRDefault="001A5A0D" w:rsidP="00497A1D">
      <w:pPr>
        <w:numPr>
          <w:ilvl w:val="1"/>
          <w:numId w:val="16"/>
        </w:numPr>
        <w:spacing w:after="200"/>
        <w:jc w:val="both"/>
      </w:pPr>
      <w:r w:rsidRPr="00573910">
        <w:t>престъпление против собствеността по чл. 194 - чл. 217 от НК;</w:t>
      </w:r>
    </w:p>
    <w:p w:rsidR="001A5A0D" w:rsidRPr="00573910" w:rsidRDefault="001A5A0D" w:rsidP="00497A1D">
      <w:pPr>
        <w:numPr>
          <w:ilvl w:val="1"/>
          <w:numId w:val="16"/>
        </w:numPr>
        <w:spacing w:after="200"/>
        <w:jc w:val="both"/>
      </w:pPr>
      <w:r w:rsidRPr="00573910">
        <w:lastRenderedPageBreak/>
        <w:t>престъпление против стопанството по чл. 219 - чл. 252 от НК.</w:t>
      </w:r>
    </w:p>
    <w:p w:rsidR="001A5A0D" w:rsidRPr="00573910" w:rsidRDefault="001A5A0D" w:rsidP="00497A1D">
      <w:pPr>
        <w:numPr>
          <w:ilvl w:val="0"/>
          <w:numId w:val="16"/>
        </w:numPr>
        <w:spacing w:after="200"/>
        <w:jc w:val="both"/>
      </w:pPr>
      <w:r w:rsidRPr="00573910">
        <w:t>Не съм свързано лице по смисъла на § 1, т. 23а</w:t>
      </w:r>
      <w:r w:rsidRPr="00573910">
        <w:rPr>
          <w:vertAlign w:val="superscript"/>
        </w:rPr>
        <w:footnoteReference w:id="4"/>
      </w:r>
      <w:r w:rsidRPr="00573910">
        <w:t xml:space="preserve"> от Допълнителната разпоредба на Закона за обществените поръчки с възложителя или със служители на ръководна длъжност в неговата организация;</w:t>
      </w:r>
    </w:p>
    <w:p w:rsidR="001A5A0D" w:rsidRPr="00573910" w:rsidRDefault="001A5A0D" w:rsidP="00497A1D">
      <w:pPr>
        <w:numPr>
          <w:ilvl w:val="0"/>
          <w:numId w:val="16"/>
        </w:numPr>
        <w:spacing w:after="200"/>
        <w:jc w:val="both"/>
      </w:pPr>
      <w:r w:rsidRPr="00573910">
        <w:t>Представляваното от мен дружество не е сключвало договор с лице по чл. 21 или чл. 22 от Закона за предотвратяване и установяване на конфликт на интереси (ЗПУКИ)</w:t>
      </w:r>
      <w:r w:rsidRPr="00573910">
        <w:rPr>
          <w:vertAlign w:val="superscript"/>
        </w:rPr>
        <w:footnoteReference w:id="5"/>
      </w:r>
      <w:r w:rsidRPr="00573910">
        <w:t>.</w:t>
      </w: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  <w:r w:rsidRPr="00573910"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  <w:r w:rsidRPr="00573910">
        <w:t xml:space="preserve">Известно ми е, че за вписване на неверни данни в настоящата декларация подлежа на наказателна отговорност, съгласно чл. 313 от Наказателния кодекс. </w:t>
      </w:r>
    </w:p>
    <w:p w:rsidR="001A5A0D" w:rsidRPr="00573910" w:rsidRDefault="001A5A0D" w:rsidP="001A5A0D">
      <w:pPr>
        <w:contextualSpacing/>
        <w:jc w:val="both"/>
      </w:pPr>
    </w:p>
    <w:p w:rsidR="001A5A0D" w:rsidRPr="00573910" w:rsidRDefault="001A5A0D" w:rsidP="001A5A0D">
      <w:pPr>
        <w:contextualSpacing/>
        <w:jc w:val="both"/>
      </w:pPr>
    </w:p>
    <w:p w:rsidR="001A5A0D" w:rsidRPr="00573910" w:rsidRDefault="001A5A0D" w:rsidP="001A5A0D">
      <w:pPr>
        <w:contextualSpacing/>
        <w:jc w:val="both"/>
      </w:pPr>
      <w:r w:rsidRPr="00573910">
        <w:lastRenderedPageBreak/>
        <w:t>……………………. г.</w:t>
      </w:r>
      <w:r w:rsidRPr="00573910">
        <w:tab/>
      </w:r>
      <w:r w:rsidRPr="00573910">
        <w:tab/>
      </w:r>
      <w:r w:rsidRPr="00573910">
        <w:tab/>
        <w:t>Декларатор: ..............……………………….</w:t>
      </w:r>
    </w:p>
    <w:p w:rsidR="001A5A0D" w:rsidRPr="00573910" w:rsidRDefault="001A5A0D" w:rsidP="001A5A0D">
      <w:pPr>
        <w:contextualSpacing/>
        <w:jc w:val="both"/>
        <w:rPr>
          <w:i/>
        </w:rPr>
      </w:pPr>
      <w:r w:rsidRPr="00573910">
        <w:rPr>
          <w:i/>
          <w:iCs/>
        </w:rPr>
        <w:t>(дата на подписване)</w:t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</w:rPr>
        <w:t>(подпис и печат)</w:t>
      </w:r>
    </w:p>
    <w:p w:rsidR="001A5A0D" w:rsidRPr="00573910" w:rsidRDefault="001A5A0D" w:rsidP="001A5A0D">
      <w:pPr>
        <w:jc w:val="right"/>
      </w:pPr>
      <w:r w:rsidRPr="00573910">
        <w:rPr>
          <w:i/>
        </w:rPr>
        <w:br w:type="page"/>
      </w:r>
      <w:r w:rsidR="001F56EE" w:rsidRPr="00573910">
        <w:rPr>
          <w:b/>
        </w:rPr>
        <w:lastRenderedPageBreak/>
        <w:t xml:space="preserve"> </w:t>
      </w:r>
      <w:r w:rsidRPr="00573910">
        <w:rPr>
          <w:b/>
        </w:rPr>
        <w:t xml:space="preserve">Образец № </w:t>
      </w:r>
      <w:r w:rsidR="001F56EE" w:rsidRPr="00573910">
        <w:rPr>
          <w:b/>
        </w:rPr>
        <w:t>5</w:t>
      </w:r>
    </w:p>
    <w:p w:rsidR="001A5A0D" w:rsidRPr="00573910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</w:p>
    <w:p w:rsidR="001A5A0D" w:rsidRPr="00573910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  <w:r w:rsidRPr="00573910">
        <w:rPr>
          <w:b/>
          <w:bCs/>
          <w:iCs/>
        </w:rPr>
        <w:t>Д Е К Л А Р А Ц И Я</w:t>
      </w:r>
    </w:p>
    <w:p w:rsidR="001A5A0D" w:rsidRPr="00573910" w:rsidRDefault="001A5A0D" w:rsidP="001A5A0D">
      <w:pPr>
        <w:spacing w:line="276" w:lineRule="auto"/>
        <w:contextualSpacing/>
        <w:jc w:val="center"/>
        <w:outlineLvl w:val="4"/>
        <w:rPr>
          <w:b/>
          <w:bCs/>
          <w:iCs/>
        </w:rPr>
      </w:pPr>
      <w:r w:rsidRPr="00573910">
        <w:rPr>
          <w:bCs/>
          <w:i/>
          <w:iCs/>
        </w:rPr>
        <w:t xml:space="preserve">по чл. 55, ал. 5 , ал. 6 и ал. 7 от ЗОП </w:t>
      </w: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  <w:r w:rsidRPr="00573910">
        <w:t>Долуподписаният /-ната/</w:t>
      </w:r>
    </w:p>
    <w:tbl>
      <w:tblPr>
        <w:tblW w:w="10064" w:type="dxa"/>
        <w:tblLook w:val="04A0" w:firstRow="1" w:lastRow="0" w:firstColumn="1" w:lastColumn="0" w:noHBand="0" w:noVBand="1"/>
      </w:tblPr>
      <w:tblGrid>
        <w:gridCol w:w="2560"/>
        <w:gridCol w:w="7504"/>
      </w:tblGrid>
      <w:tr w:rsidR="001A5A0D" w:rsidRPr="00573910" w:rsidTr="002F23FE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jc w:val="both"/>
              <w:rPr>
                <w:b/>
              </w:rPr>
            </w:pPr>
          </w:p>
          <w:p w:rsidR="001A5A0D" w:rsidRPr="00573910" w:rsidRDefault="001A5A0D" w:rsidP="002F23FE">
            <w:pPr>
              <w:jc w:val="both"/>
              <w:rPr>
                <w:b/>
                <w:caps/>
              </w:rPr>
            </w:pPr>
          </w:p>
        </w:tc>
      </w:tr>
      <w:tr w:rsidR="001A5A0D" w:rsidRPr="00573910" w:rsidTr="002F23FE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  <w:rPr>
                <w:i/>
              </w:rPr>
            </w:pPr>
            <w:r w:rsidRPr="00573910">
              <w:rPr>
                <w:i/>
              </w:rPr>
              <w:t>трите имена</w:t>
            </w:r>
          </w:p>
        </w:tc>
      </w:tr>
      <w:tr w:rsidR="001A5A0D" w:rsidRPr="00573910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ЕГН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лична карта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постоянен адрес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в качеството си на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10064" w:type="dxa"/>
            <w:gridSpan w:val="2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длъжност</w:t>
            </w:r>
          </w:p>
        </w:tc>
      </w:tr>
      <w:tr w:rsidR="001A5A0D" w:rsidRPr="00573910" w:rsidTr="002F23FE">
        <w:tc>
          <w:tcPr>
            <w:tcW w:w="1006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jc w:val="both"/>
              <w:rPr>
                <w:b/>
              </w:rPr>
            </w:pPr>
          </w:p>
          <w:p w:rsidR="001A5A0D" w:rsidRPr="00573910" w:rsidRDefault="001A5A0D" w:rsidP="002F23FE">
            <w:pPr>
              <w:jc w:val="both"/>
              <w:rPr>
                <w:b/>
                <w:caps/>
              </w:rPr>
            </w:pPr>
            <w:r w:rsidRPr="00573910">
              <w:rPr>
                <w:b/>
                <w:caps/>
              </w:rPr>
              <w:t>на</w:t>
            </w:r>
          </w:p>
        </w:tc>
      </w:tr>
      <w:tr w:rsidR="001A5A0D" w:rsidRPr="00573910" w:rsidTr="002F23FE">
        <w:trPr>
          <w:trHeight w:val="70"/>
        </w:trPr>
        <w:tc>
          <w:tcPr>
            <w:tcW w:w="1006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  <w:spacing w:val="2"/>
              </w:rPr>
              <w:t xml:space="preserve">посочва се </w:t>
            </w:r>
            <w:r w:rsidRPr="00573910">
              <w:rPr>
                <w:i/>
                <w:spacing w:val="2"/>
                <w:u w:val="single"/>
              </w:rPr>
              <w:t>фирмата, която представлявате</w:t>
            </w: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ЕИК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със седалище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  <w:hideMark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адрес на управление</w:t>
            </w:r>
          </w:p>
        </w:tc>
        <w:tc>
          <w:tcPr>
            <w:tcW w:w="75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573910" w:rsidRDefault="001A5A0D" w:rsidP="001A5A0D">
      <w:pPr>
        <w:shd w:val="clear" w:color="auto" w:fill="FFFFFF"/>
        <w:jc w:val="both"/>
      </w:pPr>
    </w:p>
    <w:p w:rsidR="001A5A0D" w:rsidRPr="00573910" w:rsidRDefault="001A5A0D" w:rsidP="001A5A0D">
      <w:pPr>
        <w:shd w:val="clear" w:color="auto" w:fill="FFFFFF"/>
        <w:ind w:left="312"/>
        <w:contextualSpacing/>
        <w:jc w:val="both"/>
        <w:rPr>
          <w:b/>
          <w:sz w:val="22"/>
          <w:szCs w:val="22"/>
        </w:rPr>
      </w:pPr>
      <w:r w:rsidRPr="00573910">
        <w:t xml:space="preserve">във връзка с участието на дружеството в </w:t>
      </w:r>
      <w:r w:rsidRPr="00573910">
        <w:rPr>
          <w:spacing w:val="-10"/>
        </w:rPr>
        <w:t xml:space="preserve">процедура за възлагане на </w:t>
      </w:r>
      <w:r w:rsidRPr="00573910">
        <w:rPr>
          <w:bCs/>
          <w:sz w:val="22"/>
          <w:szCs w:val="22"/>
        </w:rPr>
        <w:t xml:space="preserve">ОБЩЕСТВЕНА ПОРЪЧКА, </w:t>
      </w:r>
      <w:r w:rsidRPr="00573910">
        <w:rPr>
          <w:sz w:val="22"/>
          <w:szCs w:val="22"/>
        </w:rPr>
        <w:t>при условията и по реда, регламентирани в Глава осма „а</w:t>
      </w:r>
      <w:r w:rsidR="009D1D65" w:rsidRPr="00573910">
        <w:rPr>
          <w:sz w:val="22"/>
          <w:szCs w:val="22"/>
        </w:rPr>
        <w:t>“</w:t>
      </w:r>
      <w:r w:rsidRPr="00573910">
        <w:rPr>
          <w:sz w:val="22"/>
          <w:szCs w:val="22"/>
        </w:rPr>
        <w:t xml:space="preserve"> – „Възлагане на обществени поръчки чрез </w:t>
      </w:r>
      <w:r w:rsidRPr="00573910">
        <w:rPr>
          <w:b/>
          <w:caps/>
          <w:sz w:val="22"/>
          <w:szCs w:val="22"/>
        </w:rPr>
        <w:t>публична покана</w:t>
      </w:r>
      <w:r w:rsidRPr="00573910">
        <w:rPr>
          <w:sz w:val="22"/>
          <w:szCs w:val="22"/>
        </w:rPr>
        <w:t xml:space="preserve"> от ЗОП </w:t>
      </w:r>
      <w:r w:rsidRPr="00573910">
        <w:rPr>
          <w:b/>
          <w:bCs/>
          <w:i/>
          <w:sz w:val="22"/>
          <w:szCs w:val="22"/>
        </w:rPr>
        <w:t xml:space="preserve">с предмет: </w:t>
      </w:r>
      <w:r w:rsidRPr="00573910">
        <w:rPr>
          <w:bCs/>
          <w:caps/>
          <w:smallCaps/>
          <w:kern w:val="24"/>
          <w:sz w:val="22"/>
          <w:szCs w:val="22"/>
        </w:rPr>
        <w:t>„……………………………………….</w:t>
      </w:r>
      <w:r w:rsidRPr="00573910">
        <w:rPr>
          <w:b/>
          <w:sz w:val="22"/>
          <w:szCs w:val="22"/>
        </w:rPr>
        <w:t>,</w:t>
      </w:r>
    </w:p>
    <w:p w:rsidR="001A5A0D" w:rsidRPr="00573910" w:rsidRDefault="001A5A0D" w:rsidP="001A5A0D">
      <w:pPr>
        <w:shd w:val="clear" w:color="auto" w:fill="FFFFFF"/>
        <w:ind w:left="312"/>
        <w:contextualSpacing/>
        <w:jc w:val="both"/>
        <w:rPr>
          <w:b/>
          <w:sz w:val="22"/>
          <w:szCs w:val="22"/>
        </w:rPr>
      </w:pPr>
    </w:p>
    <w:p w:rsidR="001A5A0D" w:rsidRPr="00573910" w:rsidRDefault="001A5A0D" w:rsidP="001A5A0D">
      <w:pPr>
        <w:shd w:val="clear" w:color="auto" w:fill="FFFFFF"/>
        <w:ind w:left="312"/>
        <w:contextualSpacing/>
        <w:jc w:val="center"/>
      </w:pPr>
      <w:r w:rsidRPr="00573910">
        <w:rPr>
          <w:b/>
        </w:rPr>
        <w:t>Д Е К Л А Р И Р А М:</w:t>
      </w:r>
    </w:p>
    <w:p w:rsidR="001A5A0D" w:rsidRPr="00573910" w:rsidRDefault="001A5A0D" w:rsidP="001A5A0D">
      <w:pPr>
        <w:shd w:val="clear" w:color="auto" w:fill="FFFFFF"/>
        <w:jc w:val="both"/>
        <w:rPr>
          <w:spacing w:val="-2"/>
        </w:rPr>
      </w:pPr>
    </w:p>
    <w:p w:rsidR="001A5A0D" w:rsidRPr="00573910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573910">
        <w:rPr>
          <w:spacing w:val="-5"/>
        </w:rPr>
        <w:t>1. Представляваното от  мен дружество не  участва  като  съдружник в обединение, създадено за участие в настоящата обществена поръчка.</w:t>
      </w:r>
    </w:p>
    <w:p w:rsidR="001A5A0D" w:rsidRPr="00573910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573910">
        <w:rPr>
          <w:spacing w:val="-5"/>
        </w:rPr>
        <w:t>2. Представляваното от  мен дружество не участва като подизпълнител в офертата на друг участник в настоящата обществена поръчка.</w:t>
      </w:r>
    </w:p>
    <w:p w:rsidR="001A5A0D" w:rsidRPr="00573910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573910">
        <w:rPr>
          <w:spacing w:val="-5"/>
        </w:rPr>
        <w:t>3. Не участвам / 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1A5A0D" w:rsidRPr="00573910" w:rsidRDefault="001A5A0D" w:rsidP="001A5A0D">
      <w:pPr>
        <w:shd w:val="clear" w:color="auto" w:fill="FFFFFF"/>
        <w:contextualSpacing/>
        <w:jc w:val="both"/>
        <w:rPr>
          <w:spacing w:val="-5"/>
        </w:rPr>
      </w:pPr>
      <w:r w:rsidRPr="00573910">
        <w:rPr>
          <w:spacing w:val="-5"/>
        </w:rPr>
        <w:t xml:space="preserve">4. </w:t>
      </w:r>
      <w:r w:rsidRPr="00573910">
        <w:t>Не съм, съотв. – представляваното от мен дружество, не е свързано лице и/или свързано предприятие по смисъла на § 1, т.23а и т. 24 от Допълнителните разпоредби на Закона за обществените поръчки с друг участник в процедурата.</w:t>
      </w:r>
    </w:p>
    <w:p w:rsidR="001A5A0D" w:rsidRPr="00573910" w:rsidRDefault="001A5A0D" w:rsidP="001A5A0D">
      <w:pPr>
        <w:shd w:val="clear" w:color="auto" w:fill="FFFFFF"/>
        <w:tabs>
          <w:tab w:val="num" w:pos="0"/>
        </w:tabs>
        <w:jc w:val="both"/>
        <w:rPr>
          <w:spacing w:val="-5"/>
        </w:rPr>
      </w:pPr>
    </w:p>
    <w:p w:rsidR="001A5A0D" w:rsidRPr="00573910" w:rsidRDefault="001A5A0D" w:rsidP="001A5A0D">
      <w:pPr>
        <w:jc w:val="both"/>
      </w:pPr>
      <w:r w:rsidRPr="00573910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573910" w:rsidRDefault="001A5A0D" w:rsidP="001A5A0D">
      <w:pPr>
        <w:tabs>
          <w:tab w:val="left" w:pos="5760"/>
        </w:tabs>
        <w:jc w:val="both"/>
      </w:pPr>
    </w:p>
    <w:p w:rsidR="001A5A0D" w:rsidRPr="00573910" w:rsidRDefault="001A5A0D" w:rsidP="001A5A0D">
      <w:pPr>
        <w:tabs>
          <w:tab w:val="left" w:pos="5760"/>
        </w:tabs>
        <w:jc w:val="both"/>
      </w:pPr>
    </w:p>
    <w:p w:rsidR="001A5A0D" w:rsidRPr="00573910" w:rsidRDefault="001A5A0D" w:rsidP="001A5A0D">
      <w:pPr>
        <w:tabs>
          <w:tab w:val="left" w:pos="5760"/>
        </w:tabs>
        <w:jc w:val="both"/>
      </w:pPr>
    </w:p>
    <w:p w:rsidR="001A5A0D" w:rsidRPr="00573910" w:rsidRDefault="001A5A0D" w:rsidP="001A5A0D">
      <w:pPr>
        <w:jc w:val="both"/>
      </w:pPr>
      <w:r w:rsidRPr="00573910">
        <w:t>………………………. г.</w:t>
      </w:r>
      <w:r w:rsidRPr="00573910">
        <w:tab/>
      </w:r>
      <w:r w:rsidRPr="00573910">
        <w:tab/>
      </w:r>
      <w:r w:rsidRPr="00573910">
        <w:tab/>
        <w:t>Декларатор: ………………………..............</w:t>
      </w:r>
    </w:p>
    <w:p w:rsidR="001A5A0D" w:rsidRPr="00573910" w:rsidRDefault="001A5A0D" w:rsidP="001A5A0D">
      <w:pPr>
        <w:jc w:val="both"/>
        <w:rPr>
          <w:i/>
          <w:iCs/>
        </w:rPr>
      </w:pPr>
      <w:r w:rsidRPr="00573910">
        <w:rPr>
          <w:i/>
          <w:iCs/>
        </w:rPr>
        <w:t>(дата на подписване)</w:t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  <w:t>(подпис и печат)</w:t>
      </w:r>
    </w:p>
    <w:p w:rsidR="001A5A0D" w:rsidRPr="00573910" w:rsidRDefault="001A5A0D" w:rsidP="001A5A0D">
      <w:pPr>
        <w:spacing w:before="240" w:after="60"/>
        <w:contextualSpacing/>
        <w:jc w:val="center"/>
        <w:outlineLvl w:val="4"/>
        <w:rPr>
          <w:b/>
        </w:rPr>
      </w:pPr>
      <w:r w:rsidRPr="00573910">
        <w:rPr>
          <w:b/>
        </w:rPr>
        <w:br w:type="page"/>
      </w:r>
    </w:p>
    <w:p w:rsidR="001A5A0D" w:rsidRPr="00573910" w:rsidRDefault="001A5A0D" w:rsidP="001A5A0D">
      <w:pPr>
        <w:jc w:val="right"/>
        <w:rPr>
          <w:b/>
          <w:bCs/>
        </w:rPr>
      </w:pPr>
      <w:r w:rsidRPr="00573910">
        <w:rPr>
          <w:b/>
          <w:bCs/>
        </w:rPr>
        <w:lastRenderedPageBreak/>
        <w:t xml:space="preserve">Образец № </w:t>
      </w:r>
      <w:r w:rsidR="001F56EE" w:rsidRPr="00573910">
        <w:rPr>
          <w:b/>
          <w:bCs/>
        </w:rPr>
        <w:t>6</w:t>
      </w:r>
    </w:p>
    <w:p w:rsidR="001A5A0D" w:rsidRPr="00573910" w:rsidRDefault="001A5A0D" w:rsidP="001A5A0D">
      <w:pPr>
        <w:spacing w:before="120"/>
        <w:jc w:val="center"/>
        <w:rPr>
          <w:b/>
          <w:bCs/>
        </w:rPr>
      </w:pPr>
    </w:p>
    <w:p w:rsidR="001A5A0D" w:rsidRPr="00573910" w:rsidRDefault="001A5A0D" w:rsidP="001A5A0D">
      <w:pPr>
        <w:jc w:val="center"/>
      </w:pPr>
      <w:r w:rsidRPr="00573910">
        <w:rPr>
          <w:b/>
          <w:bCs/>
        </w:rPr>
        <w:t>Д Е К Л А Р А Ц И Я</w:t>
      </w:r>
    </w:p>
    <w:p w:rsidR="001A5A0D" w:rsidRPr="00573910" w:rsidRDefault="001A5A0D" w:rsidP="001A5A0D">
      <w:pPr>
        <w:jc w:val="center"/>
      </w:pPr>
    </w:p>
    <w:p w:rsidR="009F474F" w:rsidRPr="00573910" w:rsidRDefault="001A5A0D" w:rsidP="009F474F">
      <w:pPr>
        <w:jc w:val="center"/>
      </w:pPr>
      <w:r w:rsidRPr="00573910">
        <w:t>Списък на квалифицирания персонал, който ще бъде ангажиран с изпълнението на обществената поръчка</w:t>
      </w:r>
    </w:p>
    <w:p w:rsidR="001A5A0D" w:rsidRPr="00573910" w:rsidRDefault="001A5A0D" w:rsidP="001A5A0D">
      <w:pPr>
        <w:jc w:val="center"/>
      </w:pPr>
    </w:p>
    <w:p w:rsidR="001A5A0D" w:rsidRPr="00573910" w:rsidRDefault="001A5A0D" w:rsidP="001A5A0D">
      <w:pPr>
        <w:contextualSpacing/>
        <w:jc w:val="center"/>
      </w:pPr>
    </w:p>
    <w:p w:rsidR="001A5A0D" w:rsidRPr="00573910" w:rsidRDefault="001A5A0D" w:rsidP="001A5A0D">
      <w:pPr>
        <w:contextualSpacing/>
        <w:jc w:val="both"/>
      </w:pPr>
      <w:r w:rsidRPr="00573910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1A5A0D" w:rsidRPr="00573910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573910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трите имена</w:t>
            </w:r>
          </w:p>
        </w:tc>
      </w:tr>
      <w:tr w:rsidR="001A5A0D" w:rsidRPr="00573910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9322" w:type="dxa"/>
            <w:gridSpan w:val="2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длъжност</w:t>
            </w:r>
          </w:p>
        </w:tc>
      </w:tr>
      <w:tr w:rsidR="001A5A0D" w:rsidRPr="00573910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573910">
              <w:rPr>
                <w:b/>
                <w:caps/>
              </w:rPr>
              <w:t>на</w:t>
            </w:r>
          </w:p>
        </w:tc>
      </w:tr>
      <w:tr w:rsidR="001A5A0D" w:rsidRPr="00573910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наименование на участника</w:t>
            </w: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573910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573910" w:rsidRDefault="001A5A0D" w:rsidP="001A5A0D">
      <w:pPr>
        <w:shd w:val="clear" w:color="auto" w:fill="FFFFFF"/>
        <w:ind w:left="72"/>
        <w:contextualSpacing/>
        <w:jc w:val="both"/>
        <w:rPr>
          <w:b/>
        </w:rPr>
      </w:pPr>
      <w:r w:rsidRPr="00573910">
        <w:t xml:space="preserve">във връзка с участието на дружеството в </w:t>
      </w:r>
      <w:r w:rsidRPr="00573910">
        <w:rPr>
          <w:bCs/>
        </w:rPr>
        <w:t xml:space="preserve">ОБЩЕСТВЕНА ПОРЪЧКА, </w:t>
      </w:r>
      <w:r w:rsidRPr="00573910">
        <w:t xml:space="preserve">при условията и по реда, регламентирани в Глава осма „а“ – „Възлагане на обществени поръчки чрез </w:t>
      </w:r>
      <w:r w:rsidRPr="00573910">
        <w:rPr>
          <w:caps/>
        </w:rPr>
        <w:t>публична покана</w:t>
      </w:r>
      <w:r w:rsidRPr="00573910">
        <w:t xml:space="preserve"> от ЗОП </w:t>
      </w:r>
      <w:r w:rsidRPr="00573910">
        <w:rPr>
          <w:bCs/>
        </w:rPr>
        <w:t>с предмет:</w:t>
      </w:r>
      <w:r w:rsidRPr="00573910">
        <w:rPr>
          <w:b/>
          <w:bCs/>
          <w:i/>
        </w:rPr>
        <w:t xml:space="preserve"> </w:t>
      </w:r>
      <w:r w:rsidRPr="00573910">
        <w:rPr>
          <w:bCs/>
          <w:caps/>
          <w:smallCaps/>
          <w:kern w:val="24"/>
        </w:rPr>
        <w:t>„……………………………………….“</w:t>
      </w:r>
      <w:r w:rsidRPr="00573910">
        <w:rPr>
          <w:b/>
        </w:rPr>
        <w:t xml:space="preserve">, </w:t>
      </w:r>
    </w:p>
    <w:p w:rsidR="001A5A0D" w:rsidRPr="00573910" w:rsidRDefault="001A5A0D" w:rsidP="001A5A0D">
      <w:pPr>
        <w:shd w:val="clear" w:color="auto" w:fill="FFFFFF"/>
        <w:ind w:left="72"/>
        <w:contextualSpacing/>
        <w:jc w:val="both"/>
        <w:rPr>
          <w:b/>
          <w:sz w:val="12"/>
          <w:szCs w:val="12"/>
        </w:rPr>
      </w:pPr>
    </w:p>
    <w:p w:rsidR="001A5A0D" w:rsidRPr="00573910" w:rsidRDefault="001A5A0D" w:rsidP="001A5A0D">
      <w:pPr>
        <w:jc w:val="both"/>
      </w:pPr>
    </w:p>
    <w:p w:rsidR="001A5A0D" w:rsidRPr="00573910" w:rsidRDefault="001A5A0D" w:rsidP="001A5A0D">
      <w:pPr>
        <w:jc w:val="both"/>
      </w:pPr>
      <w:r w:rsidRPr="00573910">
        <w:t>Квалифицираният персонал, който ще бъде ангажиран с изпълнението на обществената поръчка, се състои от …………….. броя лица, със следната квалификация:</w:t>
      </w:r>
    </w:p>
    <w:p w:rsidR="001A5A0D" w:rsidRPr="00573910" w:rsidRDefault="001A5A0D" w:rsidP="001A5A0D">
      <w:pPr>
        <w:ind w:firstLine="7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885"/>
        <w:gridCol w:w="2063"/>
        <w:gridCol w:w="2178"/>
        <w:gridCol w:w="2052"/>
      </w:tblGrid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center"/>
            </w:pPr>
          </w:p>
        </w:tc>
        <w:tc>
          <w:tcPr>
            <w:tcW w:w="9178" w:type="dxa"/>
            <w:gridSpan w:val="4"/>
            <w:shd w:val="clear" w:color="auto" w:fill="auto"/>
          </w:tcPr>
          <w:p w:rsidR="001A5A0D" w:rsidRPr="00573910" w:rsidRDefault="001A5A0D" w:rsidP="007F2F26">
            <w:pPr>
              <w:jc w:val="center"/>
            </w:pPr>
            <w:r w:rsidRPr="00573910">
              <w:t>СПИСЪК</w:t>
            </w:r>
          </w:p>
        </w:tc>
      </w:tr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№</w:t>
            </w:r>
          </w:p>
        </w:tc>
        <w:tc>
          <w:tcPr>
            <w:tcW w:w="2885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Име</w:t>
            </w:r>
          </w:p>
        </w:tc>
        <w:tc>
          <w:tcPr>
            <w:tcW w:w="2063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Образование</w:t>
            </w:r>
          </w:p>
        </w:tc>
        <w:tc>
          <w:tcPr>
            <w:tcW w:w="2178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Професионален опит</w:t>
            </w:r>
          </w:p>
        </w:tc>
        <w:tc>
          <w:tcPr>
            <w:tcW w:w="205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Специфичен опит</w:t>
            </w:r>
          </w:p>
        </w:tc>
      </w:tr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1.</w:t>
            </w:r>
          </w:p>
        </w:tc>
        <w:tc>
          <w:tcPr>
            <w:tcW w:w="2885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</w:tr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2.</w:t>
            </w:r>
          </w:p>
        </w:tc>
        <w:tc>
          <w:tcPr>
            <w:tcW w:w="2885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</w:tr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3.</w:t>
            </w:r>
          </w:p>
        </w:tc>
        <w:tc>
          <w:tcPr>
            <w:tcW w:w="2885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</w:tr>
      <w:tr w:rsidR="001A5A0D" w:rsidRPr="00573910" w:rsidTr="007F2F26">
        <w:tc>
          <w:tcPr>
            <w:tcW w:w="39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  <w:r w:rsidRPr="00573910">
              <w:t>4.</w:t>
            </w:r>
          </w:p>
        </w:tc>
        <w:tc>
          <w:tcPr>
            <w:tcW w:w="2885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63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  <w:tc>
          <w:tcPr>
            <w:tcW w:w="2052" w:type="dxa"/>
            <w:shd w:val="clear" w:color="auto" w:fill="auto"/>
          </w:tcPr>
          <w:p w:rsidR="001A5A0D" w:rsidRPr="00573910" w:rsidRDefault="001A5A0D" w:rsidP="007F2F26">
            <w:pPr>
              <w:jc w:val="both"/>
            </w:pPr>
          </w:p>
        </w:tc>
      </w:tr>
    </w:tbl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jc w:val="both"/>
      </w:pPr>
      <w:r w:rsidRPr="00573910">
        <w:t>Неразделна част от тази декларация са автобиографиите на посочените лица - …….. бр.</w:t>
      </w:r>
    </w:p>
    <w:p w:rsidR="001A5A0D" w:rsidRPr="00573910" w:rsidRDefault="001A5A0D" w:rsidP="001A5A0D">
      <w:pPr>
        <w:contextualSpacing/>
        <w:jc w:val="both"/>
      </w:pPr>
      <w:r w:rsidRPr="00573910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573910" w:rsidRDefault="001A5A0D" w:rsidP="001A5A0D">
      <w:pPr>
        <w:contextualSpacing/>
        <w:jc w:val="both"/>
        <w:rPr>
          <w:b/>
        </w:rPr>
      </w:pPr>
    </w:p>
    <w:p w:rsidR="001A5A0D" w:rsidRPr="00573910" w:rsidRDefault="001A5A0D" w:rsidP="001A5A0D">
      <w:pPr>
        <w:contextualSpacing/>
        <w:jc w:val="both"/>
        <w:rPr>
          <w:b/>
        </w:rPr>
      </w:pPr>
    </w:p>
    <w:p w:rsidR="001A5A0D" w:rsidRPr="00573910" w:rsidRDefault="001A5A0D" w:rsidP="001A5A0D">
      <w:pPr>
        <w:contextualSpacing/>
        <w:rPr>
          <w:b/>
        </w:rPr>
      </w:pPr>
      <w:r w:rsidRPr="00573910">
        <w:t>.....…………............г.</w:t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rPr>
          <w:b/>
        </w:rPr>
        <w:t>Декларатор:</w:t>
      </w:r>
    </w:p>
    <w:p w:rsidR="001A5A0D" w:rsidRPr="00573910" w:rsidRDefault="00F9295B" w:rsidP="001A5A0D">
      <w:pPr>
        <w:ind w:firstLine="72"/>
        <w:jc w:val="both"/>
      </w:pPr>
      <w:r w:rsidRPr="00573910">
        <w:t>Г</w:t>
      </w:r>
      <w:r w:rsidR="001A5A0D" w:rsidRPr="00573910">
        <w:t>р</w:t>
      </w:r>
      <w:r w:rsidRPr="00573910">
        <w:t>.</w:t>
      </w:r>
      <w:r w:rsidR="001A5A0D" w:rsidRPr="00573910">
        <w:t>…………………….</w:t>
      </w:r>
    </w:p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ind w:firstLine="72"/>
        <w:jc w:val="both"/>
      </w:pPr>
    </w:p>
    <w:p w:rsidR="00F31B74" w:rsidRPr="00573910" w:rsidRDefault="00F31B74" w:rsidP="001A5A0D">
      <w:pPr>
        <w:contextualSpacing/>
        <w:jc w:val="right"/>
        <w:rPr>
          <w:b/>
        </w:rPr>
      </w:pPr>
    </w:p>
    <w:p w:rsidR="00F31B74" w:rsidRPr="00573910" w:rsidRDefault="00F31B74" w:rsidP="001A5A0D">
      <w:pPr>
        <w:contextualSpacing/>
        <w:jc w:val="right"/>
        <w:rPr>
          <w:b/>
        </w:rPr>
      </w:pPr>
    </w:p>
    <w:p w:rsidR="00F31B74" w:rsidRPr="00573910" w:rsidRDefault="00F31B74" w:rsidP="00DB5010">
      <w:pPr>
        <w:contextualSpacing/>
        <w:rPr>
          <w:b/>
        </w:rPr>
      </w:pPr>
    </w:p>
    <w:p w:rsidR="001A5A0D" w:rsidRPr="00573910" w:rsidRDefault="001A5A0D" w:rsidP="001A5A0D">
      <w:pPr>
        <w:contextualSpacing/>
        <w:jc w:val="right"/>
        <w:rPr>
          <w:b/>
        </w:rPr>
      </w:pPr>
      <w:r w:rsidRPr="00573910">
        <w:rPr>
          <w:b/>
        </w:rPr>
        <w:lastRenderedPageBreak/>
        <w:t xml:space="preserve">Образец № </w:t>
      </w:r>
      <w:r w:rsidR="001F56EE" w:rsidRPr="00573910">
        <w:rPr>
          <w:b/>
        </w:rPr>
        <w:t>7</w:t>
      </w:r>
    </w:p>
    <w:p w:rsidR="001A5A0D" w:rsidRPr="00573910" w:rsidRDefault="001A5A0D" w:rsidP="001A5A0D">
      <w:pPr>
        <w:spacing w:before="240" w:after="60"/>
        <w:contextualSpacing/>
        <w:jc w:val="center"/>
        <w:outlineLvl w:val="4"/>
        <w:rPr>
          <w:b/>
        </w:rPr>
      </w:pPr>
    </w:p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spacing w:before="240" w:after="60"/>
        <w:contextualSpacing/>
        <w:jc w:val="center"/>
        <w:outlineLvl w:val="4"/>
        <w:rPr>
          <w:bCs/>
          <w:i/>
          <w:iCs/>
        </w:rPr>
      </w:pPr>
      <w:r w:rsidRPr="00573910">
        <w:rPr>
          <w:b/>
          <w:bCs/>
          <w:iCs/>
        </w:rPr>
        <w:t xml:space="preserve">Д Е К Л А Р А Ц И Я </w:t>
      </w:r>
    </w:p>
    <w:p w:rsidR="001A5A0D" w:rsidRPr="00573910" w:rsidRDefault="001A5A0D" w:rsidP="001A5A0D">
      <w:pPr>
        <w:contextualSpacing/>
        <w:jc w:val="center"/>
      </w:pPr>
    </w:p>
    <w:p w:rsidR="001A5A0D" w:rsidRPr="00573910" w:rsidRDefault="001A5A0D" w:rsidP="001A5A0D">
      <w:pPr>
        <w:contextualSpacing/>
        <w:jc w:val="center"/>
      </w:pPr>
      <w:r w:rsidRPr="00573910">
        <w:t xml:space="preserve">Списък на </w:t>
      </w:r>
      <w:r w:rsidR="00A12832" w:rsidRPr="00573910">
        <w:t>доставките</w:t>
      </w:r>
      <w:r w:rsidRPr="00573910">
        <w:t xml:space="preserve"> (минимум </w:t>
      </w:r>
      <w:r w:rsidR="00A12832" w:rsidRPr="00573910">
        <w:t>три</w:t>
      </w:r>
      <w:r w:rsidRPr="00573910">
        <w:t xml:space="preserve">), които са еднакви или сходни с предмета на обществената поръчка, изпълнени през последните три години, считано от датата на подаване на офертата </w:t>
      </w:r>
    </w:p>
    <w:p w:rsidR="001A5A0D" w:rsidRPr="00573910" w:rsidRDefault="001A5A0D" w:rsidP="001A5A0D">
      <w:pPr>
        <w:contextualSpacing/>
        <w:jc w:val="both"/>
      </w:pPr>
      <w:r w:rsidRPr="00573910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1A5A0D" w:rsidRPr="00573910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1A5A0D" w:rsidRPr="00573910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трите имена</w:t>
            </w:r>
          </w:p>
        </w:tc>
      </w:tr>
      <w:tr w:rsidR="001A5A0D" w:rsidRPr="00573910" w:rsidTr="002F23FE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ЕГН, 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9322" w:type="dxa"/>
            <w:gridSpan w:val="2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длъжност</w:t>
            </w:r>
          </w:p>
        </w:tc>
      </w:tr>
      <w:tr w:rsidR="001A5A0D" w:rsidRPr="00573910" w:rsidTr="002F23FE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contextualSpacing/>
              <w:jc w:val="both"/>
              <w:rPr>
                <w:b/>
                <w:caps/>
              </w:rPr>
            </w:pPr>
            <w:r w:rsidRPr="00573910">
              <w:rPr>
                <w:b/>
                <w:caps/>
              </w:rPr>
              <w:t>на</w:t>
            </w:r>
          </w:p>
        </w:tc>
      </w:tr>
      <w:tr w:rsidR="001A5A0D" w:rsidRPr="00573910" w:rsidTr="002F23FE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наименование на участника</w:t>
            </w: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  <w:tr w:rsidR="001A5A0D" w:rsidRPr="00573910" w:rsidTr="002F23FE">
        <w:tc>
          <w:tcPr>
            <w:tcW w:w="2560" w:type="dxa"/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  <w:r w:rsidRPr="00573910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A5A0D" w:rsidRPr="00573910" w:rsidRDefault="001A5A0D" w:rsidP="002F23FE">
            <w:pPr>
              <w:ind w:right="72"/>
              <w:contextualSpacing/>
              <w:jc w:val="both"/>
            </w:pPr>
          </w:p>
        </w:tc>
      </w:tr>
    </w:tbl>
    <w:p w:rsidR="001A5A0D" w:rsidRPr="00573910" w:rsidRDefault="001A5A0D" w:rsidP="001A5A0D">
      <w:pPr>
        <w:shd w:val="clear" w:color="auto" w:fill="FFFFFF"/>
        <w:ind w:left="72"/>
        <w:contextualSpacing/>
        <w:jc w:val="both"/>
      </w:pPr>
    </w:p>
    <w:p w:rsidR="001A5A0D" w:rsidRPr="00573910" w:rsidRDefault="001A5A0D" w:rsidP="001A5A0D">
      <w:pPr>
        <w:shd w:val="clear" w:color="auto" w:fill="FFFFFF"/>
        <w:ind w:left="72"/>
        <w:contextualSpacing/>
        <w:jc w:val="both"/>
        <w:rPr>
          <w:b/>
        </w:rPr>
      </w:pPr>
      <w:r w:rsidRPr="00573910">
        <w:t xml:space="preserve">във връзка с участието на дружеството в </w:t>
      </w:r>
      <w:r w:rsidRPr="00573910">
        <w:rPr>
          <w:bCs/>
        </w:rPr>
        <w:t xml:space="preserve">ОБЩЕСТВЕНА ПОРЪЧКА, </w:t>
      </w:r>
      <w:r w:rsidRPr="00573910">
        <w:t xml:space="preserve">при условията и по реда, регламентирани в Глава осма „а“ – „Възлагане на обществени поръчки чрез </w:t>
      </w:r>
      <w:r w:rsidRPr="00573910">
        <w:rPr>
          <w:b/>
          <w:caps/>
        </w:rPr>
        <w:t>публична покана</w:t>
      </w:r>
      <w:r w:rsidRPr="00573910">
        <w:t xml:space="preserve"> от ЗОП </w:t>
      </w:r>
      <w:r w:rsidRPr="00573910">
        <w:rPr>
          <w:bCs/>
        </w:rPr>
        <w:t>с предмет:</w:t>
      </w:r>
      <w:r w:rsidRPr="00573910">
        <w:rPr>
          <w:b/>
          <w:bCs/>
          <w:i/>
        </w:rPr>
        <w:t xml:space="preserve"> </w:t>
      </w:r>
      <w:r w:rsidRPr="00573910">
        <w:rPr>
          <w:bCs/>
          <w:caps/>
          <w:smallCaps/>
          <w:kern w:val="24"/>
        </w:rPr>
        <w:t>„………………………………………“</w:t>
      </w:r>
      <w:r w:rsidRPr="00573910">
        <w:rPr>
          <w:b/>
        </w:rPr>
        <w:t>,</w:t>
      </w:r>
    </w:p>
    <w:p w:rsidR="001A5A0D" w:rsidRPr="00573910" w:rsidRDefault="001A5A0D" w:rsidP="001A5A0D">
      <w:pPr>
        <w:shd w:val="clear" w:color="auto" w:fill="FFFFFF"/>
        <w:ind w:left="72"/>
        <w:contextualSpacing/>
        <w:jc w:val="both"/>
        <w:rPr>
          <w:b/>
          <w:sz w:val="12"/>
          <w:szCs w:val="12"/>
        </w:rPr>
      </w:pPr>
    </w:p>
    <w:p w:rsidR="001A5A0D" w:rsidRPr="00573910" w:rsidRDefault="001A5A0D" w:rsidP="001A5A0D">
      <w:pPr>
        <w:contextualSpacing/>
        <w:jc w:val="center"/>
        <w:rPr>
          <w:b/>
        </w:rPr>
      </w:pPr>
      <w:r w:rsidRPr="00573910">
        <w:rPr>
          <w:b/>
        </w:rPr>
        <w:t>Д Е К Л А Р И Р А М :</w:t>
      </w:r>
    </w:p>
    <w:p w:rsidR="001A5A0D" w:rsidRPr="00573910" w:rsidRDefault="001A5A0D" w:rsidP="001A5A0D">
      <w:pPr>
        <w:contextualSpacing/>
        <w:rPr>
          <w:sz w:val="12"/>
          <w:szCs w:val="12"/>
        </w:rPr>
      </w:pPr>
    </w:p>
    <w:p w:rsidR="001A5A0D" w:rsidRPr="00573910" w:rsidRDefault="001A5A0D" w:rsidP="001A5A0D">
      <w:pPr>
        <w:ind w:firstLine="708"/>
        <w:contextualSpacing/>
        <w:jc w:val="both"/>
      </w:pPr>
      <w:r w:rsidRPr="00573910">
        <w:t>Представляваното от мен дружество е изпълнило следните доставки / услуги, които са еднакви или сходни с предмета на обществената поръчка, през последните три години, считано от датата на подаване на офертата, с посочване на:</w:t>
      </w:r>
    </w:p>
    <w:p w:rsidR="001A5A0D" w:rsidRPr="00573910" w:rsidRDefault="001A5A0D" w:rsidP="00497A1D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573910">
        <w:t>стойностите; датите; получателите;</w:t>
      </w:r>
    </w:p>
    <w:p w:rsidR="001A5A0D" w:rsidRPr="00573910" w:rsidRDefault="001A5A0D" w:rsidP="00497A1D">
      <w:pPr>
        <w:numPr>
          <w:ilvl w:val="0"/>
          <w:numId w:val="17"/>
        </w:numPr>
        <w:spacing w:after="200" w:line="276" w:lineRule="auto"/>
        <w:contextualSpacing/>
        <w:jc w:val="both"/>
      </w:pPr>
      <w:r w:rsidRPr="00573910">
        <w:t>доказателство за извършената доставка и услуга (предоставя се под формата на удостоверение, издадено от получателя или от компетентен орган, или чрез посочване на публичен регистър, в който е публикувана информация за доставката или услугата – вж. чл. 51, ал. 4 ЗОП):</w:t>
      </w:r>
    </w:p>
    <w:tbl>
      <w:tblPr>
        <w:tblW w:w="931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1861"/>
        <w:gridCol w:w="1701"/>
        <w:gridCol w:w="1418"/>
        <w:gridCol w:w="1824"/>
        <w:gridCol w:w="1959"/>
      </w:tblGrid>
      <w:tr w:rsidR="001A5A0D" w:rsidRPr="00573910" w:rsidTr="002F23FE">
        <w:trPr>
          <w:jc w:val="center"/>
        </w:trPr>
        <w:tc>
          <w:tcPr>
            <w:tcW w:w="549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№</w:t>
            </w:r>
          </w:p>
        </w:tc>
        <w:tc>
          <w:tcPr>
            <w:tcW w:w="1861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Получател / възложител</w:t>
            </w:r>
          </w:p>
        </w:tc>
        <w:tc>
          <w:tcPr>
            <w:tcW w:w="1701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описание на доставките / услугите</w:t>
            </w:r>
          </w:p>
        </w:tc>
        <w:tc>
          <w:tcPr>
            <w:tcW w:w="1418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Стойност</w:t>
            </w:r>
          </w:p>
        </w:tc>
        <w:tc>
          <w:tcPr>
            <w:tcW w:w="1824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Дати</w:t>
            </w:r>
          </w:p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(период на изпълнение)</w:t>
            </w:r>
          </w:p>
        </w:tc>
        <w:tc>
          <w:tcPr>
            <w:tcW w:w="1959" w:type="dxa"/>
          </w:tcPr>
          <w:p w:rsidR="001A5A0D" w:rsidRPr="00573910" w:rsidRDefault="001A5A0D" w:rsidP="002F23FE">
            <w:pPr>
              <w:contextualSpacing/>
              <w:jc w:val="center"/>
              <w:rPr>
                <w:b/>
              </w:rPr>
            </w:pPr>
            <w:r w:rsidRPr="00573910">
              <w:rPr>
                <w:b/>
              </w:rPr>
              <w:t>Доказателство за извършена доставка / услуга</w:t>
            </w:r>
          </w:p>
        </w:tc>
      </w:tr>
      <w:tr w:rsidR="001A5A0D" w:rsidRPr="00573910" w:rsidTr="002F23FE">
        <w:trPr>
          <w:jc w:val="center"/>
        </w:trPr>
        <w:tc>
          <w:tcPr>
            <w:tcW w:w="549" w:type="dxa"/>
          </w:tcPr>
          <w:p w:rsidR="001A5A0D" w:rsidRPr="00573910" w:rsidRDefault="001A5A0D" w:rsidP="002F23FE">
            <w:pPr>
              <w:contextualSpacing/>
            </w:pPr>
            <w:r w:rsidRPr="00573910">
              <w:t>1.</w:t>
            </w:r>
          </w:p>
        </w:tc>
        <w:tc>
          <w:tcPr>
            <w:tcW w:w="186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573910" w:rsidRDefault="001A5A0D" w:rsidP="002F23FE">
            <w:pPr>
              <w:contextualSpacing/>
            </w:pPr>
          </w:p>
        </w:tc>
      </w:tr>
      <w:tr w:rsidR="001A5A0D" w:rsidRPr="00573910" w:rsidTr="002F23FE">
        <w:trPr>
          <w:jc w:val="center"/>
        </w:trPr>
        <w:tc>
          <w:tcPr>
            <w:tcW w:w="549" w:type="dxa"/>
          </w:tcPr>
          <w:p w:rsidR="001A5A0D" w:rsidRPr="00573910" w:rsidRDefault="001A5A0D" w:rsidP="002F23FE">
            <w:pPr>
              <w:contextualSpacing/>
            </w:pPr>
            <w:r w:rsidRPr="00573910">
              <w:t>2.</w:t>
            </w:r>
          </w:p>
        </w:tc>
        <w:tc>
          <w:tcPr>
            <w:tcW w:w="186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573910" w:rsidRDefault="001A5A0D" w:rsidP="002F23FE">
            <w:pPr>
              <w:contextualSpacing/>
            </w:pPr>
          </w:p>
        </w:tc>
      </w:tr>
      <w:tr w:rsidR="001A5A0D" w:rsidRPr="00573910" w:rsidTr="002F23FE">
        <w:trPr>
          <w:jc w:val="center"/>
        </w:trPr>
        <w:tc>
          <w:tcPr>
            <w:tcW w:w="549" w:type="dxa"/>
          </w:tcPr>
          <w:p w:rsidR="001A5A0D" w:rsidRPr="00573910" w:rsidRDefault="001A5A0D" w:rsidP="002F23FE">
            <w:pPr>
              <w:contextualSpacing/>
            </w:pPr>
            <w:r w:rsidRPr="00573910">
              <w:t>…</w:t>
            </w:r>
          </w:p>
        </w:tc>
        <w:tc>
          <w:tcPr>
            <w:tcW w:w="186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701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418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824" w:type="dxa"/>
          </w:tcPr>
          <w:p w:rsidR="001A5A0D" w:rsidRPr="00573910" w:rsidRDefault="001A5A0D" w:rsidP="002F23FE">
            <w:pPr>
              <w:contextualSpacing/>
            </w:pPr>
          </w:p>
        </w:tc>
        <w:tc>
          <w:tcPr>
            <w:tcW w:w="1959" w:type="dxa"/>
          </w:tcPr>
          <w:p w:rsidR="001A5A0D" w:rsidRPr="00573910" w:rsidRDefault="001A5A0D" w:rsidP="002F23FE">
            <w:pPr>
              <w:contextualSpacing/>
            </w:pPr>
          </w:p>
        </w:tc>
      </w:tr>
    </w:tbl>
    <w:p w:rsidR="001A5A0D" w:rsidRPr="00573910" w:rsidRDefault="001A5A0D" w:rsidP="001A5A0D">
      <w:pPr>
        <w:contextualSpacing/>
        <w:jc w:val="both"/>
      </w:pPr>
    </w:p>
    <w:p w:rsidR="001A5A0D" w:rsidRPr="00573910" w:rsidRDefault="001A5A0D" w:rsidP="001A5A0D">
      <w:pPr>
        <w:ind w:firstLine="708"/>
        <w:contextualSpacing/>
        <w:jc w:val="both"/>
      </w:pPr>
      <w:r w:rsidRPr="00573910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1A5A0D" w:rsidRPr="00573910" w:rsidRDefault="001A5A0D" w:rsidP="001A5A0D">
      <w:pPr>
        <w:contextualSpacing/>
        <w:jc w:val="both"/>
        <w:rPr>
          <w:b/>
        </w:rPr>
      </w:pPr>
    </w:p>
    <w:p w:rsidR="001A5A0D" w:rsidRPr="00573910" w:rsidRDefault="001A5A0D" w:rsidP="001A5A0D">
      <w:pPr>
        <w:contextualSpacing/>
        <w:rPr>
          <w:b/>
        </w:rPr>
      </w:pPr>
      <w:r w:rsidRPr="00573910">
        <w:t>.....…………............г.</w:t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tab/>
      </w:r>
      <w:r w:rsidRPr="00573910">
        <w:rPr>
          <w:b/>
        </w:rPr>
        <w:t>Декларатор:</w:t>
      </w:r>
    </w:p>
    <w:p w:rsidR="001A5A0D" w:rsidRPr="00573910" w:rsidRDefault="00F9295B" w:rsidP="001A5A0D">
      <w:pPr>
        <w:ind w:firstLine="72"/>
        <w:jc w:val="both"/>
      </w:pPr>
      <w:r w:rsidRPr="00573910">
        <w:t>Г</w:t>
      </w:r>
      <w:r w:rsidR="001A5A0D" w:rsidRPr="00573910">
        <w:t>р</w:t>
      </w:r>
      <w:r w:rsidRPr="00573910">
        <w:t>.</w:t>
      </w:r>
      <w:r w:rsidR="001A5A0D" w:rsidRPr="00573910">
        <w:t>…………………….</w:t>
      </w:r>
    </w:p>
    <w:p w:rsidR="001A5A0D" w:rsidRPr="00573910" w:rsidRDefault="001A5A0D" w:rsidP="001A5A0D">
      <w:pPr>
        <w:ind w:firstLine="72"/>
        <w:jc w:val="both"/>
      </w:pPr>
    </w:p>
    <w:p w:rsidR="00F31B74" w:rsidRPr="00573910" w:rsidRDefault="00F31B74">
      <w:pPr>
        <w:rPr>
          <w:b/>
        </w:rPr>
      </w:pPr>
      <w:r w:rsidRPr="00573910">
        <w:rPr>
          <w:b/>
        </w:rPr>
        <w:br w:type="page"/>
      </w:r>
    </w:p>
    <w:p w:rsidR="001A5A0D" w:rsidRPr="00573910" w:rsidRDefault="001A5A0D" w:rsidP="001A5A0D">
      <w:pPr>
        <w:jc w:val="right"/>
        <w:rPr>
          <w:b/>
        </w:rPr>
      </w:pPr>
      <w:r w:rsidRPr="00573910">
        <w:rPr>
          <w:b/>
        </w:rPr>
        <w:lastRenderedPageBreak/>
        <w:t>Образец №</w:t>
      </w:r>
      <w:r w:rsidR="00F31B74" w:rsidRPr="00573910">
        <w:rPr>
          <w:b/>
        </w:rPr>
        <w:t xml:space="preserve"> </w:t>
      </w:r>
      <w:r w:rsidR="001F56EE" w:rsidRPr="00573910">
        <w:rPr>
          <w:b/>
        </w:rPr>
        <w:t>8</w:t>
      </w:r>
    </w:p>
    <w:p w:rsidR="001A5A0D" w:rsidRPr="00573910" w:rsidRDefault="001A5A0D" w:rsidP="001A5A0D">
      <w:pPr>
        <w:jc w:val="right"/>
        <w:rPr>
          <w:b/>
        </w:rPr>
      </w:pPr>
    </w:p>
    <w:p w:rsidR="001A5A0D" w:rsidRPr="00573910" w:rsidRDefault="001A5A0D" w:rsidP="001A5A0D">
      <w:pPr>
        <w:spacing w:after="120"/>
        <w:jc w:val="center"/>
        <w:rPr>
          <w:b/>
          <w:bCs/>
        </w:rPr>
      </w:pPr>
    </w:p>
    <w:p w:rsidR="001A5A0D" w:rsidRPr="00573910" w:rsidRDefault="001A5A0D" w:rsidP="001A5A0D">
      <w:pPr>
        <w:spacing w:after="120"/>
        <w:jc w:val="center"/>
        <w:rPr>
          <w:b/>
          <w:bCs/>
        </w:rPr>
      </w:pPr>
      <w:r w:rsidRPr="00573910">
        <w:rPr>
          <w:b/>
          <w:bCs/>
        </w:rPr>
        <w:t>СПИСЪК НА ДОКУМЕНТИТЕ, СЪДЪРЖАЩИ СЕ В ОФЕРТАТА</w:t>
      </w:r>
    </w:p>
    <w:p w:rsidR="001A5A0D" w:rsidRPr="00573910" w:rsidRDefault="001A5A0D" w:rsidP="001A5A0D">
      <w:pPr>
        <w:spacing w:after="120"/>
        <w:jc w:val="center"/>
        <w:rPr>
          <w:b/>
          <w:bCs/>
        </w:rPr>
      </w:pPr>
      <w:r w:rsidRPr="00573910">
        <w:rPr>
          <w:b/>
          <w:bCs/>
        </w:rPr>
        <w:t xml:space="preserve">на …………………………………………………………………… </w:t>
      </w:r>
    </w:p>
    <w:p w:rsidR="001A5A0D" w:rsidRPr="00573910" w:rsidRDefault="001A5A0D" w:rsidP="001A5A0D">
      <w:pPr>
        <w:spacing w:after="120"/>
        <w:jc w:val="center"/>
        <w:rPr>
          <w:b/>
          <w:bCs/>
        </w:rPr>
      </w:pPr>
      <w:r w:rsidRPr="00573910">
        <w:rPr>
          <w:b/>
          <w:bCs/>
        </w:rPr>
        <w:t>участник в поръчка с предмет: …………</w:t>
      </w:r>
    </w:p>
    <w:p w:rsidR="001A5A0D" w:rsidRPr="00573910" w:rsidRDefault="001A5A0D" w:rsidP="001A5A0D">
      <w:pPr>
        <w:jc w:val="center"/>
        <w:rPr>
          <w:b/>
          <w:bCs/>
        </w:rPr>
      </w:pPr>
    </w:p>
    <w:p w:rsidR="001A5A0D" w:rsidRPr="00573910" w:rsidRDefault="001A5A0D" w:rsidP="001A5A0D">
      <w:pPr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5102"/>
        <w:gridCol w:w="2434"/>
        <w:gridCol w:w="1642"/>
      </w:tblGrid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4560D">
            <w:pPr>
              <w:jc w:val="center"/>
              <w:rPr>
                <w:b/>
                <w:bCs/>
                <w:sz w:val="22"/>
                <w:szCs w:val="22"/>
              </w:rPr>
            </w:pPr>
            <w:r w:rsidRPr="00573910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573910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3910">
              <w:rPr>
                <w:b/>
                <w:bCs/>
                <w:sz w:val="22"/>
                <w:szCs w:val="22"/>
              </w:rPr>
              <w:t>ДОКУМЕНТИ</w:t>
            </w: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573910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3910">
              <w:rPr>
                <w:b/>
                <w:bCs/>
                <w:sz w:val="22"/>
                <w:szCs w:val="22"/>
              </w:rPr>
              <w:t>Вид</w:t>
            </w:r>
          </w:p>
          <w:p w:rsidR="0024560D" w:rsidRPr="00573910" w:rsidRDefault="0024560D" w:rsidP="002F23FE">
            <w:pPr>
              <w:jc w:val="center"/>
              <w:rPr>
                <w:bCs/>
                <w:i/>
                <w:sz w:val="22"/>
                <w:szCs w:val="22"/>
              </w:rPr>
            </w:pPr>
            <w:r w:rsidRPr="00573910">
              <w:rPr>
                <w:bCs/>
                <w:i/>
                <w:sz w:val="22"/>
                <w:szCs w:val="22"/>
              </w:rPr>
              <w:t>(оригинал, копие заверено вярно с оригинала, нотариално заверено копие)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60D" w:rsidRPr="00573910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3910">
              <w:rPr>
                <w:b/>
                <w:bCs/>
                <w:sz w:val="22"/>
                <w:szCs w:val="22"/>
              </w:rPr>
              <w:t>Да/Не/</w:t>
            </w:r>
          </w:p>
          <w:p w:rsidR="0024560D" w:rsidRPr="00573910" w:rsidRDefault="0024560D" w:rsidP="002F23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3910">
              <w:rPr>
                <w:b/>
                <w:bCs/>
                <w:sz w:val="22"/>
                <w:szCs w:val="22"/>
              </w:rPr>
              <w:t>Неприложимо</w:t>
            </w: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rPr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rPr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tabs>
                <w:tab w:val="left" w:pos="2145"/>
              </w:tabs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tabs>
                <w:tab w:val="left" w:pos="2145"/>
              </w:tabs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  <w:i/>
                <w:u w:val="single"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  <w:i/>
                <w:u w:val="single"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jc w:val="center"/>
              <w:rPr>
                <w:b/>
                <w:bCs/>
              </w:rPr>
            </w:pPr>
          </w:p>
        </w:tc>
      </w:tr>
      <w:tr w:rsidR="0024560D" w:rsidRPr="00573910" w:rsidTr="0024560D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2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tabs>
                <w:tab w:val="left" w:pos="2070"/>
              </w:tabs>
              <w:rPr>
                <w:b/>
              </w:rPr>
            </w:pPr>
          </w:p>
        </w:tc>
        <w:tc>
          <w:tcPr>
            <w:tcW w:w="1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60D" w:rsidRPr="00573910" w:rsidRDefault="0024560D" w:rsidP="002F23FE">
            <w:pPr>
              <w:pStyle w:val="NormalWeb"/>
              <w:rPr>
                <w:b/>
                <w:bCs/>
              </w:rPr>
            </w:pPr>
          </w:p>
        </w:tc>
      </w:tr>
    </w:tbl>
    <w:p w:rsidR="001A5A0D" w:rsidRPr="00573910" w:rsidRDefault="001A5A0D" w:rsidP="001A5A0D">
      <w:pPr>
        <w:pStyle w:val="NormalWeb"/>
        <w:rPr>
          <w:b/>
          <w:bCs/>
        </w:rPr>
      </w:pPr>
    </w:p>
    <w:p w:rsidR="001A5A0D" w:rsidRPr="00573910" w:rsidRDefault="001A5A0D" w:rsidP="001A5A0D">
      <w:pPr>
        <w:contextualSpacing/>
        <w:rPr>
          <w:b/>
        </w:rPr>
      </w:pPr>
      <w:r w:rsidRPr="00573910">
        <w:t>.....…………............г.</w:t>
      </w:r>
    </w:p>
    <w:p w:rsidR="001A5A0D" w:rsidRPr="00573910" w:rsidRDefault="00F9295B" w:rsidP="001A5A0D">
      <w:pPr>
        <w:ind w:firstLine="72"/>
        <w:jc w:val="both"/>
      </w:pPr>
      <w:r w:rsidRPr="00573910">
        <w:t>Г</w:t>
      </w:r>
      <w:r w:rsidR="001A5A0D" w:rsidRPr="00573910">
        <w:t>р</w:t>
      </w:r>
      <w:r w:rsidRPr="00573910">
        <w:t>.</w:t>
      </w:r>
      <w:r w:rsidR="001A5A0D" w:rsidRPr="00573910">
        <w:t>…………………….</w:t>
      </w:r>
    </w:p>
    <w:p w:rsidR="001A5A0D" w:rsidRPr="00573910" w:rsidRDefault="001A5A0D" w:rsidP="001A5A0D">
      <w:pPr>
        <w:pStyle w:val="NormalWeb"/>
        <w:spacing w:after="120"/>
        <w:rPr>
          <w:b/>
          <w:bCs/>
        </w:rPr>
      </w:pPr>
    </w:p>
    <w:p w:rsidR="001A5A0D" w:rsidRPr="00573910" w:rsidRDefault="001A5A0D" w:rsidP="001A5A0D">
      <w:pPr>
        <w:pStyle w:val="NormalWeb"/>
        <w:spacing w:after="120"/>
        <w:rPr>
          <w:b/>
          <w:bCs/>
        </w:rPr>
      </w:pPr>
      <w:r w:rsidRPr="00573910">
        <w:rPr>
          <w:b/>
          <w:bCs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</w:tblGrid>
      <w:tr w:rsidR="001A5A0D" w:rsidRPr="00573910" w:rsidTr="002F23FE">
        <w:tc>
          <w:tcPr>
            <w:tcW w:w="4261" w:type="dxa"/>
            <w:hideMark/>
          </w:tcPr>
          <w:p w:rsidR="001A5A0D" w:rsidRPr="00573910" w:rsidRDefault="001A5A0D" w:rsidP="002F23FE">
            <w:pPr>
              <w:spacing w:after="120"/>
              <w:jc w:val="both"/>
            </w:pPr>
            <w:r w:rsidRPr="00573910">
              <w:t>Име и фамилия ................................</w:t>
            </w:r>
          </w:p>
          <w:p w:rsidR="001A5A0D" w:rsidRPr="00573910" w:rsidRDefault="001A5A0D" w:rsidP="002F23FE">
            <w:pPr>
              <w:spacing w:after="120"/>
              <w:jc w:val="both"/>
            </w:pPr>
            <w:r w:rsidRPr="00573910">
              <w:t>Длъжност ...............................</w:t>
            </w:r>
          </w:p>
        </w:tc>
      </w:tr>
    </w:tbl>
    <w:p w:rsidR="001A5A0D" w:rsidRPr="00573910" w:rsidRDefault="001A5A0D" w:rsidP="001A5A0D">
      <w:pPr>
        <w:ind w:firstLine="72"/>
        <w:jc w:val="both"/>
      </w:pPr>
    </w:p>
    <w:p w:rsidR="001A5A0D" w:rsidRPr="00573910" w:rsidRDefault="001A5A0D" w:rsidP="001A5A0D">
      <w:pPr>
        <w:ind w:firstLine="72"/>
        <w:jc w:val="both"/>
      </w:pPr>
    </w:p>
    <w:p w:rsidR="009F474F" w:rsidRPr="00573910" w:rsidRDefault="009F474F">
      <w:pPr>
        <w:rPr>
          <w:snapToGrid/>
          <w:lang w:eastAsia="bg-BG"/>
        </w:rPr>
      </w:pPr>
      <w:r w:rsidRPr="00573910">
        <w:rPr>
          <w:snapToGrid/>
          <w:lang w:eastAsia="bg-BG"/>
        </w:rPr>
        <w:br w:type="page"/>
      </w:r>
    </w:p>
    <w:p w:rsidR="009F474F" w:rsidRPr="00573910" w:rsidRDefault="001F56EE" w:rsidP="009F474F">
      <w:pPr>
        <w:contextualSpacing/>
        <w:jc w:val="right"/>
        <w:rPr>
          <w:b/>
        </w:rPr>
      </w:pPr>
      <w:r w:rsidRPr="00573910">
        <w:rPr>
          <w:b/>
        </w:rPr>
        <w:t>Образец № 9</w:t>
      </w:r>
    </w:p>
    <w:p w:rsidR="009F474F" w:rsidRPr="00573910" w:rsidRDefault="009F474F" w:rsidP="009F474F">
      <w:pPr>
        <w:contextualSpacing/>
        <w:jc w:val="center"/>
        <w:outlineLvl w:val="4"/>
        <w:rPr>
          <w:b/>
          <w:bCs/>
          <w:iCs/>
          <w:lang w:eastAsia="x-none"/>
        </w:rPr>
      </w:pPr>
      <w:r w:rsidRPr="00573910">
        <w:rPr>
          <w:b/>
          <w:bCs/>
          <w:iCs/>
          <w:lang w:eastAsia="x-none"/>
        </w:rPr>
        <w:t>Д Е К Л А Р А Ц И Я</w:t>
      </w:r>
    </w:p>
    <w:p w:rsidR="009F474F" w:rsidRPr="00573910" w:rsidRDefault="009F474F" w:rsidP="009F474F">
      <w:pPr>
        <w:contextualSpacing/>
        <w:jc w:val="center"/>
        <w:outlineLvl w:val="4"/>
        <w:rPr>
          <w:bCs/>
          <w:i/>
          <w:iCs/>
          <w:lang w:eastAsia="x-none"/>
        </w:rPr>
      </w:pPr>
      <w:r w:rsidRPr="00573910">
        <w:rPr>
          <w:bCs/>
          <w:i/>
          <w:iCs/>
          <w:lang w:eastAsia="x-none"/>
        </w:rPr>
        <w:t xml:space="preserve">по чл. 56, ал. 1, т.12 от ЗОП </w:t>
      </w:r>
    </w:p>
    <w:p w:rsidR="009F474F" w:rsidRPr="00573910" w:rsidRDefault="009F474F" w:rsidP="009F474F">
      <w:pPr>
        <w:shd w:val="clear" w:color="auto" w:fill="FFFFFF"/>
        <w:ind w:left="1704" w:right="1694"/>
        <w:contextualSpacing/>
        <w:jc w:val="center"/>
      </w:pPr>
      <w:r w:rsidRPr="00573910">
        <w:rPr>
          <w:spacing w:val="-4"/>
        </w:rPr>
        <w:t xml:space="preserve">за приемане условията на проекта на договора </w:t>
      </w:r>
    </w:p>
    <w:p w:rsidR="009F474F" w:rsidRPr="00573910" w:rsidRDefault="009F474F" w:rsidP="009F474F">
      <w:pPr>
        <w:shd w:val="clear" w:color="auto" w:fill="FFFFFF"/>
        <w:tabs>
          <w:tab w:val="left" w:leader="dot" w:pos="6029"/>
          <w:tab w:val="left" w:leader="dot" w:pos="9221"/>
        </w:tabs>
        <w:contextualSpacing/>
        <w:jc w:val="both"/>
        <w:rPr>
          <w:spacing w:val="2"/>
        </w:rPr>
      </w:pPr>
    </w:p>
    <w:p w:rsidR="009F474F" w:rsidRPr="00573910" w:rsidRDefault="009F474F" w:rsidP="009F474F">
      <w:pPr>
        <w:contextualSpacing/>
        <w:jc w:val="both"/>
      </w:pPr>
      <w:r w:rsidRPr="00573910">
        <w:t>Долуподписаният /-ната/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2560"/>
        <w:gridCol w:w="6762"/>
      </w:tblGrid>
      <w:tr w:rsidR="009F474F" w:rsidRPr="00573910" w:rsidTr="00DB5010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contextualSpacing/>
              <w:jc w:val="both"/>
              <w:rPr>
                <w:b/>
              </w:rPr>
            </w:pPr>
          </w:p>
          <w:p w:rsidR="009F474F" w:rsidRPr="00573910" w:rsidRDefault="009F474F" w:rsidP="00DB5010">
            <w:pPr>
              <w:contextualSpacing/>
              <w:jc w:val="both"/>
              <w:rPr>
                <w:b/>
                <w:caps/>
              </w:rPr>
            </w:pPr>
          </w:p>
        </w:tc>
      </w:tr>
      <w:tr w:rsidR="009F474F" w:rsidRPr="00573910" w:rsidTr="00DB5010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  <w:rPr>
                <w:i/>
              </w:rPr>
            </w:pPr>
            <w:r w:rsidRPr="00573910">
              <w:rPr>
                <w:i/>
              </w:rPr>
              <w:t>трите имена</w:t>
            </w:r>
          </w:p>
        </w:tc>
      </w:tr>
      <w:tr w:rsidR="009F474F" w:rsidRPr="00573910" w:rsidTr="00DB5010">
        <w:trPr>
          <w:trHeight w:val="70"/>
        </w:trPr>
        <w:tc>
          <w:tcPr>
            <w:tcW w:w="2560" w:type="dxa"/>
            <w:tcBorders>
              <w:top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ЕГН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лична карта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постоянен адрес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в качеството си на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9322" w:type="dxa"/>
            <w:gridSpan w:val="2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Длъжност</w:t>
            </w:r>
          </w:p>
        </w:tc>
      </w:tr>
      <w:tr w:rsidR="009F474F" w:rsidRPr="00573910" w:rsidTr="00DB5010">
        <w:tc>
          <w:tcPr>
            <w:tcW w:w="9322" w:type="dxa"/>
            <w:gridSpan w:val="2"/>
            <w:tcBorders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contextualSpacing/>
              <w:jc w:val="both"/>
              <w:rPr>
                <w:b/>
              </w:rPr>
            </w:pPr>
          </w:p>
          <w:p w:rsidR="009F474F" w:rsidRPr="00573910" w:rsidRDefault="009F474F" w:rsidP="00DB5010">
            <w:pPr>
              <w:contextualSpacing/>
              <w:jc w:val="both"/>
              <w:rPr>
                <w:b/>
                <w:caps/>
              </w:rPr>
            </w:pPr>
            <w:r w:rsidRPr="00573910">
              <w:rPr>
                <w:b/>
                <w:caps/>
              </w:rPr>
              <w:t>на</w:t>
            </w:r>
          </w:p>
        </w:tc>
      </w:tr>
      <w:tr w:rsidR="009F474F" w:rsidRPr="00573910" w:rsidTr="00DB5010">
        <w:trPr>
          <w:trHeight w:val="70"/>
        </w:trPr>
        <w:tc>
          <w:tcPr>
            <w:tcW w:w="932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center"/>
              <w:rPr>
                <w:i/>
              </w:rPr>
            </w:pPr>
            <w:r w:rsidRPr="00573910">
              <w:rPr>
                <w:i/>
              </w:rPr>
              <w:t>наименование на участника</w:t>
            </w: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ЕИК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със седалище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  <w:tr w:rsidR="009F474F" w:rsidRPr="00573910" w:rsidTr="00DB5010">
        <w:tc>
          <w:tcPr>
            <w:tcW w:w="2560" w:type="dxa"/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  <w:r w:rsidRPr="00573910">
              <w:t>адрес на управление</w:t>
            </w:r>
          </w:p>
        </w:tc>
        <w:tc>
          <w:tcPr>
            <w:tcW w:w="67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F474F" w:rsidRPr="00573910" w:rsidRDefault="009F474F" w:rsidP="00DB5010">
            <w:pPr>
              <w:ind w:right="72"/>
              <w:contextualSpacing/>
              <w:jc w:val="both"/>
            </w:pPr>
          </w:p>
        </w:tc>
      </w:tr>
    </w:tbl>
    <w:p w:rsidR="009F474F" w:rsidRPr="00573910" w:rsidRDefault="009F474F" w:rsidP="009F474F">
      <w:pPr>
        <w:shd w:val="clear" w:color="auto" w:fill="FFFFFF"/>
        <w:ind w:left="72"/>
        <w:contextualSpacing/>
        <w:jc w:val="both"/>
      </w:pPr>
    </w:p>
    <w:p w:rsidR="009F474F" w:rsidRPr="00573910" w:rsidRDefault="009F474F" w:rsidP="009F474F">
      <w:pPr>
        <w:contextualSpacing/>
        <w:jc w:val="both"/>
        <w:rPr>
          <w:b/>
          <w:bCs/>
          <w:i/>
        </w:rPr>
      </w:pPr>
      <w:r w:rsidRPr="00573910">
        <w:t xml:space="preserve">във връзка с участието на дружеството в </w:t>
      </w:r>
      <w:r w:rsidRPr="00573910">
        <w:rPr>
          <w:bCs/>
        </w:rPr>
        <w:t xml:space="preserve">ОБЩЕСТВЕНА ПОРЪЧКА, </w:t>
      </w:r>
      <w:r w:rsidRPr="00573910">
        <w:t xml:space="preserve">при условията и по реда, регламентирани в Глава осма „а" – „Възлагане на обществени поръчки чрез </w:t>
      </w:r>
      <w:r w:rsidRPr="00573910">
        <w:rPr>
          <w:b/>
          <w:caps/>
        </w:rPr>
        <w:t>публична покана</w:t>
      </w:r>
      <w:r w:rsidRPr="00573910">
        <w:t xml:space="preserve">“ от ЗОП </w:t>
      </w:r>
      <w:r w:rsidRPr="00573910">
        <w:rPr>
          <w:b/>
          <w:bCs/>
          <w:i/>
        </w:rPr>
        <w:t xml:space="preserve">с предмет: </w:t>
      </w:r>
      <w:r w:rsidR="004906DD" w:rsidRPr="00573910">
        <w:rPr>
          <w:b/>
        </w:rPr>
        <w:t>„</w:t>
      </w:r>
      <w:r w:rsidR="004906DD" w:rsidRPr="00573910">
        <w:rPr>
          <w:b/>
          <w:bCs/>
        </w:rPr>
        <w:t xml:space="preserve">Периодична доставка на електроматериали за нуждите на СУ </w:t>
      </w:r>
      <w:r w:rsidR="004906DD" w:rsidRPr="00573910">
        <w:rPr>
          <w:b/>
        </w:rPr>
        <w:t>„</w:t>
      </w:r>
      <w:r w:rsidR="004906DD" w:rsidRPr="00573910">
        <w:rPr>
          <w:b/>
          <w:bCs/>
        </w:rPr>
        <w:t>СВ. КЛ. ОХРИДСКИ”</w:t>
      </w:r>
    </w:p>
    <w:p w:rsidR="009F474F" w:rsidRPr="00573910" w:rsidRDefault="009F474F" w:rsidP="009F474F">
      <w:pPr>
        <w:shd w:val="clear" w:color="auto" w:fill="FFFFFF"/>
        <w:ind w:left="72"/>
        <w:contextualSpacing/>
        <w:jc w:val="both"/>
        <w:rPr>
          <w:b/>
        </w:rPr>
      </w:pPr>
    </w:p>
    <w:p w:rsidR="009F474F" w:rsidRPr="00573910" w:rsidRDefault="009F474F" w:rsidP="009F474F">
      <w:pPr>
        <w:shd w:val="clear" w:color="auto" w:fill="FFFFFF"/>
        <w:contextualSpacing/>
        <w:jc w:val="center"/>
        <w:rPr>
          <w:b/>
        </w:rPr>
      </w:pPr>
      <w:r w:rsidRPr="00573910">
        <w:rPr>
          <w:b/>
        </w:rPr>
        <w:t>Д Е К Л А Р И Р А М:</w:t>
      </w:r>
    </w:p>
    <w:p w:rsidR="009F474F" w:rsidRPr="00573910" w:rsidRDefault="009F474F" w:rsidP="009F474F">
      <w:pPr>
        <w:shd w:val="clear" w:color="auto" w:fill="FFFFFF"/>
        <w:contextualSpacing/>
        <w:jc w:val="both"/>
        <w:rPr>
          <w:spacing w:val="-2"/>
        </w:rPr>
      </w:pPr>
    </w:p>
    <w:p w:rsidR="009F474F" w:rsidRPr="00573910" w:rsidRDefault="009F474F" w:rsidP="009F474F">
      <w:pPr>
        <w:ind w:firstLine="708"/>
        <w:contextualSpacing/>
        <w:jc w:val="both"/>
      </w:pPr>
      <w:r w:rsidRPr="00573910">
        <w:rPr>
          <w:spacing w:val="-5"/>
        </w:rPr>
        <w:t xml:space="preserve">Представляваното от мен дружество /обединение като участник в </w:t>
      </w:r>
      <w:r w:rsidRPr="00573910">
        <w:t>обществената поръчка</w:t>
      </w:r>
      <w:r w:rsidRPr="00573910">
        <w:rPr>
          <w:spacing w:val="-5"/>
        </w:rPr>
        <w:t xml:space="preserve"> приема условията на приложения към документацията за участие проект на договор. </w:t>
      </w:r>
      <w:r w:rsidRPr="00573910"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9F474F" w:rsidRPr="00573910" w:rsidRDefault="009F474F" w:rsidP="009F474F">
      <w:pPr>
        <w:tabs>
          <w:tab w:val="left" w:pos="5760"/>
        </w:tabs>
        <w:contextualSpacing/>
        <w:jc w:val="both"/>
      </w:pPr>
    </w:p>
    <w:p w:rsidR="009F474F" w:rsidRPr="00573910" w:rsidRDefault="009F474F" w:rsidP="009F474F">
      <w:pPr>
        <w:tabs>
          <w:tab w:val="left" w:pos="5760"/>
        </w:tabs>
        <w:contextualSpacing/>
        <w:jc w:val="both"/>
      </w:pPr>
    </w:p>
    <w:p w:rsidR="009F474F" w:rsidRPr="00573910" w:rsidRDefault="009F474F" w:rsidP="009F474F">
      <w:pPr>
        <w:contextualSpacing/>
        <w:jc w:val="both"/>
      </w:pPr>
      <w:r w:rsidRPr="00573910">
        <w:rPr>
          <w:u w:val="single"/>
        </w:rPr>
        <w:tab/>
      </w:r>
      <w:r w:rsidRPr="00573910">
        <w:rPr>
          <w:u w:val="single"/>
        </w:rPr>
        <w:tab/>
      </w:r>
      <w:r w:rsidRPr="00573910">
        <w:rPr>
          <w:u w:val="single"/>
        </w:rPr>
        <w:tab/>
        <w:t xml:space="preserve"> </w:t>
      </w:r>
      <w:r w:rsidRPr="00573910">
        <w:t>г.</w:t>
      </w:r>
      <w:r w:rsidRPr="00573910">
        <w:tab/>
      </w:r>
      <w:r w:rsidRPr="00573910">
        <w:tab/>
      </w:r>
      <w:r w:rsidRPr="00573910">
        <w:tab/>
      </w:r>
      <w:r w:rsidRPr="00573910">
        <w:tab/>
        <w:t>Декларатор:</w:t>
      </w:r>
      <w:r w:rsidRPr="00573910">
        <w:rPr>
          <w:u w:val="single"/>
        </w:rPr>
        <w:tab/>
      </w:r>
      <w:r w:rsidRPr="00573910">
        <w:rPr>
          <w:u w:val="single"/>
        </w:rPr>
        <w:tab/>
      </w:r>
      <w:r w:rsidRPr="00573910">
        <w:rPr>
          <w:u w:val="single"/>
        </w:rPr>
        <w:tab/>
      </w:r>
    </w:p>
    <w:p w:rsidR="009F474F" w:rsidRPr="00573910" w:rsidRDefault="009F474F" w:rsidP="009F474F">
      <w:pPr>
        <w:contextualSpacing/>
        <w:jc w:val="both"/>
        <w:rPr>
          <w:i/>
          <w:iCs/>
        </w:rPr>
      </w:pPr>
      <w:r w:rsidRPr="00573910">
        <w:rPr>
          <w:i/>
          <w:iCs/>
        </w:rPr>
        <w:t>(дата на подписване)</w:t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</w:r>
      <w:r w:rsidRPr="00573910">
        <w:rPr>
          <w:i/>
          <w:iCs/>
        </w:rPr>
        <w:tab/>
        <w:t>(подпис и печат)</w:t>
      </w:r>
    </w:p>
    <w:p w:rsidR="001A5A0D" w:rsidRPr="00573910" w:rsidRDefault="001A5A0D" w:rsidP="009F474F">
      <w:pPr>
        <w:pStyle w:val="NormalWeb"/>
        <w:tabs>
          <w:tab w:val="left" w:pos="225"/>
          <w:tab w:val="left" w:pos="7200"/>
        </w:tabs>
        <w:spacing w:before="0" w:beforeAutospacing="0" w:after="0" w:afterAutospacing="0"/>
        <w:rPr>
          <w:snapToGrid/>
          <w:lang w:eastAsia="bg-BG"/>
        </w:rPr>
      </w:pPr>
    </w:p>
    <w:sectPr w:rsidR="001A5A0D" w:rsidRPr="00573910" w:rsidSect="001A3814">
      <w:pgSz w:w="11906" w:h="16838"/>
      <w:pgMar w:top="987" w:right="1134" w:bottom="851" w:left="1134" w:header="27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D7D" w:rsidRDefault="00AB1D7D" w:rsidP="00CA6544">
      <w:r>
        <w:separator/>
      </w:r>
    </w:p>
  </w:endnote>
  <w:endnote w:type="continuationSeparator" w:id="0">
    <w:p w:rsidR="00AB1D7D" w:rsidRDefault="00AB1D7D" w:rsidP="00CA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0" w:rsidRPr="00573910" w:rsidRDefault="00573910" w:rsidP="00573910">
    <w:pPr>
      <w:tabs>
        <w:tab w:val="left" w:pos="3930"/>
        <w:tab w:val="center" w:pos="4397"/>
      </w:tabs>
      <w:contextualSpacing/>
      <w:rPr>
        <w:b/>
        <w:color w:val="0000FF"/>
        <w:sz w:val="16"/>
        <w:szCs w:val="16"/>
        <w:lang w:val="en-US"/>
      </w:rPr>
    </w:pPr>
  </w:p>
  <w:p w:rsidR="00573910" w:rsidRDefault="00573910" w:rsidP="00573910">
    <w:pPr>
      <w:pStyle w:val="Footer"/>
      <w:tabs>
        <w:tab w:val="clear" w:pos="9072"/>
        <w:tab w:val="right" w:pos="9356"/>
      </w:tabs>
      <w:jc w:val="right"/>
      <w:rPr>
        <w:rStyle w:val="PageNumber"/>
        <w:color w:val="0000FF"/>
        <w:sz w:val="16"/>
        <w:szCs w:val="16"/>
        <w:lang w:val="en-US"/>
      </w:rPr>
    </w:pPr>
  </w:p>
  <w:p w:rsidR="00573910" w:rsidRPr="006D3A01" w:rsidRDefault="00573910" w:rsidP="00573910">
    <w:pPr>
      <w:pStyle w:val="Footer"/>
      <w:tabs>
        <w:tab w:val="clear" w:pos="9072"/>
        <w:tab w:val="right" w:pos="9356"/>
      </w:tabs>
      <w:jc w:val="right"/>
      <w:rPr>
        <w:color w:val="0000FF"/>
        <w:sz w:val="16"/>
        <w:szCs w:val="16"/>
      </w:rPr>
    </w:pPr>
    <w:r w:rsidRPr="006D3A01">
      <w:rPr>
        <w:rStyle w:val="PageNumber"/>
        <w:color w:val="0000FF"/>
        <w:sz w:val="16"/>
        <w:szCs w:val="16"/>
      </w:rPr>
      <w:fldChar w:fldCharType="begin"/>
    </w:r>
    <w:r w:rsidRPr="006D3A01">
      <w:rPr>
        <w:rStyle w:val="PageNumber"/>
        <w:color w:val="0000FF"/>
        <w:sz w:val="16"/>
        <w:szCs w:val="16"/>
      </w:rPr>
      <w:instrText xml:space="preserve"> PAGE </w:instrText>
    </w:r>
    <w:r w:rsidRPr="006D3A01">
      <w:rPr>
        <w:rStyle w:val="PageNumber"/>
        <w:color w:val="0000FF"/>
        <w:sz w:val="16"/>
        <w:szCs w:val="16"/>
      </w:rPr>
      <w:fldChar w:fldCharType="separate"/>
    </w:r>
    <w:r w:rsidR="00DA4F84">
      <w:rPr>
        <w:rStyle w:val="PageNumber"/>
        <w:noProof/>
        <w:color w:val="0000FF"/>
        <w:sz w:val="16"/>
        <w:szCs w:val="16"/>
      </w:rPr>
      <w:t>1</w:t>
    </w:r>
    <w:r w:rsidRPr="006D3A01">
      <w:rPr>
        <w:rStyle w:val="PageNumber"/>
        <w:color w:val="0000FF"/>
        <w:sz w:val="16"/>
        <w:szCs w:val="16"/>
      </w:rPr>
      <w:fldChar w:fldCharType="end"/>
    </w:r>
    <w:r w:rsidRPr="006D3A01">
      <w:rPr>
        <w:rStyle w:val="PageNumber"/>
        <w:color w:val="0000FF"/>
        <w:sz w:val="16"/>
        <w:szCs w:val="16"/>
      </w:rPr>
      <w:t>/</w:t>
    </w:r>
    <w:r w:rsidRPr="006D3A01">
      <w:rPr>
        <w:rStyle w:val="PageNumber"/>
        <w:color w:val="0000FF"/>
        <w:sz w:val="16"/>
        <w:szCs w:val="16"/>
      </w:rPr>
      <w:fldChar w:fldCharType="begin"/>
    </w:r>
    <w:r w:rsidRPr="006D3A01">
      <w:rPr>
        <w:rStyle w:val="PageNumber"/>
        <w:color w:val="0000FF"/>
        <w:sz w:val="16"/>
        <w:szCs w:val="16"/>
      </w:rPr>
      <w:instrText xml:space="preserve"> NUMPAGES </w:instrText>
    </w:r>
    <w:r w:rsidRPr="006D3A01">
      <w:rPr>
        <w:rStyle w:val="PageNumber"/>
        <w:color w:val="0000FF"/>
        <w:sz w:val="16"/>
        <w:szCs w:val="16"/>
      </w:rPr>
      <w:fldChar w:fldCharType="separate"/>
    </w:r>
    <w:r w:rsidR="00DA4F84">
      <w:rPr>
        <w:rStyle w:val="PageNumber"/>
        <w:noProof/>
        <w:color w:val="0000FF"/>
        <w:sz w:val="16"/>
        <w:szCs w:val="16"/>
      </w:rPr>
      <w:t>24</w:t>
    </w:r>
    <w:r w:rsidRPr="006D3A01">
      <w:rPr>
        <w:rStyle w:val="PageNumber"/>
        <w:color w:val="0000F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0" w:rsidRDefault="00DA4F84" w:rsidP="00573910">
    <w:pPr>
      <w:pStyle w:val="Footer"/>
      <w:tabs>
        <w:tab w:val="clear" w:pos="4536"/>
        <w:tab w:val="clear" w:pos="9072"/>
        <w:tab w:val="left" w:pos="4395"/>
      </w:tabs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-288290</wp:posOffset>
          </wp:positionV>
          <wp:extent cx="7562850" cy="828675"/>
          <wp:effectExtent l="0" t="0" r="0" b="9525"/>
          <wp:wrapNone/>
          <wp:docPr id="2" name="Picture 2" descr="letterhead_bot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ottom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910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229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910" w:rsidRDefault="00573910">
        <w:pPr>
          <w:pStyle w:val="Footer"/>
          <w:jc w:val="center"/>
        </w:pPr>
      </w:p>
      <w:p w:rsidR="00573910" w:rsidRDefault="00573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F8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73910" w:rsidRDefault="00573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D7D" w:rsidRDefault="00AB1D7D" w:rsidP="00CA6544">
      <w:r>
        <w:separator/>
      </w:r>
    </w:p>
  </w:footnote>
  <w:footnote w:type="continuationSeparator" w:id="0">
    <w:p w:rsidR="00AB1D7D" w:rsidRDefault="00AB1D7D" w:rsidP="00CA6544">
      <w:r>
        <w:continuationSeparator/>
      </w:r>
    </w:p>
  </w:footnote>
  <w:footnote w:id="1">
    <w:p w:rsidR="004967EB" w:rsidRPr="00F9295B" w:rsidRDefault="004967EB" w:rsidP="004967EB">
      <w:pPr>
        <w:pStyle w:val="FootnoteText"/>
        <w:jc w:val="both"/>
        <w:rPr>
          <w:sz w:val="18"/>
          <w:szCs w:val="18"/>
        </w:rPr>
      </w:pPr>
      <w:r w:rsidRPr="00F9295B">
        <w:rPr>
          <w:rStyle w:val="FootnoteReference"/>
          <w:sz w:val="18"/>
          <w:szCs w:val="18"/>
        </w:rPr>
        <w:footnoteRef/>
      </w:r>
      <w:r w:rsidRPr="00F9295B">
        <w:rPr>
          <w:sz w:val="18"/>
          <w:szCs w:val="18"/>
        </w:rPr>
        <w:t xml:space="preserve"> включително и при условията на чл. 51а ЗОП</w:t>
      </w:r>
    </w:p>
  </w:footnote>
  <w:footnote w:id="2">
    <w:p w:rsidR="00573910" w:rsidRPr="006C254A" w:rsidRDefault="00573910" w:rsidP="00573910">
      <w:pPr>
        <w:shd w:val="clear" w:color="auto" w:fill="FFFFFF"/>
        <w:spacing w:before="120"/>
        <w:jc w:val="both"/>
        <w:rPr>
          <w:rFonts w:ascii="Calibri" w:hAnsi="Calibri"/>
          <w:spacing w:val="2"/>
          <w:sz w:val="16"/>
          <w:szCs w:val="16"/>
        </w:rPr>
      </w:pPr>
      <w:r w:rsidRPr="006C254A">
        <w:rPr>
          <w:rStyle w:val="FootnoteReference"/>
          <w:rFonts w:ascii="Calibri" w:hAnsi="Calibri"/>
          <w:sz w:val="16"/>
          <w:szCs w:val="16"/>
        </w:rPr>
        <w:footnoteRef/>
      </w:r>
      <w:r w:rsidRPr="006C254A">
        <w:rPr>
          <w:rFonts w:ascii="Calibri" w:hAnsi="Calibri"/>
          <w:sz w:val="16"/>
          <w:szCs w:val="16"/>
        </w:rPr>
        <w:t xml:space="preserve"> </w:t>
      </w:r>
      <w:r w:rsidRPr="006C254A">
        <w:rPr>
          <w:rFonts w:ascii="Calibri" w:hAnsi="Calibri"/>
          <w:spacing w:val="2"/>
          <w:sz w:val="16"/>
          <w:szCs w:val="16"/>
        </w:rPr>
        <w:t>Недопустимо е подаване на единични цени само за някои от ПОЗИЦИИТЕ В ТАБЛИЦАТА.</w:t>
      </w:r>
    </w:p>
  </w:footnote>
  <w:footnote w:id="3"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Декларацията се попълва от лицата по чл.47, ал.4 от ЗОП, а именно: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Когато кандидатите или участниците са юридически лица, изискванията на ал.1, т. 1 и ал.2, т.2, когато е посочено от възложителя в обявлението, се прилагат както следва: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1. при събирателно дружество - за лицата по чл. 84, ал.1 и чл. 89, ал. 1 от Търговския закон;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2. при командно дружество - за лицата по чл. 105 от Търговския закон, без ограничено отговорните съдружници;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 xml:space="preserve">3. при дружество с ограничена отговорност - за лицата по чл.142, ал. 2 от Търговския закон, </w:t>
      </w:r>
    </w:p>
    <w:p w:rsidR="00573910" w:rsidRPr="00F9295B" w:rsidRDefault="00573910" w:rsidP="001A5A0D">
      <w:pPr>
        <w:pStyle w:val="FootnoteText"/>
        <w:rPr>
          <w:color w:val="808080"/>
          <w:u w:val="single"/>
        </w:rPr>
      </w:pPr>
      <w:r w:rsidRPr="00F9295B">
        <w:rPr>
          <w:color w:val="808080"/>
          <w:u w:val="single"/>
        </w:rPr>
        <w:t>а при еднолично дружество с ограничена отговорност - за лицата по чл. 147, ал. 1 от Търговския закон;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 xml:space="preserve">4. при акционерно дружество - за овластените лица по чл. 235, ал. 2 от Търговския закон, 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а при липса на овластяване - за лицата по чл. 235, ал. 1 от Търговския закон;</w:t>
      </w:r>
    </w:p>
    <w:p w:rsidR="00573910" w:rsidRPr="00F9295B" w:rsidRDefault="00573910" w:rsidP="001A5A0D">
      <w:pPr>
        <w:pStyle w:val="FootnoteText"/>
        <w:rPr>
          <w:color w:val="808080"/>
        </w:rPr>
      </w:pPr>
      <w:r w:rsidRPr="00F9295B">
        <w:rPr>
          <w:color w:val="808080"/>
        </w:rPr>
        <w:t>5. при командно дружество с акции - за лицата по чл. 244, ал 4 от Търговския закон;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6. при едноличен търговец - за физическото лице - търговец;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7. във всички останали случаи, включително за чуждестранните лица - за лицата, които представляват кандидата или участника;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8. в случаите по </w:t>
      </w:r>
      <w:hyperlink r:id="rId1" w:history="1">
        <w:r w:rsidRPr="00F9295B">
          <w:rPr>
            <w:color w:val="808080"/>
          </w:rPr>
          <w:t>т. 1 - 7</w:t>
        </w:r>
      </w:hyperlink>
      <w:r w:rsidRPr="00F9295B">
        <w:rPr>
          <w:color w:val="808080"/>
        </w:rPr>
        <w:t xml:space="preserve"> - и за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</w:t>
      </w:r>
      <w:hyperlink r:id="rId2" w:history="1">
        <w:r w:rsidRPr="00F9295B">
          <w:rPr>
            <w:color w:val="808080"/>
          </w:rPr>
          <w:t>чл. 7, т. 2</w:t>
        </w:r>
      </w:hyperlink>
      <w:r w:rsidRPr="00F9295B">
        <w:rPr>
          <w:color w:val="808080"/>
        </w:rPr>
        <w:t xml:space="preserve"> от ЗОП. </w:t>
      </w:r>
    </w:p>
  </w:footnote>
  <w:footnote w:id="4"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1 </w:t>
      </w:r>
      <w:r w:rsidRPr="00F9295B">
        <w:rPr>
          <w:b/>
          <w:color w:val="808080"/>
          <w:u w:val="single"/>
        </w:rPr>
        <w:t xml:space="preserve">§1, т.23а от ДР на ЗОП </w:t>
      </w:r>
      <w:hyperlink r:id="rId3" w:history="1">
        <w:r w:rsidRPr="00F9295B">
          <w:rPr>
            <w:color w:val="808080"/>
          </w:rPr>
          <w:t>"Свързани лица"</w:t>
        </w:r>
      </w:hyperlink>
      <w:r w:rsidRPr="00F9295B">
        <w:rPr>
          <w:color w:val="808080"/>
        </w:rPr>
        <w:t xml:space="preserve"> са: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а) роднини по права линия без ограничение;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>б) роднини по съребрена линия до четвърта степен включително;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в) роднини по сватовство - до втора степен включително;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>г) съпрузи или лица, които се намират във фактическо съжителство;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>д) съдружници;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е) лицата, едното от които участва в управлението на дружеството на другото;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 xml:space="preserve">ж) дружество и лице, което притежава повече от 5 на сто от дяловете или акциите, издадени с право на глас в дружеството. 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 </w:t>
      </w:r>
    </w:p>
  </w:footnote>
  <w:footnote w:id="5"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footnoteRef/>
      </w:r>
      <w:r w:rsidRPr="00F9295B">
        <w:rPr>
          <w:color w:val="808080"/>
        </w:rPr>
        <w:t xml:space="preserve"> </w:t>
      </w:r>
      <w:r w:rsidRPr="00F9295B">
        <w:rPr>
          <w:b/>
          <w:color w:val="808080"/>
          <w:u w:val="single"/>
        </w:rPr>
        <w:t>Виж - Чл. 21 и чл.22 от ЗПУКИ „</w:t>
      </w:r>
      <w:r w:rsidRPr="00F9295B">
        <w:rPr>
          <w:color w:val="808080"/>
        </w:rPr>
        <w:t xml:space="preserve">чл.21  (1)  Лице, заемащо публична длъжност, с изключение на лице по чл. 3, т. 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ab/>
        <w:t>(2) Ограниченията се прилагат и за търговските дружества, свързани с дружествата по ал. 1.</w:t>
      </w:r>
    </w:p>
    <w:p w:rsidR="00573910" w:rsidRPr="00F9295B" w:rsidRDefault="00573910" w:rsidP="001A5A0D">
      <w:pPr>
        <w:jc w:val="both"/>
        <w:rPr>
          <w:color w:val="808080"/>
        </w:rPr>
      </w:pPr>
      <w:r w:rsidRPr="00F9295B">
        <w:rPr>
          <w:color w:val="808080"/>
        </w:rPr>
        <w:tab/>
        <w:t xml:space="preserve"> Чл. 22.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573910" w:rsidRPr="00F9295B" w:rsidRDefault="00573910" w:rsidP="001A5A0D">
      <w:pPr>
        <w:contextualSpacing/>
        <w:jc w:val="both"/>
        <w:rPr>
          <w:color w:val="808080"/>
        </w:rPr>
      </w:pPr>
      <w:r w:rsidRPr="00F9295B">
        <w:rPr>
          <w:color w:val="808080"/>
        </w:rPr>
        <w:tab/>
        <w:t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0" w:rsidRPr="00573910" w:rsidRDefault="00573910" w:rsidP="00573910">
    <w:pPr>
      <w:pStyle w:val="Header"/>
      <w:ind w:right="134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910" w:rsidRDefault="00DA4F84" w:rsidP="00573910">
    <w:pPr>
      <w:pStyle w:val="Header"/>
      <w:ind w:left="-1560"/>
    </w:pPr>
    <w:r>
      <w:rPr>
        <w:noProof/>
        <w:lang w:eastAsia="bg-BG"/>
      </w:rPr>
      <w:drawing>
        <wp:inline distT="0" distB="0" distL="0" distR="0">
          <wp:extent cx="7562850" cy="1352550"/>
          <wp:effectExtent l="0" t="0" r="0" b="0"/>
          <wp:docPr id="1" name="Picture 1" descr="letterhead_to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to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91"/>
      <w:gridCol w:w="4863"/>
    </w:tblGrid>
    <w:tr w:rsidR="00573910" w:rsidRPr="001A6CCB" w:rsidTr="00DF7B5E">
      <w:tc>
        <w:tcPr>
          <w:tcW w:w="4991" w:type="dxa"/>
          <w:shd w:val="clear" w:color="auto" w:fill="auto"/>
        </w:tcPr>
        <w:p w:rsidR="00573910" w:rsidRPr="001A6CCB" w:rsidRDefault="00573910" w:rsidP="005F15A6">
          <w:pPr>
            <w:rPr>
              <w:b/>
              <w:bCs/>
              <w:smallCaps/>
              <w:color w:val="333399"/>
              <w:lang w:val="en-US"/>
            </w:rPr>
          </w:pPr>
        </w:p>
      </w:tc>
      <w:tc>
        <w:tcPr>
          <w:tcW w:w="4863" w:type="dxa"/>
          <w:shd w:val="clear" w:color="auto" w:fill="auto"/>
        </w:tcPr>
        <w:p w:rsidR="00573910" w:rsidRPr="001A6CCB" w:rsidRDefault="00573910" w:rsidP="005F15A6">
          <w:pPr>
            <w:jc w:val="right"/>
            <w:rPr>
              <w:iCs/>
              <w:color w:val="0F243E"/>
              <w:lang w:val="en-US"/>
            </w:rPr>
          </w:pPr>
        </w:p>
      </w:tc>
    </w:tr>
  </w:tbl>
  <w:p w:rsidR="00573910" w:rsidRDefault="00573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D7459E4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652689E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993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256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2" w15:restartNumberingAfterBreak="0">
    <w:nsid w:val="055E1AC8"/>
    <w:multiLevelType w:val="hybridMultilevel"/>
    <w:tmpl w:val="1C9A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A7800"/>
    <w:multiLevelType w:val="hybridMultilevel"/>
    <w:tmpl w:val="733677FE"/>
    <w:lvl w:ilvl="0" w:tplc="B8B44C3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B1EF8"/>
    <w:multiLevelType w:val="hybridMultilevel"/>
    <w:tmpl w:val="9AEA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25432"/>
    <w:multiLevelType w:val="hybridMultilevel"/>
    <w:tmpl w:val="957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67F77"/>
    <w:multiLevelType w:val="hybridMultilevel"/>
    <w:tmpl w:val="D0BE8AE6"/>
    <w:lvl w:ilvl="0" w:tplc="0400B43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E0168"/>
    <w:multiLevelType w:val="hybridMultilevel"/>
    <w:tmpl w:val="B75E453E"/>
    <w:lvl w:ilvl="0" w:tplc="C87496C6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706504F"/>
    <w:multiLevelType w:val="hybridMultilevel"/>
    <w:tmpl w:val="00DA1A60"/>
    <w:lvl w:ilvl="0" w:tplc="37901352">
      <w:start w:val="1"/>
      <w:numFmt w:val="decimal"/>
      <w:lvlText w:val="3.%1"/>
      <w:lvlJc w:val="left"/>
      <w:pPr>
        <w:ind w:left="1200" w:hanging="360"/>
      </w:pPr>
      <w:rPr>
        <w:rFonts w:hint="default"/>
        <w:b/>
      </w:rPr>
    </w:lvl>
    <w:lvl w:ilvl="1" w:tplc="2736B0C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B1865"/>
    <w:multiLevelType w:val="hybridMultilevel"/>
    <w:tmpl w:val="FE1AF584"/>
    <w:lvl w:ilvl="0" w:tplc="6A84B8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AB0FD42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4B0C6BD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316B7"/>
    <w:multiLevelType w:val="multilevel"/>
    <w:tmpl w:val="C6D6A09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2FC13415"/>
    <w:multiLevelType w:val="hybridMultilevel"/>
    <w:tmpl w:val="8940BF8E"/>
    <w:lvl w:ilvl="0" w:tplc="6A84B80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2736B0C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1584B"/>
    <w:multiLevelType w:val="singleLevel"/>
    <w:tmpl w:val="FB6CE574"/>
    <w:lvl w:ilvl="0">
      <w:start w:val="1"/>
      <w:numFmt w:val="decimal"/>
      <w:lvlText w:val="1.%1"/>
      <w:lvlJc w:val="left"/>
      <w:pPr>
        <w:ind w:left="1200" w:hanging="360"/>
      </w:pPr>
      <w:rPr>
        <w:rFonts w:hint="default"/>
        <w:b/>
      </w:rPr>
    </w:lvl>
  </w:abstractNum>
  <w:abstractNum w:abstractNumId="13" w15:restartNumberingAfterBreak="0">
    <w:nsid w:val="334B02C5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3D61AAA"/>
    <w:multiLevelType w:val="multilevel"/>
    <w:tmpl w:val="78CEDF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A4133C"/>
    <w:multiLevelType w:val="multilevel"/>
    <w:tmpl w:val="2A22A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7" w15:restartNumberingAfterBreak="0">
    <w:nsid w:val="45F57B48"/>
    <w:multiLevelType w:val="singleLevel"/>
    <w:tmpl w:val="84784DA6"/>
    <w:lvl w:ilvl="0">
      <w:start w:val="1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  <w:b/>
      </w:rPr>
    </w:lvl>
  </w:abstractNum>
  <w:abstractNum w:abstractNumId="18" w15:restartNumberingAfterBreak="0">
    <w:nsid w:val="4BF12373"/>
    <w:multiLevelType w:val="hybridMultilevel"/>
    <w:tmpl w:val="95928FAC"/>
    <w:lvl w:ilvl="0" w:tplc="56C8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93B52"/>
    <w:multiLevelType w:val="hybridMultilevel"/>
    <w:tmpl w:val="103C3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55E3D"/>
    <w:multiLevelType w:val="hybridMultilevel"/>
    <w:tmpl w:val="4A3AE3CA"/>
    <w:lvl w:ilvl="0" w:tplc="0402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2EA1284"/>
    <w:multiLevelType w:val="singleLevel"/>
    <w:tmpl w:val="3C26FA68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</w:abstractNum>
  <w:abstractNum w:abstractNumId="22" w15:restartNumberingAfterBreak="0">
    <w:nsid w:val="56665719"/>
    <w:multiLevelType w:val="hybridMultilevel"/>
    <w:tmpl w:val="57F84196"/>
    <w:lvl w:ilvl="0" w:tplc="04020001">
      <w:start w:val="1"/>
      <w:numFmt w:val="bullet"/>
      <w:lvlText w:val=""/>
      <w:lvlJc w:val="left"/>
      <w:pPr>
        <w:tabs>
          <w:tab w:val="num" w:pos="1422"/>
        </w:tabs>
        <w:ind w:left="1422" w:hanging="855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CA5651A"/>
    <w:multiLevelType w:val="hybridMultilevel"/>
    <w:tmpl w:val="A1585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A774F"/>
    <w:multiLevelType w:val="hybridMultilevel"/>
    <w:tmpl w:val="D2AC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B1D"/>
    <w:multiLevelType w:val="multilevel"/>
    <w:tmpl w:val="B394DC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65A06EFB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73C3B80"/>
    <w:multiLevelType w:val="multilevel"/>
    <w:tmpl w:val="49AA8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93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A13F51"/>
    <w:multiLevelType w:val="multilevel"/>
    <w:tmpl w:val="94D89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CEB5399"/>
    <w:multiLevelType w:val="hybridMultilevel"/>
    <w:tmpl w:val="A74A5716"/>
    <w:lvl w:ilvl="0" w:tplc="7442768A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5CC6276"/>
    <w:multiLevelType w:val="hybridMultilevel"/>
    <w:tmpl w:val="F6966B18"/>
    <w:lvl w:ilvl="0" w:tplc="DF6E1B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B702E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2" w15:restartNumberingAfterBreak="0">
    <w:nsid w:val="78442A82"/>
    <w:multiLevelType w:val="multilevel"/>
    <w:tmpl w:val="75BE5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7A461DF6"/>
    <w:multiLevelType w:val="multilevel"/>
    <w:tmpl w:val="F410C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33"/>
  </w:num>
  <w:num w:numId="5">
    <w:abstractNumId w:val="26"/>
  </w:num>
  <w:num w:numId="6">
    <w:abstractNumId w:val="31"/>
  </w:num>
  <w:num w:numId="7">
    <w:abstractNumId w:val="32"/>
  </w:num>
  <w:num w:numId="8">
    <w:abstractNumId w:val="9"/>
  </w:num>
  <w:num w:numId="9">
    <w:abstractNumId w:val="28"/>
  </w:num>
  <w:num w:numId="10">
    <w:abstractNumId w:val="23"/>
  </w:num>
  <w:num w:numId="11">
    <w:abstractNumId w:val="19"/>
  </w:num>
  <w:num w:numId="12">
    <w:abstractNumId w:val="8"/>
  </w:num>
  <w:num w:numId="13">
    <w:abstractNumId w:val="20"/>
  </w:num>
  <w:num w:numId="14">
    <w:abstractNumId w:val="15"/>
  </w:num>
  <w:num w:numId="15">
    <w:abstractNumId w:val="13"/>
  </w:num>
  <w:num w:numId="16">
    <w:abstractNumId w:val="27"/>
  </w:num>
  <w:num w:numId="17">
    <w:abstractNumId w:val="4"/>
  </w:num>
  <w:num w:numId="18">
    <w:abstractNumId w:val="11"/>
  </w:num>
  <w:num w:numId="19">
    <w:abstractNumId w:val="24"/>
  </w:num>
  <w:num w:numId="20">
    <w:abstractNumId w:val="2"/>
  </w:num>
  <w:num w:numId="21">
    <w:abstractNumId w:val="10"/>
  </w:num>
  <w:num w:numId="22">
    <w:abstractNumId w:val="25"/>
  </w:num>
  <w:num w:numId="23">
    <w:abstractNumId w:val="18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5"/>
  </w:num>
  <w:num w:numId="28">
    <w:abstractNumId w:val="12"/>
  </w:num>
  <w:num w:numId="29">
    <w:abstractNumId w:val="21"/>
  </w:num>
  <w:num w:numId="30">
    <w:abstractNumId w:val="17"/>
  </w:num>
  <w:num w:numId="31">
    <w:abstractNumId w:val="17"/>
    <w:lvlOverride w:ilvl="0">
      <w:lvl w:ilvl="0">
        <w:start w:val="16"/>
        <w:numFmt w:val="decimal"/>
        <w:lvlText w:val="3.%1."/>
        <w:legacy w:legacy="1" w:legacySpace="0" w:legacyIndent="662"/>
        <w:lvlJc w:val="left"/>
        <w:rPr>
          <w:rFonts w:ascii="Times New Roman" w:hAnsi="Times New Roman" w:cs="Times New Roman" w:hint="default"/>
          <w:b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7"/>
  </w:num>
  <w:num w:numId="34">
    <w:abstractNumId w:val="30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A2"/>
    <w:rsid w:val="0002329B"/>
    <w:rsid w:val="00031556"/>
    <w:rsid w:val="00051321"/>
    <w:rsid w:val="00051C0D"/>
    <w:rsid w:val="00061E89"/>
    <w:rsid w:val="00071DD8"/>
    <w:rsid w:val="00071DF5"/>
    <w:rsid w:val="00073085"/>
    <w:rsid w:val="00081538"/>
    <w:rsid w:val="00096F98"/>
    <w:rsid w:val="000B2D09"/>
    <w:rsid w:val="000B438D"/>
    <w:rsid w:val="000B66CB"/>
    <w:rsid w:val="000C3230"/>
    <w:rsid w:val="000D324D"/>
    <w:rsid w:val="000D4B17"/>
    <w:rsid w:val="000D5B15"/>
    <w:rsid w:val="000E2BD4"/>
    <w:rsid w:val="000E6182"/>
    <w:rsid w:val="000E72CF"/>
    <w:rsid w:val="000F5057"/>
    <w:rsid w:val="001010D1"/>
    <w:rsid w:val="00101F4A"/>
    <w:rsid w:val="00111000"/>
    <w:rsid w:val="00111A36"/>
    <w:rsid w:val="0011206F"/>
    <w:rsid w:val="00112983"/>
    <w:rsid w:val="0011585B"/>
    <w:rsid w:val="00116C42"/>
    <w:rsid w:val="00145FDF"/>
    <w:rsid w:val="0014771B"/>
    <w:rsid w:val="00157731"/>
    <w:rsid w:val="00161BDB"/>
    <w:rsid w:val="0016663B"/>
    <w:rsid w:val="00170FC9"/>
    <w:rsid w:val="00177F9F"/>
    <w:rsid w:val="00182A1C"/>
    <w:rsid w:val="001A2518"/>
    <w:rsid w:val="001A31D4"/>
    <w:rsid w:val="001A3814"/>
    <w:rsid w:val="001A5A0D"/>
    <w:rsid w:val="001A6858"/>
    <w:rsid w:val="001A7784"/>
    <w:rsid w:val="001C0AFF"/>
    <w:rsid w:val="001C5CFA"/>
    <w:rsid w:val="001C7074"/>
    <w:rsid w:val="001D1260"/>
    <w:rsid w:val="001D5BA5"/>
    <w:rsid w:val="001E14FE"/>
    <w:rsid w:val="001F56EE"/>
    <w:rsid w:val="00201C4E"/>
    <w:rsid w:val="00202F0A"/>
    <w:rsid w:val="00204274"/>
    <w:rsid w:val="0021405B"/>
    <w:rsid w:val="00230AEC"/>
    <w:rsid w:val="00233CC8"/>
    <w:rsid w:val="00235192"/>
    <w:rsid w:val="00243446"/>
    <w:rsid w:val="0024560D"/>
    <w:rsid w:val="002527B7"/>
    <w:rsid w:val="002614B2"/>
    <w:rsid w:val="00267ADE"/>
    <w:rsid w:val="00283A93"/>
    <w:rsid w:val="0028489D"/>
    <w:rsid w:val="002867B3"/>
    <w:rsid w:val="00287CDA"/>
    <w:rsid w:val="002A3A9D"/>
    <w:rsid w:val="002B349F"/>
    <w:rsid w:val="002E2151"/>
    <w:rsid w:val="002E5116"/>
    <w:rsid w:val="002E597D"/>
    <w:rsid w:val="002F23FE"/>
    <w:rsid w:val="002F4424"/>
    <w:rsid w:val="003050AF"/>
    <w:rsid w:val="00307746"/>
    <w:rsid w:val="00315978"/>
    <w:rsid w:val="003164BB"/>
    <w:rsid w:val="00322C78"/>
    <w:rsid w:val="0034259A"/>
    <w:rsid w:val="00345D1F"/>
    <w:rsid w:val="0035310B"/>
    <w:rsid w:val="00374EC4"/>
    <w:rsid w:val="00377D9A"/>
    <w:rsid w:val="00383C74"/>
    <w:rsid w:val="00394E69"/>
    <w:rsid w:val="003B07D0"/>
    <w:rsid w:val="003B43A0"/>
    <w:rsid w:val="003B7151"/>
    <w:rsid w:val="003C076A"/>
    <w:rsid w:val="003D3116"/>
    <w:rsid w:val="003E2171"/>
    <w:rsid w:val="003E3E65"/>
    <w:rsid w:val="003E7765"/>
    <w:rsid w:val="004002E7"/>
    <w:rsid w:val="00402318"/>
    <w:rsid w:val="0041295A"/>
    <w:rsid w:val="0041678F"/>
    <w:rsid w:val="004207DB"/>
    <w:rsid w:val="00422A85"/>
    <w:rsid w:val="00443EF2"/>
    <w:rsid w:val="00444EBD"/>
    <w:rsid w:val="004461C8"/>
    <w:rsid w:val="00447AF7"/>
    <w:rsid w:val="0045594D"/>
    <w:rsid w:val="00457333"/>
    <w:rsid w:val="004576E3"/>
    <w:rsid w:val="00460D8B"/>
    <w:rsid w:val="00463085"/>
    <w:rsid w:val="00464A5E"/>
    <w:rsid w:val="0047082D"/>
    <w:rsid w:val="00486AF7"/>
    <w:rsid w:val="004906DD"/>
    <w:rsid w:val="00492AB9"/>
    <w:rsid w:val="004967EB"/>
    <w:rsid w:val="004975C5"/>
    <w:rsid w:val="00497A1D"/>
    <w:rsid w:val="004A292A"/>
    <w:rsid w:val="004A71D3"/>
    <w:rsid w:val="004B32C6"/>
    <w:rsid w:val="004B33CB"/>
    <w:rsid w:val="004B582A"/>
    <w:rsid w:val="004B7E11"/>
    <w:rsid w:val="004D2E42"/>
    <w:rsid w:val="004E49AA"/>
    <w:rsid w:val="004E748A"/>
    <w:rsid w:val="00506367"/>
    <w:rsid w:val="00513CA2"/>
    <w:rsid w:val="0051464C"/>
    <w:rsid w:val="005150C0"/>
    <w:rsid w:val="005210C6"/>
    <w:rsid w:val="005221B9"/>
    <w:rsid w:val="0053151E"/>
    <w:rsid w:val="0053653D"/>
    <w:rsid w:val="00536FA4"/>
    <w:rsid w:val="00544661"/>
    <w:rsid w:val="00555018"/>
    <w:rsid w:val="005576CE"/>
    <w:rsid w:val="00561AC9"/>
    <w:rsid w:val="00564692"/>
    <w:rsid w:val="0057069E"/>
    <w:rsid w:val="00573910"/>
    <w:rsid w:val="00584FE3"/>
    <w:rsid w:val="00596640"/>
    <w:rsid w:val="005A1E72"/>
    <w:rsid w:val="005A68EF"/>
    <w:rsid w:val="005A7445"/>
    <w:rsid w:val="005B6062"/>
    <w:rsid w:val="005B61B5"/>
    <w:rsid w:val="005C5CAF"/>
    <w:rsid w:val="005C6FF4"/>
    <w:rsid w:val="005D1B37"/>
    <w:rsid w:val="005D5276"/>
    <w:rsid w:val="005E210A"/>
    <w:rsid w:val="005E3116"/>
    <w:rsid w:val="005F15A6"/>
    <w:rsid w:val="005F590D"/>
    <w:rsid w:val="00604FF1"/>
    <w:rsid w:val="006056E1"/>
    <w:rsid w:val="006125F8"/>
    <w:rsid w:val="00624EAE"/>
    <w:rsid w:val="006255F4"/>
    <w:rsid w:val="00625D7B"/>
    <w:rsid w:val="00630F32"/>
    <w:rsid w:val="00632007"/>
    <w:rsid w:val="006370C8"/>
    <w:rsid w:val="006579B2"/>
    <w:rsid w:val="00667A4C"/>
    <w:rsid w:val="00667FAA"/>
    <w:rsid w:val="00672A2E"/>
    <w:rsid w:val="00676622"/>
    <w:rsid w:val="006805F9"/>
    <w:rsid w:val="006863DC"/>
    <w:rsid w:val="006931BE"/>
    <w:rsid w:val="0069653A"/>
    <w:rsid w:val="00697431"/>
    <w:rsid w:val="006A3042"/>
    <w:rsid w:val="006B0368"/>
    <w:rsid w:val="006C065E"/>
    <w:rsid w:val="006C071F"/>
    <w:rsid w:val="006C2238"/>
    <w:rsid w:val="006D4521"/>
    <w:rsid w:val="006D5524"/>
    <w:rsid w:val="006E2680"/>
    <w:rsid w:val="006E35F4"/>
    <w:rsid w:val="006E5F0F"/>
    <w:rsid w:val="006F45F6"/>
    <w:rsid w:val="00701491"/>
    <w:rsid w:val="00704DF8"/>
    <w:rsid w:val="0070733C"/>
    <w:rsid w:val="00727187"/>
    <w:rsid w:val="00732B6E"/>
    <w:rsid w:val="0075175B"/>
    <w:rsid w:val="0075627B"/>
    <w:rsid w:val="00762BA2"/>
    <w:rsid w:val="007779C8"/>
    <w:rsid w:val="00781911"/>
    <w:rsid w:val="007831D1"/>
    <w:rsid w:val="007844B1"/>
    <w:rsid w:val="00785D52"/>
    <w:rsid w:val="007866B3"/>
    <w:rsid w:val="00786761"/>
    <w:rsid w:val="007871D8"/>
    <w:rsid w:val="00790C53"/>
    <w:rsid w:val="00795952"/>
    <w:rsid w:val="007A05D5"/>
    <w:rsid w:val="007A6680"/>
    <w:rsid w:val="007C74CE"/>
    <w:rsid w:val="007D43DB"/>
    <w:rsid w:val="007D6C0B"/>
    <w:rsid w:val="007D7E87"/>
    <w:rsid w:val="007E0518"/>
    <w:rsid w:val="007E1640"/>
    <w:rsid w:val="007F2F26"/>
    <w:rsid w:val="0080003A"/>
    <w:rsid w:val="00802657"/>
    <w:rsid w:val="0082648C"/>
    <w:rsid w:val="008272A3"/>
    <w:rsid w:val="008278DC"/>
    <w:rsid w:val="00830542"/>
    <w:rsid w:val="008372B8"/>
    <w:rsid w:val="00841E38"/>
    <w:rsid w:val="00844884"/>
    <w:rsid w:val="008451B2"/>
    <w:rsid w:val="008457C5"/>
    <w:rsid w:val="008459ED"/>
    <w:rsid w:val="0084656E"/>
    <w:rsid w:val="008519CE"/>
    <w:rsid w:val="00855E4B"/>
    <w:rsid w:val="00862633"/>
    <w:rsid w:val="00862BAB"/>
    <w:rsid w:val="00862C04"/>
    <w:rsid w:val="0086553C"/>
    <w:rsid w:val="0088219D"/>
    <w:rsid w:val="00883C5A"/>
    <w:rsid w:val="0089438C"/>
    <w:rsid w:val="008A082B"/>
    <w:rsid w:val="008A2B59"/>
    <w:rsid w:val="008A634C"/>
    <w:rsid w:val="008C05CA"/>
    <w:rsid w:val="008E0058"/>
    <w:rsid w:val="008E419E"/>
    <w:rsid w:val="009116FE"/>
    <w:rsid w:val="00913028"/>
    <w:rsid w:val="009176D1"/>
    <w:rsid w:val="00922895"/>
    <w:rsid w:val="00924759"/>
    <w:rsid w:val="00927B9D"/>
    <w:rsid w:val="00933E47"/>
    <w:rsid w:val="00934BF5"/>
    <w:rsid w:val="009374CB"/>
    <w:rsid w:val="0094305E"/>
    <w:rsid w:val="00960642"/>
    <w:rsid w:val="00963395"/>
    <w:rsid w:val="00971FD9"/>
    <w:rsid w:val="0097634E"/>
    <w:rsid w:val="00993BBD"/>
    <w:rsid w:val="009B00A3"/>
    <w:rsid w:val="009C010F"/>
    <w:rsid w:val="009D1D65"/>
    <w:rsid w:val="009D4D72"/>
    <w:rsid w:val="009D6728"/>
    <w:rsid w:val="009E3DCC"/>
    <w:rsid w:val="009F43DB"/>
    <w:rsid w:val="009F474F"/>
    <w:rsid w:val="00A026A2"/>
    <w:rsid w:val="00A12832"/>
    <w:rsid w:val="00A13EC6"/>
    <w:rsid w:val="00A16BA5"/>
    <w:rsid w:val="00A255FD"/>
    <w:rsid w:val="00A30D31"/>
    <w:rsid w:val="00A360D4"/>
    <w:rsid w:val="00A362A2"/>
    <w:rsid w:val="00A940E0"/>
    <w:rsid w:val="00AB1D7D"/>
    <w:rsid w:val="00AB6528"/>
    <w:rsid w:val="00AC4126"/>
    <w:rsid w:val="00AC4B4E"/>
    <w:rsid w:val="00AD0FC2"/>
    <w:rsid w:val="00AD7AE1"/>
    <w:rsid w:val="00AE1056"/>
    <w:rsid w:val="00AF1907"/>
    <w:rsid w:val="00AF43F4"/>
    <w:rsid w:val="00B025C2"/>
    <w:rsid w:val="00B21181"/>
    <w:rsid w:val="00B34A58"/>
    <w:rsid w:val="00B4566E"/>
    <w:rsid w:val="00B52025"/>
    <w:rsid w:val="00B54893"/>
    <w:rsid w:val="00B6136C"/>
    <w:rsid w:val="00B674C0"/>
    <w:rsid w:val="00B77444"/>
    <w:rsid w:val="00B80AC5"/>
    <w:rsid w:val="00B84DEA"/>
    <w:rsid w:val="00B954F3"/>
    <w:rsid w:val="00BB5BD5"/>
    <w:rsid w:val="00BC0AB8"/>
    <w:rsid w:val="00BC702C"/>
    <w:rsid w:val="00BD258E"/>
    <w:rsid w:val="00BE1101"/>
    <w:rsid w:val="00BE63E8"/>
    <w:rsid w:val="00BF51B5"/>
    <w:rsid w:val="00BF563A"/>
    <w:rsid w:val="00C03500"/>
    <w:rsid w:val="00C03C7C"/>
    <w:rsid w:val="00C06290"/>
    <w:rsid w:val="00C206B8"/>
    <w:rsid w:val="00C21BC1"/>
    <w:rsid w:val="00C25473"/>
    <w:rsid w:val="00C26E8B"/>
    <w:rsid w:val="00C272ED"/>
    <w:rsid w:val="00C60CDE"/>
    <w:rsid w:val="00C61105"/>
    <w:rsid w:val="00C74218"/>
    <w:rsid w:val="00C922A8"/>
    <w:rsid w:val="00C9245F"/>
    <w:rsid w:val="00C965F2"/>
    <w:rsid w:val="00C96FCF"/>
    <w:rsid w:val="00CA0946"/>
    <w:rsid w:val="00CA6544"/>
    <w:rsid w:val="00CB110E"/>
    <w:rsid w:val="00CB173C"/>
    <w:rsid w:val="00CC7102"/>
    <w:rsid w:val="00CC783B"/>
    <w:rsid w:val="00CD23C6"/>
    <w:rsid w:val="00CD5E4F"/>
    <w:rsid w:val="00D02DBE"/>
    <w:rsid w:val="00D1636F"/>
    <w:rsid w:val="00D17808"/>
    <w:rsid w:val="00D23EDF"/>
    <w:rsid w:val="00D24352"/>
    <w:rsid w:val="00D32FE2"/>
    <w:rsid w:val="00D347F4"/>
    <w:rsid w:val="00D40FDC"/>
    <w:rsid w:val="00D92776"/>
    <w:rsid w:val="00D95A00"/>
    <w:rsid w:val="00D969F6"/>
    <w:rsid w:val="00DA03A4"/>
    <w:rsid w:val="00DA4F84"/>
    <w:rsid w:val="00DA62C2"/>
    <w:rsid w:val="00DB0351"/>
    <w:rsid w:val="00DB5010"/>
    <w:rsid w:val="00DC21EE"/>
    <w:rsid w:val="00DC7E5A"/>
    <w:rsid w:val="00DD5EA1"/>
    <w:rsid w:val="00DD64ED"/>
    <w:rsid w:val="00DD7DAC"/>
    <w:rsid w:val="00DE014A"/>
    <w:rsid w:val="00DE1F95"/>
    <w:rsid w:val="00DF7B5E"/>
    <w:rsid w:val="00E02C88"/>
    <w:rsid w:val="00E26E92"/>
    <w:rsid w:val="00E312BB"/>
    <w:rsid w:val="00E4278B"/>
    <w:rsid w:val="00E53670"/>
    <w:rsid w:val="00E53AA2"/>
    <w:rsid w:val="00E75885"/>
    <w:rsid w:val="00E84E5D"/>
    <w:rsid w:val="00E915E0"/>
    <w:rsid w:val="00E92A21"/>
    <w:rsid w:val="00E9340A"/>
    <w:rsid w:val="00E94E9C"/>
    <w:rsid w:val="00E95DB6"/>
    <w:rsid w:val="00EA0C45"/>
    <w:rsid w:val="00EA2822"/>
    <w:rsid w:val="00ED0F0F"/>
    <w:rsid w:val="00ED466D"/>
    <w:rsid w:val="00EF2647"/>
    <w:rsid w:val="00EF28B0"/>
    <w:rsid w:val="00EF5C1E"/>
    <w:rsid w:val="00F02C34"/>
    <w:rsid w:val="00F037DA"/>
    <w:rsid w:val="00F04BB2"/>
    <w:rsid w:val="00F050C5"/>
    <w:rsid w:val="00F1353B"/>
    <w:rsid w:val="00F140EE"/>
    <w:rsid w:val="00F24103"/>
    <w:rsid w:val="00F30D0C"/>
    <w:rsid w:val="00F31B74"/>
    <w:rsid w:val="00F359D9"/>
    <w:rsid w:val="00F419A1"/>
    <w:rsid w:val="00F4509C"/>
    <w:rsid w:val="00F451CB"/>
    <w:rsid w:val="00F461D2"/>
    <w:rsid w:val="00F51381"/>
    <w:rsid w:val="00F52C41"/>
    <w:rsid w:val="00F57E59"/>
    <w:rsid w:val="00F64FD2"/>
    <w:rsid w:val="00F6725D"/>
    <w:rsid w:val="00F75084"/>
    <w:rsid w:val="00F76157"/>
    <w:rsid w:val="00F9295B"/>
    <w:rsid w:val="00F97E4B"/>
    <w:rsid w:val="00FA016E"/>
    <w:rsid w:val="00FA2343"/>
    <w:rsid w:val="00FA55C5"/>
    <w:rsid w:val="00FC705D"/>
    <w:rsid w:val="00FE3C6B"/>
    <w:rsid w:val="00FE4864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1A2248-3C11-4ECD-8133-33606EFD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9D9"/>
    <w:rPr>
      <w:snapToGrid w:val="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5A0D"/>
    <w:pPr>
      <w:keepNext/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1A5A0D"/>
    <w:pPr>
      <w:keepNext/>
      <w:jc w:val="center"/>
      <w:outlineLvl w:val="1"/>
    </w:pPr>
    <w:rPr>
      <w:bCs/>
      <w:snapToGrid/>
      <w:color w:val="000000"/>
      <w:spacing w:val="120"/>
      <w:sz w:val="32"/>
      <w:szCs w:val="20"/>
      <w:lang w:val="en-US" w:eastAsia="bg-BG"/>
    </w:rPr>
  </w:style>
  <w:style w:type="paragraph" w:styleId="Heading3">
    <w:name w:val="heading 3"/>
    <w:basedOn w:val="Normal"/>
    <w:next w:val="Normal"/>
    <w:link w:val="Heading3Char"/>
    <w:qFormat/>
    <w:rsid w:val="001A5A0D"/>
    <w:pPr>
      <w:keepNext/>
      <w:spacing w:before="240" w:after="60"/>
      <w:outlineLvl w:val="2"/>
    </w:pPr>
    <w:rPr>
      <w:rFonts w:ascii="Arial" w:hAnsi="Arial" w:cs="Arial"/>
      <w:b/>
      <w:bCs/>
      <w:snapToGrid/>
      <w:sz w:val="26"/>
      <w:szCs w:val="26"/>
      <w:lang w:val="en-US" w:eastAsia="bg-BG"/>
    </w:rPr>
  </w:style>
  <w:style w:type="paragraph" w:styleId="Heading4">
    <w:name w:val="heading 4"/>
    <w:basedOn w:val="Normal"/>
    <w:next w:val="Normal"/>
    <w:link w:val="Heading4Char"/>
    <w:qFormat/>
    <w:rsid w:val="001A5A0D"/>
    <w:pPr>
      <w:keepNext/>
      <w:spacing w:before="240" w:after="60"/>
      <w:outlineLvl w:val="3"/>
    </w:pPr>
    <w:rPr>
      <w:b/>
      <w:bCs/>
      <w:snapToGrid/>
      <w:sz w:val="28"/>
      <w:szCs w:val="28"/>
      <w:lang w:val="en-US" w:eastAsia="bg-BG"/>
    </w:rPr>
  </w:style>
  <w:style w:type="paragraph" w:styleId="Heading5">
    <w:name w:val="heading 5"/>
    <w:basedOn w:val="Normal"/>
    <w:next w:val="Normal"/>
    <w:link w:val="Heading5Char"/>
    <w:qFormat/>
    <w:rsid w:val="001A5A0D"/>
    <w:pPr>
      <w:spacing w:before="240" w:after="60"/>
      <w:outlineLvl w:val="4"/>
    </w:pPr>
    <w:rPr>
      <w:rFonts w:ascii="Calibri" w:hAnsi="Calibri"/>
      <w:b/>
      <w:bCs/>
      <w:i/>
      <w:iCs/>
      <w:snapToGrid/>
      <w:sz w:val="26"/>
      <w:szCs w:val="26"/>
      <w:lang w:val="x-none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"/>
    <w:basedOn w:val="Normal"/>
    <w:link w:val="NormalWebChar1"/>
    <w:rsid w:val="00762BA2"/>
    <w:pPr>
      <w:spacing w:before="100" w:beforeAutospacing="1" w:after="100" w:afterAutospacing="1"/>
    </w:pPr>
  </w:style>
  <w:style w:type="character" w:styleId="FootnoteReference">
    <w:name w:val="footnote reference"/>
    <w:aliases w:val="Appel note de bas de p"/>
    <w:uiPriority w:val="99"/>
    <w:rsid w:val="00762BA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62B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62BA2"/>
  </w:style>
  <w:style w:type="table" w:styleId="TableGrid">
    <w:name w:val="Table Grid"/>
    <w:basedOn w:val="TableNormal"/>
    <w:uiPriority w:val="59"/>
    <w:rsid w:val="00101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rsid w:val="00315978"/>
    <w:pPr>
      <w:tabs>
        <w:tab w:val="center" w:pos="4536"/>
        <w:tab w:val="right" w:pos="9072"/>
      </w:tabs>
    </w:pPr>
  </w:style>
  <w:style w:type="paragraph" w:customStyle="1" w:styleId="CharCharCharChar">
    <w:name w:val="Char Char Char Char"/>
    <w:basedOn w:val="Normal"/>
    <w:rsid w:val="00A255FD"/>
    <w:pPr>
      <w:tabs>
        <w:tab w:val="left" w:pos="709"/>
      </w:tabs>
    </w:pPr>
    <w:rPr>
      <w:rFonts w:ascii="Tahoma" w:hAnsi="Tahoma"/>
      <w:snapToGrid/>
      <w:lang w:val="pl-PL" w:eastAsia="pl-PL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,fn Char Char,fn C"/>
    <w:basedOn w:val="Normal"/>
    <w:link w:val="FootnoteTextChar"/>
    <w:uiPriority w:val="99"/>
    <w:rsid w:val="00233CC8"/>
    <w:rPr>
      <w:snapToGrid/>
      <w:sz w:val="20"/>
      <w:szCs w:val="20"/>
      <w:lang w:eastAsia="bg-BG"/>
    </w:rPr>
  </w:style>
  <w:style w:type="character" w:customStyle="1" w:styleId="spelle">
    <w:name w:val="spelle"/>
    <w:basedOn w:val="DefaultParagraphFont"/>
    <w:rsid w:val="006370C8"/>
  </w:style>
  <w:style w:type="character" w:customStyle="1" w:styleId="NormalWebChar1">
    <w:name w:val="Normal (Web) Char1"/>
    <w:aliases w:val="Normal (Web) Char Char Char Char Char Char,Normal (Web) Char Char"/>
    <w:link w:val="NormalWeb"/>
    <w:rsid w:val="006370C8"/>
    <w:rPr>
      <w:snapToGrid w:val="0"/>
      <w:sz w:val="24"/>
      <w:szCs w:val="24"/>
      <w:lang w:val="bg-BG" w:eastAsia="en-US" w:bidi="ar-SA"/>
    </w:rPr>
  </w:style>
  <w:style w:type="character" w:customStyle="1" w:styleId="HeaderChar1">
    <w:name w:val="Header Char1"/>
    <w:link w:val="Header"/>
    <w:locked/>
    <w:rsid w:val="00701491"/>
    <w:rPr>
      <w:snapToGrid w:val="0"/>
      <w:sz w:val="24"/>
      <w:szCs w:val="24"/>
      <w:lang w:val="bg-BG" w:eastAsia="en-US" w:bidi="ar-SA"/>
    </w:rPr>
  </w:style>
  <w:style w:type="paragraph" w:styleId="EndnoteText">
    <w:name w:val="endnote text"/>
    <w:basedOn w:val="Normal"/>
    <w:link w:val="EndnoteTextChar"/>
    <w:rsid w:val="0047082D"/>
    <w:rPr>
      <w:sz w:val="20"/>
      <w:szCs w:val="20"/>
    </w:rPr>
  </w:style>
  <w:style w:type="character" w:customStyle="1" w:styleId="EndnoteTextChar">
    <w:name w:val="Endnote Text Char"/>
    <w:link w:val="EndnoteText"/>
    <w:rsid w:val="0047082D"/>
    <w:rPr>
      <w:snapToGrid w:val="0"/>
      <w:lang w:eastAsia="en-US"/>
    </w:rPr>
  </w:style>
  <w:style w:type="character" w:styleId="EndnoteReference">
    <w:name w:val="endnote reference"/>
    <w:rsid w:val="0047082D"/>
    <w:rPr>
      <w:vertAlign w:val="superscript"/>
    </w:rPr>
  </w:style>
  <w:style w:type="character" w:customStyle="1" w:styleId="HeaderChar">
    <w:name w:val="Header Char"/>
    <w:locked/>
    <w:rsid w:val="00422A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E4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E419E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0B438D"/>
    <w:rPr>
      <w:snapToGrid w:val="0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A5A0D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1A5A0D"/>
    <w:rPr>
      <w:bCs/>
      <w:color w:val="000000"/>
      <w:spacing w:val="120"/>
      <w:sz w:val="32"/>
      <w:lang w:val="en-US"/>
    </w:rPr>
  </w:style>
  <w:style w:type="character" w:customStyle="1" w:styleId="Heading3Char">
    <w:name w:val="Heading 3 Char"/>
    <w:link w:val="Heading3"/>
    <w:rsid w:val="001A5A0D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1A5A0D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1A5A0D"/>
    <w:rPr>
      <w:rFonts w:ascii="Calibri" w:hAnsi="Calibri"/>
      <w:b/>
      <w:bCs/>
      <w:i/>
      <w:iCs/>
      <w:sz w:val="26"/>
      <w:szCs w:val="26"/>
      <w:lang w:val="x-none"/>
    </w:rPr>
  </w:style>
  <w:style w:type="paragraph" w:customStyle="1" w:styleId="Char1CharCharChar">
    <w:name w:val="Char1 Char Char Char"/>
    <w:basedOn w:val="Normal"/>
    <w:rsid w:val="001A5A0D"/>
    <w:pPr>
      <w:tabs>
        <w:tab w:val="left" w:pos="709"/>
      </w:tabs>
    </w:pPr>
    <w:rPr>
      <w:rFonts w:ascii="Tahoma" w:hAnsi="Tahoma"/>
      <w:snapToGrid/>
      <w:sz w:val="20"/>
      <w:szCs w:val="20"/>
      <w:lang w:val="pl-PL" w:eastAsia="pl-PL"/>
    </w:rPr>
  </w:style>
  <w:style w:type="character" w:styleId="Emphasis">
    <w:name w:val="Emphasis"/>
    <w:qFormat/>
    <w:rsid w:val="001A5A0D"/>
    <w:rPr>
      <w:i/>
      <w:iCs/>
    </w:rPr>
  </w:style>
  <w:style w:type="paragraph" w:styleId="BodyTextIndent">
    <w:name w:val="Body Text Indent"/>
    <w:basedOn w:val="Normal"/>
    <w:link w:val="BodyTextIndentChar"/>
    <w:rsid w:val="001A5A0D"/>
    <w:pPr>
      <w:ind w:firstLine="1170"/>
    </w:pPr>
    <w:rPr>
      <w:rFonts w:ascii="Arial" w:hAnsi="Arial"/>
      <w:b/>
      <w:bCs/>
      <w:snapToGrid/>
      <w:color w:val="000000"/>
      <w:sz w:val="20"/>
      <w:szCs w:val="20"/>
      <w:lang w:val="en-US" w:eastAsia="bg-BG"/>
    </w:rPr>
  </w:style>
  <w:style w:type="character" w:customStyle="1" w:styleId="BodyTextIndentChar">
    <w:name w:val="Body Text Indent Char"/>
    <w:link w:val="BodyTextIndent"/>
    <w:rsid w:val="001A5A0D"/>
    <w:rPr>
      <w:rFonts w:ascii="Arial" w:hAnsi="Arial"/>
      <w:b/>
      <w:bCs/>
      <w:color w:val="000000"/>
      <w:lang w:val="en-US"/>
    </w:rPr>
  </w:style>
  <w:style w:type="character" w:customStyle="1" w:styleId="apple-converted-space">
    <w:name w:val="apple-converted-space"/>
    <w:rsid w:val="001A5A0D"/>
  </w:style>
  <w:style w:type="character" w:styleId="Hyperlink">
    <w:name w:val="Hyperlink"/>
    <w:uiPriority w:val="99"/>
    <w:unhideWhenUsed/>
    <w:rsid w:val="001A5A0D"/>
    <w:rPr>
      <w:color w:val="0000FF"/>
      <w:u w:val="single"/>
    </w:rPr>
  </w:style>
  <w:style w:type="paragraph" w:customStyle="1" w:styleId="Style">
    <w:name w:val="Style"/>
    <w:uiPriority w:val="99"/>
    <w:rsid w:val="001A5A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A5A0D"/>
    <w:pPr>
      <w:spacing w:after="120" w:line="480" w:lineRule="auto"/>
    </w:pPr>
    <w:rPr>
      <w:snapToGrid/>
      <w:sz w:val="20"/>
      <w:szCs w:val="20"/>
      <w:lang w:val="en-US" w:eastAsia="bg-BG"/>
    </w:rPr>
  </w:style>
  <w:style w:type="character" w:customStyle="1" w:styleId="BodyText2Char">
    <w:name w:val="Body Text 2 Char"/>
    <w:link w:val="BodyText2"/>
    <w:uiPriority w:val="99"/>
    <w:rsid w:val="001A5A0D"/>
    <w:rPr>
      <w:lang w:val="en-US"/>
    </w:rPr>
  </w:style>
  <w:style w:type="paragraph" w:styleId="NormalIndent">
    <w:name w:val="Normal Indent"/>
    <w:basedOn w:val="Normal"/>
    <w:rsid w:val="001A5A0D"/>
    <w:pPr>
      <w:suppressAutoHyphens/>
      <w:spacing w:after="240"/>
      <w:ind w:left="720"/>
      <w:jc w:val="both"/>
    </w:pPr>
    <w:rPr>
      <w:rFonts w:ascii="Arial" w:eastAsia="Calibri" w:hAnsi="Arial"/>
      <w:snapToGrid/>
      <w:sz w:val="20"/>
      <w:szCs w:val="20"/>
      <w:lang w:eastAsia="ar-SA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link w:val="FootnoteText"/>
    <w:uiPriority w:val="99"/>
    <w:locked/>
    <w:rsid w:val="001A5A0D"/>
  </w:style>
  <w:style w:type="paragraph" w:styleId="CommentText">
    <w:name w:val="annotation text"/>
    <w:basedOn w:val="Normal"/>
    <w:link w:val="CommentTextChar"/>
    <w:rsid w:val="001A5A0D"/>
    <w:rPr>
      <w:rFonts w:eastAsia="Calibri"/>
      <w:snapToGrid/>
      <w:sz w:val="20"/>
      <w:szCs w:val="20"/>
      <w:lang w:val="pl-PL" w:eastAsia="pl-PL"/>
    </w:rPr>
  </w:style>
  <w:style w:type="character" w:customStyle="1" w:styleId="CommentTextChar">
    <w:name w:val="Comment Text Char"/>
    <w:link w:val="CommentText"/>
    <w:rsid w:val="001A5A0D"/>
    <w:rPr>
      <w:rFonts w:eastAsia="Calibri"/>
      <w:lang w:val="pl-PL" w:eastAsia="pl-PL"/>
    </w:rPr>
  </w:style>
  <w:style w:type="paragraph" w:styleId="BodyText">
    <w:name w:val="Body Text"/>
    <w:basedOn w:val="Normal"/>
    <w:link w:val="BodyTextChar"/>
    <w:rsid w:val="001A5A0D"/>
    <w:pPr>
      <w:spacing w:after="120"/>
    </w:pPr>
    <w:rPr>
      <w:rFonts w:ascii="Arial" w:eastAsia="Calibri" w:hAnsi="Arial" w:cs="Arial"/>
      <w:snapToGrid/>
      <w:color w:val="00316E"/>
      <w:sz w:val="20"/>
      <w:szCs w:val="20"/>
      <w:lang w:val="en-GB"/>
    </w:rPr>
  </w:style>
  <w:style w:type="character" w:customStyle="1" w:styleId="BodyTextChar">
    <w:name w:val="Body Text Char"/>
    <w:link w:val="BodyText"/>
    <w:rsid w:val="001A5A0D"/>
    <w:rPr>
      <w:rFonts w:ascii="Arial" w:eastAsia="Calibri" w:hAnsi="Arial" w:cs="Arial"/>
      <w:color w:val="00316E"/>
      <w:lang w:val="en-GB" w:eastAsia="en-US"/>
    </w:rPr>
  </w:style>
  <w:style w:type="paragraph" w:styleId="ListParagraph">
    <w:name w:val="List Paragraph"/>
    <w:basedOn w:val="Normal"/>
    <w:uiPriority w:val="34"/>
    <w:qFormat/>
    <w:rsid w:val="001A5A0D"/>
    <w:pPr>
      <w:ind w:left="720"/>
      <w:contextualSpacing/>
    </w:pPr>
    <w:rPr>
      <w:rFonts w:ascii="Arial" w:eastAsia="Calibri" w:hAnsi="Arial" w:cs="Arial"/>
      <w:snapToGrid/>
      <w:color w:val="00316E"/>
      <w:sz w:val="20"/>
      <w:szCs w:val="20"/>
      <w:lang w:val="en-GB"/>
    </w:rPr>
  </w:style>
  <w:style w:type="paragraph" w:customStyle="1" w:styleId="WW-BodyTextIndent3">
    <w:name w:val="WW-Body Text Indent 3"/>
    <w:basedOn w:val="Normal"/>
    <w:rsid w:val="001A5A0D"/>
    <w:pPr>
      <w:overflowPunct w:val="0"/>
      <w:spacing w:after="120"/>
      <w:ind w:left="283"/>
    </w:pPr>
    <w:rPr>
      <w:rFonts w:eastAsia="Calibri"/>
      <w:snapToGrid/>
      <w:sz w:val="16"/>
      <w:szCs w:val="16"/>
      <w:lang w:eastAsia="ar-SA"/>
    </w:rPr>
  </w:style>
  <w:style w:type="paragraph" w:customStyle="1" w:styleId="Style5">
    <w:name w:val="Style5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snapToGrid/>
      <w:lang w:eastAsia="bg-BG"/>
    </w:rPr>
  </w:style>
  <w:style w:type="paragraph" w:customStyle="1" w:styleId="Style8">
    <w:name w:val="Style8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eastAsia="Calibri"/>
      <w:snapToGrid/>
      <w:lang w:val="en-US"/>
    </w:rPr>
  </w:style>
  <w:style w:type="paragraph" w:customStyle="1" w:styleId="Style1">
    <w:name w:val="Style1"/>
    <w:basedOn w:val="Normal"/>
    <w:uiPriority w:val="99"/>
    <w:rsid w:val="001A5A0D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  <w:snapToGrid/>
      <w:lang w:val="en-US"/>
    </w:rPr>
  </w:style>
  <w:style w:type="paragraph" w:customStyle="1" w:styleId="Style4">
    <w:name w:val="Style4"/>
    <w:basedOn w:val="Normal"/>
    <w:uiPriority w:val="99"/>
    <w:rsid w:val="001A5A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Calibri"/>
      <w:snapToGrid/>
      <w:lang w:val="en-US"/>
    </w:rPr>
  </w:style>
  <w:style w:type="paragraph" w:customStyle="1" w:styleId="Style6">
    <w:name w:val="Style6"/>
    <w:basedOn w:val="Normal"/>
    <w:uiPriority w:val="99"/>
    <w:rsid w:val="001A5A0D"/>
    <w:pPr>
      <w:widowControl w:val="0"/>
      <w:autoSpaceDE w:val="0"/>
      <w:autoSpaceDN w:val="0"/>
      <w:adjustRightInd w:val="0"/>
      <w:spacing w:line="276" w:lineRule="exact"/>
      <w:ind w:hanging="538"/>
    </w:pPr>
    <w:rPr>
      <w:rFonts w:eastAsia="Calibri"/>
      <w:snapToGrid/>
      <w:lang w:val="en-US"/>
    </w:rPr>
  </w:style>
  <w:style w:type="paragraph" w:customStyle="1" w:styleId="Style9">
    <w:name w:val="Style9"/>
    <w:basedOn w:val="Normal"/>
    <w:uiPriority w:val="99"/>
    <w:rsid w:val="001A5A0D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="Calibri"/>
      <w:snapToGrid/>
      <w:lang w:val="en-US"/>
    </w:rPr>
  </w:style>
  <w:style w:type="paragraph" w:customStyle="1" w:styleId="Style2">
    <w:name w:val="Style2"/>
    <w:basedOn w:val="Normal"/>
    <w:uiPriority w:val="99"/>
    <w:rsid w:val="001A5A0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  <w:snapToGrid/>
      <w:lang w:val="en-US"/>
    </w:rPr>
  </w:style>
  <w:style w:type="paragraph" w:customStyle="1" w:styleId="Style7">
    <w:name w:val="Style7"/>
    <w:basedOn w:val="Normal"/>
    <w:uiPriority w:val="99"/>
    <w:rsid w:val="001A5A0D"/>
    <w:pPr>
      <w:widowControl w:val="0"/>
      <w:autoSpaceDE w:val="0"/>
      <w:autoSpaceDN w:val="0"/>
      <w:adjustRightInd w:val="0"/>
      <w:spacing w:line="264" w:lineRule="exact"/>
    </w:pPr>
    <w:rPr>
      <w:rFonts w:eastAsia="Calibri"/>
      <w:snapToGrid/>
      <w:lang w:val="en-US"/>
    </w:rPr>
  </w:style>
  <w:style w:type="character" w:customStyle="1" w:styleId="ala8">
    <w:name w:val="al_a8"/>
    <w:rsid w:val="001A5A0D"/>
    <w:rPr>
      <w:rFonts w:ascii="Times New Roman" w:hAnsi="Times New Roman"/>
    </w:rPr>
  </w:style>
  <w:style w:type="character" w:customStyle="1" w:styleId="FontStyle14">
    <w:name w:val="Font Style14"/>
    <w:uiPriority w:val="99"/>
    <w:rsid w:val="001A5A0D"/>
    <w:rPr>
      <w:rFonts w:ascii="Times New Roman" w:hAnsi="Times New Roman"/>
      <w:spacing w:val="10"/>
      <w:sz w:val="20"/>
    </w:rPr>
  </w:style>
  <w:style w:type="character" w:customStyle="1" w:styleId="alt2">
    <w:name w:val="al_t2"/>
    <w:rsid w:val="001A5A0D"/>
    <w:rPr>
      <w:rFonts w:ascii="Times New Roman" w:hAnsi="Times New Roman"/>
    </w:rPr>
  </w:style>
  <w:style w:type="character" w:customStyle="1" w:styleId="alb2">
    <w:name w:val="al_b2"/>
    <w:rsid w:val="001A5A0D"/>
    <w:rPr>
      <w:rFonts w:ascii="Times New Roman" w:hAnsi="Times New Roman"/>
    </w:rPr>
  </w:style>
  <w:style w:type="character" w:customStyle="1" w:styleId="alcapt2">
    <w:name w:val="al_capt2"/>
    <w:rsid w:val="001A5A0D"/>
    <w:rPr>
      <w:rFonts w:ascii="Times New Roman" w:hAnsi="Times New Roman"/>
      <w:i/>
    </w:rPr>
  </w:style>
  <w:style w:type="character" w:customStyle="1" w:styleId="ala2">
    <w:name w:val="al_a2"/>
    <w:rsid w:val="001A5A0D"/>
    <w:rPr>
      <w:rFonts w:ascii="Times New Roman" w:hAnsi="Times New Roman"/>
    </w:rPr>
  </w:style>
  <w:style w:type="character" w:customStyle="1" w:styleId="FontStyle22">
    <w:name w:val="Font Style22"/>
    <w:rsid w:val="001A5A0D"/>
    <w:rPr>
      <w:rFonts w:ascii="Times New Roman" w:hAnsi="Times New Roman"/>
      <w:b/>
      <w:sz w:val="22"/>
    </w:rPr>
  </w:style>
  <w:style w:type="character" w:customStyle="1" w:styleId="FontStyle23">
    <w:name w:val="Font Style23"/>
    <w:rsid w:val="001A5A0D"/>
    <w:rPr>
      <w:rFonts w:ascii="Times New Roman" w:hAnsi="Times New Roman"/>
      <w:sz w:val="22"/>
    </w:rPr>
  </w:style>
  <w:style w:type="character" w:customStyle="1" w:styleId="p">
    <w:name w:val="p"/>
    <w:rsid w:val="001A5A0D"/>
    <w:rPr>
      <w:rFonts w:ascii="Times New Roman" w:hAnsi="Times New Roman"/>
    </w:rPr>
  </w:style>
  <w:style w:type="character" w:customStyle="1" w:styleId="a">
    <w:name w:val="Знаци за бележки под линия"/>
    <w:rsid w:val="001A5A0D"/>
    <w:rPr>
      <w:rFonts w:ascii="Times New Roman" w:hAnsi="Times New Roman"/>
      <w:vertAlign w:val="superscript"/>
    </w:rPr>
  </w:style>
  <w:style w:type="character" w:customStyle="1" w:styleId="FontStyle13">
    <w:name w:val="Font Style13"/>
    <w:uiPriority w:val="99"/>
    <w:rsid w:val="001A5A0D"/>
    <w:rPr>
      <w:rFonts w:ascii="Times New Roman" w:hAnsi="Times New Roman"/>
      <w:b/>
      <w:sz w:val="26"/>
    </w:rPr>
  </w:style>
  <w:style w:type="character" w:customStyle="1" w:styleId="WW-1">
    <w:name w:val="WW-Знаци за бележки под линия1"/>
    <w:rsid w:val="001A5A0D"/>
    <w:rPr>
      <w:rFonts w:ascii="Times New Roman" w:hAnsi="Times New Roman"/>
      <w:vertAlign w:val="superscript"/>
    </w:rPr>
  </w:style>
  <w:style w:type="character" w:customStyle="1" w:styleId="FontStyle16">
    <w:name w:val="Font Style16"/>
    <w:uiPriority w:val="99"/>
    <w:rsid w:val="001A5A0D"/>
    <w:rPr>
      <w:rFonts w:ascii="Times New Roman" w:hAnsi="Times New Roman"/>
      <w:color w:val="000000"/>
      <w:sz w:val="22"/>
    </w:rPr>
  </w:style>
  <w:style w:type="character" w:customStyle="1" w:styleId="FontStyle12">
    <w:name w:val="Font Style12"/>
    <w:uiPriority w:val="99"/>
    <w:rsid w:val="001A5A0D"/>
    <w:rPr>
      <w:rFonts w:ascii="Times New Roman" w:hAnsi="Times New Roman"/>
      <w:b/>
      <w:color w:val="000000"/>
      <w:sz w:val="20"/>
    </w:rPr>
  </w:style>
  <w:style w:type="character" w:styleId="Strong">
    <w:name w:val="Strong"/>
    <w:qFormat/>
    <w:rsid w:val="001A5A0D"/>
    <w:rPr>
      <w:b/>
      <w:bCs/>
    </w:rPr>
  </w:style>
  <w:style w:type="paragraph" w:customStyle="1" w:styleId="Default">
    <w:name w:val="Default"/>
    <w:rsid w:val="001A5A0D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</w:rPr>
  </w:style>
  <w:style w:type="paragraph" w:customStyle="1" w:styleId="ContractRimskaT">
    <w:name w:val="Contract_Rimska_T"/>
    <w:basedOn w:val="Normal"/>
    <w:rsid w:val="001A5A0D"/>
    <w:pPr>
      <w:keepNext/>
      <w:keepLines/>
      <w:spacing w:before="240" w:after="120"/>
      <w:ind w:left="142"/>
      <w:jc w:val="center"/>
      <w:outlineLvl w:val="0"/>
    </w:pPr>
    <w:rPr>
      <w:rFonts w:ascii="Arial" w:eastAsia="Calibri" w:hAnsi="Arial" w:cs="Arial"/>
      <w:b/>
      <w:bCs/>
      <w:snapToGrid/>
      <w:kern w:val="28"/>
      <w:u w:val="single"/>
    </w:rPr>
  </w:style>
  <w:style w:type="character" w:customStyle="1" w:styleId="BodyTextChar1">
    <w:name w:val="Body Text Char1"/>
    <w:uiPriority w:val="99"/>
    <w:locked/>
    <w:rsid w:val="001A5A0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CommentReference">
    <w:name w:val="annotation reference"/>
    <w:rsid w:val="001A5A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A5A0D"/>
    <w:rPr>
      <w:rFonts w:eastAsia="Times New Roman"/>
      <w:b/>
      <w:bCs/>
      <w:lang w:val="en-US" w:eastAsia="bg-BG"/>
    </w:rPr>
  </w:style>
  <w:style w:type="character" w:customStyle="1" w:styleId="CommentSubjectChar">
    <w:name w:val="Comment Subject Char"/>
    <w:link w:val="CommentSubject"/>
    <w:rsid w:val="001A5A0D"/>
    <w:rPr>
      <w:rFonts w:eastAsia="Calibri"/>
      <w:b/>
      <w:bCs/>
      <w:lang w:val="en-US" w:eastAsia="pl-PL"/>
    </w:rPr>
  </w:style>
  <w:style w:type="paragraph" w:styleId="BodyTextIndent2">
    <w:name w:val="Body Text Indent 2"/>
    <w:basedOn w:val="Normal"/>
    <w:link w:val="BodyTextIndent2Char"/>
    <w:rsid w:val="001A5A0D"/>
    <w:pPr>
      <w:spacing w:after="120" w:line="480" w:lineRule="auto"/>
      <w:ind w:left="283"/>
    </w:pPr>
    <w:rPr>
      <w:snapToGrid/>
      <w:sz w:val="20"/>
      <w:szCs w:val="20"/>
      <w:lang w:val="en-US" w:eastAsia="bg-BG"/>
    </w:rPr>
  </w:style>
  <w:style w:type="character" w:customStyle="1" w:styleId="BodyTextIndent2Char">
    <w:name w:val="Body Text Indent 2 Char"/>
    <w:link w:val="BodyTextIndent2"/>
    <w:rsid w:val="001A5A0D"/>
    <w:rPr>
      <w:lang w:val="en-US"/>
    </w:rPr>
  </w:style>
  <w:style w:type="character" w:customStyle="1" w:styleId="blue">
    <w:name w:val="blue"/>
    <w:rsid w:val="001A5A0D"/>
  </w:style>
  <w:style w:type="character" w:customStyle="1" w:styleId="ldef">
    <w:name w:val="ldef"/>
    <w:rsid w:val="001A5A0D"/>
  </w:style>
  <w:style w:type="character" w:customStyle="1" w:styleId="FontStyle68">
    <w:name w:val="Font Style68"/>
    <w:uiPriority w:val="99"/>
    <w:rsid w:val="001A5A0D"/>
    <w:rPr>
      <w:rFonts w:ascii="Arial" w:hAnsi="Arial" w:cs="Arial"/>
      <w:color w:val="000000"/>
      <w:sz w:val="18"/>
      <w:szCs w:val="18"/>
    </w:rPr>
  </w:style>
  <w:style w:type="character" w:customStyle="1" w:styleId="NormalWebCharCharCharCharCharChar1">
    <w:name w:val="Normal (Web) Char Char Char Char Char Char1"/>
    <w:rsid w:val="001A5A0D"/>
    <w:rPr>
      <w:sz w:val="24"/>
      <w:szCs w:val="24"/>
      <w:lang w:val="bg-BG" w:eastAsia="bg-BG"/>
    </w:rPr>
  </w:style>
  <w:style w:type="character" w:customStyle="1" w:styleId="FontStyle25">
    <w:name w:val="Font Style25"/>
    <w:uiPriority w:val="99"/>
    <w:rsid w:val="001A5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A5A0D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Style14">
    <w:name w:val="Style14"/>
    <w:basedOn w:val="Normal"/>
    <w:uiPriority w:val="99"/>
    <w:rsid w:val="001A5A0D"/>
    <w:pPr>
      <w:widowControl w:val="0"/>
      <w:autoSpaceDE w:val="0"/>
      <w:autoSpaceDN w:val="0"/>
      <w:adjustRightInd w:val="0"/>
    </w:pPr>
    <w:rPr>
      <w:rFonts w:ascii="Arial Narrow" w:hAnsi="Arial Narrow" w:cs="Arial Narrow"/>
      <w:snapToGrid/>
      <w:lang w:eastAsia="bg-BG"/>
    </w:rPr>
  </w:style>
  <w:style w:type="paragraph" w:customStyle="1" w:styleId="Style10">
    <w:name w:val="Style10"/>
    <w:basedOn w:val="Normal"/>
    <w:uiPriority w:val="99"/>
    <w:rsid w:val="001A5A0D"/>
    <w:pPr>
      <w:widowControl w:val="0"/>
      <w:autoSpaceDE w:val="0"/>
      <w:autoSpaceDN w:val="0"/>
      <w:adjustRightInd w:val="0"/>
    </w:pPr>
    <w:rPr>
      <w:rFonts w:ascii="Arial Narrow" w:hAnsi="Arial Narrow" w:cs="Arial Narrow"/>
      <w:snapToGrid/>
      <w:lang w:eastAsia="bg-BG"/>
    </w:rPr>
  </w:style>
  <w:style w:type="character" w:customStyle="1" w:styleId="FontStyle29">
    <w:name w:val="Font Style29"/>
    <w:uiPriority w:val="99"/>
    <w:rsid w:val="001A5A0D"/>
    <w:rPr>
      <w:rFonts w:ascii="Times New Roman" w:hAnsi="Times New Roman" w:cs="Times New Roman"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1A5A0D"/>
    <w:pPr>
      <w:shd w:val="clear" w:color="auto" w:fill="FFFFFF"/>
      <w:spacing w:before="360" w:line="379" w:lineRule="exact"/>
      <w:jc w:val="both"/>
    </w:pPr>
    <w:rPr>
      <w:snapToGrid/>
      <w:shd w:val="clear" w:color="auto" w:fill="FFFFFF"/>
      <w:lang w:val="en-US" w:eastAsia="bg-BG"/>
    </w:rPr>
  </w:style>
  <w:style w:type="character" w:customStyle="1" w:styleId="Bodytext0">
    <w:name w:val="Body text_"/>
    <w:link w:val="BodyText1"/>
    <w:uiPriority w:val="99"/>
    <w:locked/>
    <w:rsid w:val="001A5A0D"/>
    <w:rPr>
      <w:sz w:val="24"/>
      <w:szCs w:val="24"/>
      <w:shd w:val="clear" w:color="auto" w:fill="FFFFFF"/>
      <w:lang w:val="en-US"/>
    </w:rPr>
  </w:style>
  <w:style w:type="paragraph" w:customStyle="1" w:styleId="normaltableau">
    <w:name w:val="normal_tableau"/>
    <w:basedOn w:val="Normal"/>
    <w:uiPriority w:val="99"/>
    <w:rsid w:val="001A5A0D"/>
    <w:pPr>
      <w:suppressAutoHyphens/>
      <w:spacing w:before="120" w:after="120"/>
      <w:jc w:val="both"/>
    </w:pPr>
    <w:rPr>
      <w:rFonts w:ascii="Optima" w:hAnsi="Optima" w:cs="Optima"/>
      <w:snapToGrid/>
      <w:sz w:val="22"/>
      <w:szCs w:val="22"/>
      <w:lang w:val="en-GB" w:eastAsia="ar-SA"/>
    </w:rPr>
  </w:style>
  <w:style w:type="character" w:customStyle="1" w:styleId="alt20">
    <w:name w:val="alt2"/>
    <w:rsid w:val="003B43A0"/>
  </w:style>
  <w:style w:type="paragraph" w:customStyle="1" w:styleId="Style3">
    <w:name w:val="Style3"/>
    <w:basedOn w:val="Normal"/>
    <w:uiPriority w:val="99"/>
    <w:rsid w:val="00204274"/>
    <w:pPr>
      <w:widowControl w:val="0"/>
      <w:autoSpaceDE w:val="0"/>
      <w:autoSpaceDN w:val="0"/>
      <w:adjustRightInd w:val="0"/>
      <w:spacing w:line="278" w:lineRule="exact"/>
      <w:ind w:firstLine="715"/>
      <w:jc w:val="both"/>
    </w:pPr>
    <w:rPr>
      <w:rFonts w:eastAsiaTheme="minorEastAsia"/>
      <w:snapToGrid/>
      <w:lang w:eastAsia="bg-BG"/>
    </w:rPr>
  </w:style>
  <w:style w:type="character" w:customStyle="1" w:styleId="FontStyle11">
    <w:name w:val="Font Style11"/>
    <w:basedOn w:val="DefaultParagraphFont"/>
    <w:uiPriority w:val="99"/>
    <w:rsid w:val="002042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6931BE"/>
    <w:rPr>
      <w:rFonts w:ascii="Times New Roman" w:hAnsi="Times New Roman" w:cs="Times New Roman"/>
      <w:b/>
      <w:bCs/>
      <w:color w:val="000000"/>
      <w:sz w:val="12"/>
      <w:szCs w:val="12"/>
    </w:rPr>
  </w:style>
  <w:style w:type="paragraph" w:styleId="ListBullet">
    <w:name w:val="List Bullet"/>
    <w:basedOn w:val="Normal"/>
    <w:rsid w:val="0057069E"/>
    <w:pPr>
      <w:numPr>
        <w:numId w:val="35"/>
      </w:numPr>
      <w:spacing w:after="240"/>
      <w:jc w:val="both"/>
    </w:pPr>
    <w:rPr>
      <w:snapToGrid/>
      <w:szCs w:val="20"/>
      <w:lang w:val="en-GB"/>
    </w:rPr>
  </w:style>
  <w:style w:type="paragraph" w:styleId="Title">
    <w:name w:val="Title"/>
    <w:basedOn w:val="Normal"/>
    <w:link w:val="TitleChar"/>
    <w:qFormat/>
    <w:rsid w:val="0057069E"/>
    <w:pPr>
      <w:jc w:val="center"/>
    </w:pPr>
    <w:rPr>
      <w:b/>
      <w:snapToGrid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7069E"/>
    <w:rPr>
      <w:b/>
      <w:sz w:val="28"/>
      <w:lang w:eastAsia="en-US"/>
    </w:rPr>
  </w:style>
  <w:style w:type="character" w:styleId="FollowedHyperlink">
    <w:name w:val="FollowedHyperlink"/>
    <w:uiPriority w:val="99"/>
    <w:unhideWhenUsed/>
    <w:rsid w:val="0057069E"/>
    <w:rPr>
      <w:color w:val="800080"/>
      <w:u w:val="single"/>
    </w:rPr>
  </w:style>
  <w:style w:type="paragraph" w:customStyle="1" w:styleId="font5">
    <w:name w:val="font5"/>
    <w:basedOn w:val="Normal"/>
    <w:rsid w:val="0057069E"/>
    <w:pPr>
      <w:spacing w:before="100" w:beforeAutospacing="1" w:after="100" w:afterAutospacing="1"/>
    </w:pPr>
    <w:rPr>
      <w:rFonts w:ascii="Arial" w:hAnsi="Arial" w:cs="Arial"/>
      <w:snapToGrid/>
      <w:color w:val="003366"/>
      <w:sz w:val="20"/>
      <w:szCs w:val="20"/>
      <w:lang w:eastAsia="bg-BG"/>
    </w:rPr>
  </w:style>
  <w:style w:type="paragraph" w:customStyle="1" w:styleId="xl65">
    <w:name w:val="xl65"/>
    <w:basedOn w:val="Normal"/>
    <w:rsid w:val="0057069E"/>
    <w:pPr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66">
    <w:name w:val="xl66"/>
    <w:basedOn w:val="Normal"/>
    <w:rsid w:val="0057069E"/>
    <w:pPr>
      <w:spacing w:before="100" w:beforeAutospacing="1" w:after="100" w:afterAutospacing="1"/>
      <w:textAlignment w:val="center"/>
    </w:pPr>
    <w:rPr>
      <w:b/>
      <w:bCs/>
      <w:snapToGrid/>
      <w:lang w:eastAsia="bg-BG"/>
    </w:rPr>
  </w:style>
  <w:style w:type="paragraph" w:customStyle="1" w:styleId="xl67">
    <w:name w:val="xl67"/>
    <w:basedOn w:val="Normal"/>
    <w:rsid w:val="0057069E"/>
    <w:pPr>
      <w:shd w:val="clear" w:color="000000" w:fill="CCECFF"/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68">
    <w:name w:val="xl68"/>
    <w:basedOn w:val="Normal"/>
    <w:rsid w:val="0057069E"/>
    <w:pPr>
      <w:spacing w:before="100" w:beforeAutospacing="1" w:after="100" w:afterAutospacing="1"/>
      <w:textAlignment w:val="center"/>
    </w:pPr>
    <w:rPr>
      <w:snapToGrid/>
      <w:color w:val="0000CC"/>
      <w:lang w:eastAsia="bg-BG"/>
    </w:rPr>
  </w:style>
  <w:style w:type="paragraph" w:customStyle="1" w:styleId="xl69">
    <w:name w:val="xl69"/>
    <w:basedOn w:val="Normal"/>
    <w:rsid w:val="0057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sz w:val="20"/>
      <w:szCs w:val="20"/>
      <w:lang w:eastAsia="bg-BG"/>
    </w:rPr>
  </w:style>
  <w:style w:type="paragraph" w:customStyle="1" w:styleId="xl70">
    <w:name w:val="xl70"/>
    <w:basedOn w:val="Normal"/>
    <w:rsid w:val="0057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1">
    <w:name w:val="xl71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2">
    <w:name w:val="xl72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3">
    <w:name w:val="xl73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4">
    <w:name w:val="xl74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5">
    <w:name w:val="xl75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6">
    <w:name w:val="xl76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7">
    <w:name w:val="xl77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sz w:val="20"/>
      <w:szCs w:val="20"/>
      <w:lang w:eastAsia="bg-BG"/>
    </w:rPr>
  </w:style>
  <w:style w:type="paragraph" w:customStyle="1" w:styleId="xl78">
    <w:name w:val="xl78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79">
    <w:name w:val="xl79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0">
    <w:name w:val="xl80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1">
    <w:name w:val="xl81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16"/>
      <w:szCs w:val="16"/>
      <w:lang w:eastAsia="bg-BG"/>
    </w:rPr>
  </w:style>
  <w:style w:type="paragraph" w:customStyle="1" w:styleId="xl82">
    <w:name w:val="xl82"/>
    <w:basedOn w:val="Normal"/>
    <w:rsid w:val="0057069E"/>
    <w:pPr>
      <w:spacing w:before="100" w:beforeAutospacing="1" w:after="100" w:afterAutospacing="1"/>
      <w:jc w:val="center"/>
      <w:textAlignment w:val="center"/>
    </w:pPr>
    <w:rPr>
      <w:snapToGrid/>
      <w:lang w:eastAsia="bg-BG"/>
    </w:rPr>
  </w:style>
  <w:style w:type="paragraph" w:customStyle="1" w:styleId="xl83">
    <w:name w:val="xl83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4">
    <w:name w:val="xl84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5">
    <w:name w:val="xl85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6">
    <w:name w:val="xl86"/>
    <w:basedOn w:val="Normal"/>
    <w:rsid w:val="0057069E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87">
    <w:name w:val="xl87"/>
    <w:basedOn w:val="Normal"/>
    <w:rsid w:val="0057069E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88">
    <w:name w:val="xl88"/>
    <w:basedOn w:val="Normal"/>
    <w:rsid w:val="0057069E"/>
    <w:pPr>
      <w:pBdr>
        <w:lef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89">
    <w:name w:val="xl89"/>
    <w:basedOn w:val="Normal"/>
    <w:rsid w:val="0057069E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0">
    <w:name w:val="xl90"/>
    <w:basedOn w:val="Normal"/>
    <w:rsid w:val="0057069E"/>
    <w:pPr>
      <w:pBdr>
        <w:left w:val="single" w:sz="8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1">
    <w:name w:val="xl91"/>
    <w:basedOn w:val="Normal"/>
    <w:rsid w:val="005706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2">
    <w:name w:val="xl92"/>
    <w:basedOn w:val="Normal"/>
    <w:rsid w:val="005706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3">
    <w:name w:val="xl93"/>
    <w:basedOn w:val="Normal"/>
    <w:rsid w:val="005706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4">
    <w:name w:val="xl94"/>
    <w:basedOn w:val="Normal"/>
    <w:rsid w:val="005706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95">
    <w:name w:val="xl95"/>
    <w:basedOn w:val="Normal"/>
    <w:rsid w:val="0057069E"/>
    <w:pPr>
      <w:pBdr>
        <w:lef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Arial" w:hAnsi="Arial" w:cs="Arial"/>
      <w:snapToGrid/>
      <w:lang w:eastAsia="bg-BG"/>
    </w:rPr>
  </w:style>
  <w:style w:type="paragraph" w:customStyle="1" w:styleId="xl96">
    <w:name w:val="xl96"/>
    <w:basedOn w:val="Normal"/>
    <w:rsid w:val="0057069E"/>
    <w:pPr>
      <w:pBdr>
        <w:lef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xl97">
    <w:name w:val="xl97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xl98">
    <w:name w:val="xl98"/>
    <w:basedOn w:val="Normal"/>
    <w:rsid w:val="005706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xl99">
    <w:name w:val="xl99"/>
    <w:basedOn w:val="Normal"/>
    <w:rsid w:val="005706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0">
    <w:name w:val="xl100"/>
    <w:basedOn w:val="Normal"/>
    <w:rsid w:val="005706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1">
    <w:name w:val="xl101"/>
    <w:basedOn w:val="Normal"/>
    <w:rsid w:val="0057069E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02">
    <w:name w:val="xl102"/>
    <w:basedOn w:val="Normal"/>
    <w:rsid w:val="0057069E"/>
    <w:pPr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03">
    <w:name w:val="xl103"/>
    <w:basedOn w:val="Normal"/>
    <w:rsid w:val="0057069E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04">
    <w:name w:val="xl104"/>
    <w:basedOn w:val="Normal"/>
    <w:rsid w:val="0057069E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05">
    <w:name w:val="xl105"/>
    <w:basedOn w:val="Normal"/>
    <w:rsid w:val="0057069E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6">
    <w:name w:val="xl106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7">
    <w:name w:val="xl107"/>
    <w:basedOn w:val="Normal"/>
    <w:rsid w:val="0057069E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8">
    <w:name w:val="xl108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09">
    <w:name w:val="xl109"/>
    <w:basedOn w:val="Normal"/>
    <w:rsid w:val="0057069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0">
    <w:name w:val="xl110"/>
    <w:basedOn w:val="Normal"/>
    <w:rsid w:val="0057069E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11">
    <w:name w:val="xl111"/>
    <w:basedOn w:val="Normal"/>
    <w:rsid w:val="0057069E"/>
    <w:pPr>
      <w:pBdr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2">
    <w:name w:val="xl112"/>
    <w:basedOn w:val="Normal"/>
    <w:rsid w:val="0057069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3">
    <w:name w:val="xl113"/>
    <w:basedOn w:val="Normal"/>
    <w:rsid w:val="0057069E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4">
    <w:name w:val="xl114"/>
    <w:basedOn w:val="Normal"/>
    <w:rsid w:val="005706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5">
    <w:name w:val="xl115"/>
    <w:basedOn w:val="Normal"/>
    <w:rsid w:val="0057069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6">
    <w:name w:val="xl116"/>
    <w:basedOn w:val="Normal"/>
    <w:rsid w:val="0057069E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color w:val="0000CC"/>
      <w:sz w:val="20"/>
      <w:szCs w:val="20"/>
      <w:lang w:eastAsia="bg-BG"/>
    </w:rPr>
  </w:style>
  <w:style w:type="paragraph" w:customStyle="1" w:styleId="xl117">
    <w:name w:val="xl117"/>
    <w:basedOn w:val="Normal"/>
    <w:rsid w:val="0057069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8">
    <w:name w:val="xl118"/>
    <w:basedOn w:val="Normal"/>
    <w:rsid w:val="00570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19">
    <w:name w:val="xl119"/>
    <w:basedOn w:val="Normal"/>
    <w:rsid w:val="0057069E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20">
    <w:name w:val="xl120"/>
    <w:basedOn w:val="Normal"/>
    <w:rsid w:val="005706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21">
    <w:name w:val="xl121"/>
    <w:basedOn w:val="Normal"/>
    <w:rsid w:val="005706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122">
    <w:name w:val="xl122"/>
    <w:basedOn w:val="Normal"/>
    <w:rsid w:val="0057069E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123">
    <w:name w:val="xl123"/>
    <w:basedOn w:val="Normal"/>
    <w:rsid w:val="005706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napToGrid/>
      <w:sz w:val="20"/>
      <w:szCs w:val="20"/>
      <w:lang w:eastAsia="bg-BG"/>
    </w:rPr>
  </w:style>
  <w:style w:type="paragraph" w:customStyle="1" w:styleId="xl124">
    <w:name w:val="xl124"/>
    <w:basedOn w:val="Normal"/>
    <w:rsid w:val="0057069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125">
    <w:name w:val="xl125"/>
    <w:basedOn w:val="Normal"/>
    <w:rsid w:val="0057069E"/>
    <w:pPr>
      <w:pBdr>
        <w:right w:val="single" w:sz="8" w:space="0" w:color="auto"/>
      </w:pBdr>
      <w:shd w:val="clear" w:color="000000" w:fill="CCECFF"/>
      <w:spacing w:before="100" w:beforeAutospacing="1" w:after="100" w:afterAutospacing="1"/>
      <w:textAlignment w:val="center"/>
    </w:pPr>
    <w:rPr>
      <w:snapToGrid/>
      <w:lang w:eastAsia="bg-BG"/>
    </w:rPr>
  </w:style>
  <w:style w:type="paragraph" w:customStyle="1" w:styleId="xl126">
    <w:name w:val="xl126"/>
    <w:basedOn w:val="Normal"/>
    <w:rsid w:val="005706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xl127">
    <w:name w:val="xl127"/>
    <w:basedOn w:val="Normal"/>
    <w:rsid w:val="0057069E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xl128">
    <w:name w:val="xl128"/>
    <w:basedOn w:val="Normal"/>
    <w:rsid w:val="0057069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napToGrid/>
      <w:lang w:eastAsia="bg-BG"/>
    </w:rPr>
  </w:style>
  <w:style w:type="paragraph" w:customStyle="1" w:styleId="font6">
    <w:name w:val="font6"/>
    <w:basedOn w:val="Normal"/>
    <w:rsid w:val="0057069E"/>
    <w:pPr>
      <w:spacing w:before="100" w:beforeAutospacing="1" w:after="100" w:afterAutospacing="1"/>
    </w:pPr>
    <w:rPr>
      <w:rFonts w:ascii="Arial" w:hAnsi="Arial" w:cs="Arial"/>
      <w:snapToGrid/>
      <w:color w:val="003366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op.navigateDocument('ldef_&#1089;&#1074;&#1098;&#1088;&#1079;&#1072;&#1085;&#1080;_&#1083;&#1080;&#1094;&#1072;');" TargetMode="External"/><Relationship Id="rId2" Type="http://schemas.openxmlformats.org/officeDocument/2006/relationships/hyperlink" Target="javascript:top.doccontent_selector.fnNavigate('&#1095;&#1083;7_&#1090;2');" TargetMode="External"/><Relationship Id="rId1" Type="http://schemas.openxmlformats.org/officeDocument/2006/relationships/hyperlink" Target="javascript:top.doccontent_selector.fnNavigate('&#1095;&#1083;47_&#1072;&#1083;4_&#1090;1-7')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B02E-BC87-4BB2-9E85-F3EBFFF8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3998</Words>
  <Characters>22789</Characters>
  <Application>Microsoft Office Word</Application>
  <DocSecurity>0</DocSecurity>
  <Lines>189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13</vt:i4>
      </vt:variant>
    </vt:vector>
  </HeadingPairs>
  <TitlesOfParts>
    <vt:vector size="15" baseType="lpstr">
      <vt:lpstr>Annex D</vt:lpstr>
      <vt:lpstr>Annex D</vt:lpstr>
      <vt:lpstr/>
      <vt:lpstr/>
      <vt:lpstr>Образец № 2</vt:lpstr>
      <vt:lpstr/>
      <vt:lpstr/>
      <vt:lpstr>ТЕХНИЧЕСКО ПРЕДЛОЖЕНИЕ </vt:lpstr>
      <vt:lpstr>за изпълнение на  обществена поръчка</vt:lpstr>
      <vt:lpstr>с предмет:</vt:lpstr>
      <vt:lpstr>„Периодична доставка на електроматериали за нуждите на СУ „СВ. КЛ. ОХРИДСКИ”</vt:lpstr>
      <vt:lpstr/>
      <vt:lpstr>за изпълнение на  обществена поръчка с предмет:</vt:lpstr>
      <vt:lpstr>„Периодична доставка на електроматериали за нуждите на СУ „СВ. КЛ. ОХРИДСКИ”</vt:lpstr>
      <vt:lpstr>във връзка с подаване на оферта за ОБЩЕСТВЕНА ПОРЪЧКА, възлагана при условията и</vt:lpstr>
    </vt:vector>
  </TitlesOfParts>
  <Company>CM</Company>
  <LinksUpToDate>false</LinksUpToDate>
  <CharactersWithSpaces>26734</CharactersWithSpaces>
  <SharedDoc>false</SharedDoc>
  <HLinks>
    <vt:vector size="108" baseType="variant">
      <vt:variant>
        <vt:i4>2293762</vt:i4>
      </vt:variant>
      <vt:variant>
        <vt:i4>42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39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36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33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30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3407906</vt:i4>
      </vt:variant>
      <vt:variant>
        <vt:i4>27</vt:i4>
      </vt:variant>
      <vt:variant>
        <vt:i4>0</vt:i4>
      </vt:variant>
      <vt:variant>
        <vt:i4>5</vt:i4>
      </vt:variant>
      <vt:variant>
        <vt:lpwstr>http://bg03.gmc-bg.com/bg/node/459</vt:lpwstr>
      </vt:variant>
      <vt:variant>
        <vt:lpwstr/>
      </vt:variant>
      <vt:variant>
        <vt:i4>5505136</vt:i4>
      </vt:variant>
      <vt:variant>
        <vt:i4>24</vt:i4>
      </vt:variant>
      <vt:variant>
        <vt:i4>0</vt:i4>
      </vt:variant>
      <vt:variant>
        <vt:i4>5</vt:i4>
      </vt:variant>
      <vt:variant>
        <vt:lpwstr>javascript:Navigate('%D1%87%D0%BB45%D0%B0_%D0%B0%D0%BB4');</vt:lpwstr>
      </vt:variant>
      <vt:variant>
        <vt:lpwstr/>
      </vt:variant>
      <vt:variant>
        <vt:i4>2293762</vt:i4>
      </vt:variant>
      <vt:variant>
        <vt:i4>21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18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5505138</vt:i4>
      </vt:variant>
      <vt:variant>
        <vt:i4>15</vt:i4>
      </vt:variant>
      <vt:variant>
        <vt:i4>0</vt:i4>
      </vt:variant>
      <vt:variant>
        <vt:i4>5</vt:i4>
      </vt:variant>
      <vt:variant>
        <vt:lpwstr>javascript:Navigate('%D1%87%D0%BB45%D0%B0_%D0%B0%D0%BB6');</vt:lpwstr>
      </vt:variant>
      <vt:variant>
        <vt:lpwstr/>
      </vt:variant>
      <vt:variant>
        <vt:i4>2293762</vt:i4>
      </vt:variant>
      <vt:variant>
        <vt:i4>12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2293766</vt:i4>
      </vt:variant>
      <vt:variant>
        <vt:i4>9</vt:i4>
      </vt:variant>
      <vt:variant>
        <vt:i4>0</vt:i4>
      </vt:variant>
      <vt:variant>
        <vt:i4>5</vt:i4>
      </vt:variant>
      <vt:variant>
        <vt:lpwstr>javascript:Navigate('%D1%87%D0%BB47_%D0%B0%D0%BB1');</vt:lpwstr>
      </vt:variant>
      <vt:variant>
        <vt:lpwstr/>
      </vt:variant>
      <vt:variant>
        <vt:i4>2293762</vt:i4>
      </vt:variant>
      <vt:variant>
        <vt:i4>6</vt:i4>
      </vt:variant>
      <vt:variant>
        <vt:i4>0</vt:i4>
      </vt:variant>
      <vt:variant>
        <vt:i4>5</vt:i4>
      </vt:variant>
      <vt:variant>
        <vt:lpwstr>javascript:Navigate('%D1%87%D0%BB47_%D0%B0%D0%BB5');</vt:lpwstr>
      </vt:variant>
      <vt:variant>
        <vt:lpwstr/>
      </vt:variant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mailto:op@admin.uni-sofia.bg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http://www.uni-sofia.bg/</vt:lpwstr>
      </vt:variant>
      <vt:variant>
        <vt:lpwstr/>
      </vt:variant>
      <vt:variant>
        <vt:i4>1048651</vt:i4>
      </vt:variant>
      <vt:variant>
        <vt:i4>6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  <vt:variant>
        <vt:i4>3802210</vt:i4>
      </vt:variant>
      <vt:variant>
        <vt:i4>3</vt:i4>
      </vt:variant>
      <vt:variant>
        <vt:i4>0</vt:i4>
      </vt:variant>
      <vt:variant>
        <vt:i4>5</vt:i4>
      </vt:variant>
      <vt:variant>
        <vt:lpwstr>javascript:top.doccontent_selector.fnNavigate('чл7_т2');</vt:lpwstr>
      </vt:variant>
      <vt:variant>
        <vt:lpwstr/>
      </vt:variant>
      <vt:variant>
        <vt:i4>7537757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javascript:top.doccontent_selector.fnNavigate('чл47_ал4_т1-7');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</dc:title>
  <dc:creator>Maria Minkova</dc:creator>
  <cp:lastModifiedBy>Теодора Момчева</cp:lastModifiedBy>
  <cp:revision>2</cp:revision>
  <cp:lastPrinted>2016-04-14T06:27:00Z</cp:lastPrinted>
  <dcterms:created xsi:type="dcterms:W3CDTF">2016-04-14T11:15:00Z</dcterms:created>
  <dcterms:modified xsi:type="dcterms:W3CDTF">2016-04-14T11:15:00Z</dcterms:modified>
</cp:coreProperties>
</file>