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F11" w:rsidRPr="00F87F11" w:rsidRDefault="00F87F11" w:rsidP="00F87F1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7F11">
        <w:rPr>
          <w:rFonts w:ascii="Times New Roman" w:eastAsia="Calibri" w:hAnsi="Times New Roman" w:cs="Times New Roman"/>
          <w:sz w:val="24"/>
          <w:szCs w:val="24"/>
        </w:rPr>
        <w:t>ФНИ НА СУ „СВ. КЛИМЕНТ ОХРИДСКИ“</w:t>
      </w:r>
    </w:p>
    <w:p w:rsidR="00F87F11" w:rsidRPr="00F87F11" w:rsidRDefault="00F87F11" w:rsidP="00F87F1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РЕЗЮМЕ</w:t>
      </w:r>
      <w:r w:rsidRPr="00F87F11">
        <w:rPr>
          <w:rFonts w:ascii="Times New Roman" w:eastAsia="Calibri" w:hAnsi="Times New Roman" w:cs="Times New Roman"/>
          <w:sz w:val="24"/>
          <w:szCs w:val="24"/>
        </w:rPr>
        <w:t xml:space="preserve"> НА ИЗСЛЕДОВАТЕЛСКИ ПРОЕКТ </w:t>
      </w:r>
    </w:p>
    <w:p w:rsidR="00F87F11" w:rsidRDefault="00F87F11" w:rsidP="00F87F1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7F11">
        <w:rPr>
          <w:rFonts w:ascii="Times New Roman" w:eastAsia="Calibri" w:hAnsi="Times New Roman" w:cs="Times New Roman"/>
          <w:sz w:val="24"/>
          <w:szCs w:val="24"/>
        </w:rPr>
        <w:t xml:space="preserve">Договор № </w:t>
      </w:r>
      <w:r w:rsidR="009E0EC2" w:rsidRPr="009E0EC2">
        <w:rPr>
          <w:rFonts w:ascii="Times New Roman" w:eastAsia="Calibri" w:hAnsi="Times New Roman" w:cs="Times New Roman"/>
          <w:sz w:val="24"/>
          <w:szCs w:val="24"/>
        </w:rPr>
        <w:t>80-10-89</w:t>
      </w:r>
      <w:r w:rsidRPr="00F87F11">
        <w:rPr>
          <w:rFonts w:ascii="Times New Roman" w:eastAsia="Calibri" w:hAnsi="Times New Roman" w:cs="Times New Roman"/>
          <w:sz w:val="24"/>
          <w:szCs w:val="24"/>
        </w:rPr>
        <w:t>/ 1</w:t>
      </w:r>
      <w:r w:rsidR="009E0EC2">
        <w:rPr>
          <w:rFonts w:ascii="Times New Roman" w:eastAsia="Calibri" w:hAnsi="Times New Roman" w:cs="Times New Roman"/>
          <w:sz w:val="24"/>
          <w:szCs w:val="24"/>
        </w:rPr>
        <w:t>1</w:t>
      </w:r>
      <w:r w:rsidRPr="00F87F11">
        <w:rPr>
          <w:rFonts w:ascii="Times New Roman" w:eastAsia="Calibri" w:hAnsi="Times New Roman" w:cs="Times New Roman"/>
          <w:sz w:val="24"/>
          <w:szCs w:val="24"/>
        </w:rPr>
        <w:t>.05.2022</w:t>
      </w:r>
    </w:p>
    <w:p w:rsidR="00F87F11" w:rsidRPr="00F87F11" w:rsidRDefault="00F87F11" w:rsidP="00F87F1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7F11" w:rsidRPr="00F87F11" w:rsidRDefault="00F87F11" w:rsidP="00F87F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F11">
        <w:rPr>
          <w:rFonts w:ascii="Times New Roman" w:eastAsia="Calibri" w:hAnsi="Times New Roman" w:cs="Times New Roman"/>
          <w:b/>
          <w:sz w:val="24"/>
          <w:szCs w:val="24"/>
        </w:rPr>
        <w:t>Тема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проекта</w:t>
      </w:r>
      <w:r w:rsidRPr="00F87F1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9E0EC2">
        <w:rPr>
          <w:rFonts w:ascii="Times New Roman" w:eastAsia="Calibri" w:hAnsi="Times New Roman" w:cs="Times New Roman"/>
          <w:sz w:val="24"/>
          <w:szCs w:val="24"/>
        </w:rPr>
        <w:t>„</w:t>
      </w:r>
      <w:r w:rsidR="009E0EC2" w:rsidRPr="009E0EC2">
        <w:rPr>
          <w:rFonts w:ascii="Times New Roman" w:eastAsia="Calibri" w:hAnsi="Times New Roman" w:cs="Times New Roman"/>
          <w:sz w:val="24"/>
          <w:szCs w:val="24"/>
        </w:rPr>
        <w:t>ШЕКСПИР С КАУЗА": АНАЛИЗ НА МЕТОДА ЗА РАБОТА С ДЕЦА С АУТИЗЪМ, ОСНОВАВАЩ СЕ НА ШЕКСПИРОВИЯ ТЕАТЪР, НА КЕЛИ ХЪНТЪР – АКТРИСА ОТ КРАЛСКАТА ШЕКСПИРОВА ТРУПА, ВЕЛИКОБРИТАНИЯ</w:t>
      </w:r>
      <w:r w:rsidRPr="00F87F11">
        <w:rPr>
          <w:rFonts w:ascii="Times New Roman" w:eastAsia="Calibri" w:hAnsi="Times New Roman" w:cs="Times New Roman"/>
          <w:sz w:val="24"/>
          <w:szCs w:val="24"/>
        </w:rPr>
        <w:t>“</w:t>
      </w:r>
    </w:p>
    <w:p w:rsidR="00F87F11" w:rsidRPr="00F87F11" w:rsidRDefault="00F87F11" w:rsidP="00F87F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F11">
        <w:rPr>
          <w:rFonts w:ascii="Times New Roman" w:eastAsia="Calibri" w:hAnsi="Times New Roman" w:cs="Times New Roman"/>
          <w:b/>
          <w:sz w:val="24"/>
          <w:szCs w:val="24"/>
        </w:rPr>
        <w:t>Вид на проекта</w:t>
      </w:r>
      <w:r w:rsidRPr="00F87F11">
        <w:rPr>
          <w:rFonts w:ascii="Times New Roman" w:eastAsia="Calibri" w:hAnsi="Times New Roman" w:cs="Times New Roman"/>
          <w:sz w:val="24"/>
          <w:szCs w:val="24"/>
        </w:rPr>
        <w:t>: тематичен проект</w:t>
      </w:r>
    </w:p>
    <w:p w:rsidR="009E0EC2" w:rsidRDefault="00F87F11" w:rsidP="009E0EC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87F11">
        <w:rPr>
          <w:rFonts w:ascii="Times New Roman" w:eastAsia="Calibri" w:hAnsi="Times New Roman" w:cs="Times New Roman"/>
          <w:b/>
          <w:sz w:val="24"/>
          <w:szCs w:val="24"/>
        </w:rPr>
        <w:t>Ръководител</w:t>
      </w:r>
      <w:r w:rsidRPr="00F87F11">
        <w:rPr>
          <w:rFonts w:ascii="Times New Roman" w:eastAsia="Calibri" w:hAnsi="Times New Roman" w:cs="Times New Roman"/>
          <w:sz w:val="24"/>
          <w:szCs w:val="24"/>
        </w:rPr>
        <w:t>:</w:t>
      </w:r>
      <w:r w:rsidR="008765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0EC2" w:rsidRPr="009E0EC2">
        <w:rPr>
          <w:rFonts w:ascii="Times New Roman" w:eastAsia="Calibri" w:hAnsi="Times New Roman" w:cs="Times New Roman"/>
          <w:sz w:val="24"/>
          <w:szCs w:val="24"/>
        </w:rPr>
        <w:t>д-р Георги Станимиров Няголов</w:t>
      </w:r>
    </w:p>
    <w:p w:rsidR="00F87F11" w:rsidRPr="00F87F11" w:rsidRDefault="00F87F11" w:rsidP="009E0EC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7658D">
        <w:rPr>
          <w:rFonts w:ascii="Times New Roman" w:eastAsia="Calibri" w:hAnsi="Times New Roman" w:cs="Times New Roman"/>
          <w:b/>
          <w:sz w:val="24"/>
          <w:szCs w:val="24"/>
        </w:rPr>
        <w:t>Членове на екипа: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0EC2" w:rsidRPr="009E0EC2">
        <w:rPr>
          <w:rFonts w:ascii="Times New Roman" w:eastAsia="Calibri" w:hAnsi="Times New Roman" w:cs="Times New Roman"/>
          <w:sz w:val="24"/>
          <w:szCs w:val="24"/>
        </w:rPr>
        <w:t xml:space="preserve">д-р Дария </w:t>
      </w:r>
      <w:proofErr w:type="spellStart"/>
      <w:r w:rsidR="009E0EC2" w:rsidRPr="009E0EC2">
        <w:rPr>
          <w:rFonts w:ascii="Times New Roman" w:eastAsia="Calibri" w:hAnsi="Times New Roman" w:cs="Times New Roman"/>
          <w:sz w:val="24"/>
          <w:szCs w:val="24"/>
        </w:rPr>
        <w:t>Лазаренко</w:t>
      </w:r>
      <w:proofErr w:type="spellEnd"/>
      <w:r w:rsidR="009E0EC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E0EC2" w:rsidRPr="009E0EC2">
        <w:rPr>
          <w:rFonts w:ascii="Times New Roman" w:eastAsia="Calibri" w:hAnsi="Times New Roman" w:cs="Times New Roman"/>
          <w:sz w:val="24"/>
          <w:szCs w:val="24"/>
        </w:rPr>
        <w:t>д-р Петя Йосифова</w:t>
      </w:r>
      <w:r w:rsidR="009E0EC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E0EC2" w:rsidRPr="009E0EC2">
        <w:rPr>
          <w:rFonts w:ascii="Times New Roman" w:eastAsia="Calibri" w:hAnsi="Times New Roman" w:cs="Times New Roman"/>
          <w:sz w:val="24"/>
          <w:szCs w:val="24"/>
        </w:rPr>
        <w:t>д-р Ива Бонева</w:t>
      </w:r>
      <w:r w:rsidR="009E0EC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E0EC2" w:rsidRPr="009E0EC2">
        <w:rPr>
          <w:rFonts w:ascii="Times New Roman" w:eastAsia="Calibri" w:hAnsi="Times New Roman" w:cs="Times New Roman"/>
          <w:sz w:val="24"/>
          <w:szCs w:val="24"/>
        </w:rPr>
        <w:t>Матея</w:t>
      </w:r>
      <w:proofErr w:type="spellEnd"/>
      <w:r w:rsidR="009E0EC2" w:rsidRPr="009E0EC2">
        <w:rPr>
          <w:rFonts w:ascii="Times New Roman" w:eastAsia="Calibri" w:hAnsi="Times New Roman" w:cs="Times New Roman"/>
          <w:sz w:val="24"/>
          <w:szCs w:val="24"/>
        </w:rPr>
        <w:t xml:space="preserve"> Димитрова</w:t>
      </w:r>
      <w:r w:rsidR="009E0EC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E0EC2" w:rsidRPr="009E0EC2">
        <w:rPr>
          <w:rFonts w:ascii="Times New Roman" w:eastAsia="Calibri" w:hAnsi="Times New Roman" w:cs="Times New Roman"/>
          <w:sz w:val="24"/>
          <w:szCs w:val="24"/>
        </w:rPr>
        <w:t>Рафаела</w:t>
      </w:r>
      <w:proofErr w:type="spellEnd"/>
      <w:r w:rsidR="009E0EC2" w:rsidRPr="009E0EC2">
        <w:rPr>
          <w:rFonts w:ascii="Times New Roman" w:eastAsia="Calibri" w:hAnsi="Times New Roman" w:cs="Times New Roman"/>
          <w:sz w:val="24"/>
          <w:szCs w:val="24"/>
        </w:rPr>
        <w:t xml:space="preserve"> Иванова</w:t>
      </w:r>
      <w:r w:rsidR="009E0EC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E0EC2" w:rsidRPr="009E0EC2">
        <w:rPr>
          <w:rFonts w:ascii="Times New Roman" w:eastAsia="Calibri" w:hAnsi="Times New Roman" w:cs="Times New Roman"/>
          <w:sz w:val="24"/>
          <w:szCs w:val="24"/>
        </w:rPr>
        <w:t xml:space="preserve">Невена </w:t>
      </w:r>
      <w:proofErr w:type="spellStart"/>
      <w:r w:rsidR="009E0EC2" w:rsidRPr="009E0EC2">
        <w:rPr>
          <w:rFonts w:ascii="Times New Roman" w:eastAsia="Calibri" w:hAnsi="Times New Roman" w:cs="Times New Roman"/>
          <w:sz w:val="24"/>
          <w:szCs w:val="24"/>
        </w:rPr>
        <w:t>Северинова</w:t>
      </w:r>
      <w:proofErr w:type="spellEnd"/>
    </w:p>
    <w:p w:rsidR="00F87F11" w:rsidRPr="00F87F11" w:rsidRDefault="00F87F11" w:rsidP="00F87F1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87F11">
        <w:rPr>
          <w:rFonts w:ascii="Times New Roman" w:eastAsia="Calibri" w:hAnsi="Times New Roman" w:cs="Times New Roman"/>
          <w:b/>
          <w:sz w:val="24"/>
          <w:szCs w:val="24"/>
        </w:rPr>
        <w:t>Факултет/департамент/звено</w:t>
      </w:r>
      <w:r w:rsidRPr="00F87F1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E0EC2">
        <w:rPr>
          <w:rFonts w:ascii="Times New Roman" w:eastAsia="Calibri" w:hAnsi="Times New Roman" w:cs="Times New Roman"/>
          <w:sz w:val="24"/>
          <w:szCs w:val="24"/>
        </w:rPr>
        <w:t>Факултет по класически и нови филологии</w:t>
      </w:r>
    </w:p>
    <w:p w:rsidR="0087658D" w:rsidRDefault="0087658D" w:rsidP="00D470B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610" w:rsidRDefault="00664610" w:rsidP="0066461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610" w:rsidRDefault="0021008B" w:rsidP="0021008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bookmarkStart w:id="0" w:name="_GoBack"/>
      <w:bookmarkEnd w:id="0"/>
      <w:r w:rsidR="00664610">
        <w:rPr>
          <w:rFonts w:ascii="Times New Roman" w:hAnsi="Times New Roman" w:cs="Times New Roman"/>
          <w:b/>
          <w:sz w:val="24"/>
          <w:szCs w:val="24"/>
        </w:rPr>
        <w:t>РЕЗЮМЕ</w:t>
      </w:r>
    </w:p>
    <w:p w:rsidR="00664610" w:rsidRDefault="00664610" w:rsidP="009E0EC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0EC2" w:rsidRPr="009E0EC2" w:rsidRDefault="009E0EC2" w:rsidP="009E0EC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EC2">
        <w:rPr>
          <w:rFonts w:ascii="Times New Roman" w:eastAsia="Calibri" w:hAnsi="Times New Roman" w:cs="Times New Roman"/>
          <w:sz w:val="24"/>
          <w:szCs w:val="24"/>
        </w:rPr>
        <w:t xml:space="preserve">Основната цел на проекта беше да създаде условия за провеждане на серия от три образователно-практически ателиета в София с </w:t>
      </w:r>
      <w:proofErr w:type="spellStart"/>
      <w:r w:rsidRPr="009E0EC2">
        <w:rPr>
          <w:rFonts w:ascii="Times New Roman" w:eastAsia="Calibri" w:hAnsi="Times New Roman" w:cs="Times New Roman"/>
          <w:sz w:val="24"/>
          <w:szCs w:val="24"/>
        </w:rPr>
        <w:t>Кели</w:t>
      </w:r>
      <w:proofErr w:type="spellEnd"/>
      <w:r w:rsidRPr="009E0E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EC2">
        <w:rPr>
          <w:rFonts w:ascii="Times New Roman" w:eastAsia="Calibri" w:hAnsi="Times New Roman" w:cs="Times New Roman"/>
          <w:sz w:val="24"/>
          <w:szCs w:val="24"/>
        </w:rPr>
        <w:t>Хънтър</w:t>
      </w:r>
      <w:proofErr w:type="spellEnd"/>
      <w:r w:rsidRPr="009E0EC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9E0EC2">
        <w:rPr>
          <w:rFonts w:ascii="Times New Roman" w:eastAsia="Calibri" w:hAnsi="Times New Roman" w:cs="Times New Roman"/>
          <w:sz w:val="24"/>
          <w:szCs w:val="24"/>
        </w:rPr>
        <w:t>Kelly</w:t>
      </w:r>
      <w:proofErr w:type="spellEnd"/>
      <w:r w:rsidRPr="009E0E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EC2">
        <w:rPr>
          <w:rFonts w:ascii="Times New Roman" w:eastAsia="Calibri" w:hAnsi="Times New Roman" w:cs="Times New Roman"/>
          <w:sz w:val="24"/>
          <w:szCs w:val="24"/>
        </w:rPr>
        <w:t>Hunter</w:t>
      </w:r>
      <w:proofErr w:type="spellEnd"/>
      <w:r w:rsidRPr="009E0EC2">
        <w:rPr>
          <w:rFonts w:ascii="Times New Roman" w:eastAsia="Calibri" w:hAnsi="Times New Roman" w:cs="Times New Roman"/>
          <w:sz w:val="24"/>
          <w:szCs w:val="24"/>
        </w:rPr>
        <w:t>) и нейната театрална трупа „</w:t>
      </w:r>
      <w:proofErr w:type="spellStart"/>
      <w:r w:rsidRPr="009E0EC2">
        <w:rPr>
          <w:rFonts w:ascii="Times New Roman" w:eastAsia="Calibri" w:hAnsi="Times New Roman" w:cs="Times New Roman"/>
          <w:sz w:val="24"/>
          <w:szCs w:val="24"/>
        </w:rPr>
        <w:t>Flute</w:t>
      </w:r>
      <w:proofErr w:type="spellEnd"/>
      <w:r w:rsidRPr="009E0EC2">
        <w:rPr>
          <w:rFonts w:ascii="Times New Roman" w:eastAsia="Calibri" w:hAnsi="Times New Roman" w:cs="Times New Roman"/>
          <w:sz w:val="24"/>
          <w:szCs w:val="24"/>
        </w:rPr>
        <w:t xml:space="preserve">". </w:t>
      </w:r>
      <w:proofErr w:type="spellStart"/>
      <w:r w:rsidRPr="009E0EC2">
        <w:rPr>
          <w:rFonts w:ascii="Times New Roman" w:eastAsia="Calibri" w:hAnsi="Times New Roman" w:cs="Times New Roman"/>
          <w:sz w:val="24"/>
          <w:szCs w:val="24"/>
        </w:rPr>
        <w:t>Кели</w:t>
      </w:r>
      <w:proofErr w:type="spellEnd"/>
      <w:r w:rsidRPr="009E0E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EC2">
        <w:rPr>
          <w:rFonts w:ascii="Times New Roman" w:eastAsia="Calibri" w:hAnsi="Times New Roman" w:cs="Times New Roman"/>
          <w:sz w:val="24"/>
          <w:szCs w:val="24"/>
        </w:rPr>
        <w:t>Хънтър</w:t>
      </w:r>
      <w:proofErr w:type="spellEnd"/>
      <w:r w:rsidRPr="009E0EC2">
        <w:rPr>
          <w:rFonts w:ascii="Times New Roman" w:eastAsia="Calibri" w:hAnsi="Times New Roman" w:cs="Times New Roman"/>
          <w:sz w:val="24"/>
          <w:szCs w:val="24"/>
        </w:rPr>
        <w:t xml:space="preserve"> е британска актриса, дългогодишен член на Кралската шекспирова трупа (Royal </w:t>
      </w:r>
      <w:proofErr w:type="spellStart"/>
      <w:r w:rsidRPr="009E0EC2">
        <w:rPr>
          <w:rFonts w:ascii="Times New Roman" w:eastAsia="Calibri" w:hAnsi="Times New Roman" w:cs="Times New Roman"/>
          <w:sz w:val="24"/>
          <w:szCs w:val="24"/>
        </w:rPr>
        <w:t>Shakespeare</w:t>
      </w:r>
      <w:proofErr w:type="spellEnd"/>
      <w:r w:rsidRPr="009E0E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EC2">
        <w:rPr>
          <w:rFonts w:ascii="Times New Roman" w:eastAsia="Calibri" w:hAnsi="Times New Roman" w:cs="Times New Roman"/>
          <w:sz w:val="24"/>
          <w:szCs w:val="24"/>
        </w:rPr>
        <w:t>Company</w:t>
      </w:r>
      <w:proofErr w:type="spellEnd"/>
      <w:r w:rsidRPr="009E0EC2">
        <w:rPr>
          <w:rFonts w:ascii="Times New Roman" w:eastAsia="Calibri" w:hAnsi="Times New Roman" w:cs="Times New Roman"/>
          <w:sz w:val="24"/>
          <w:szCs w:val="24"/>
        </w:rPr>
        <w:t>), която от 2002 г. разработва собствен метод (</w:t>
      </w:r>
      <w:proofErr w:type="spellStart"/>
      <w:r w:rsidRPr="009E0EC2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9E0E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EC2">
        <w:rPr>
          <w:rFonts w:ascii="Times New Roman" w:eastAsia="Calibri" w:hAnsi="Times New Roman" w:cs="Times New Roman"/>
          <w:sz w:val="24"/>
          <w:szCs w:val="24"/>
        </w:rPr>
        <w:t>Hunter</w:t>
      </w:r>
      <w:proofErr w:type="spellEnd"/>
      <w:r w:rsidRPr="009E0E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EC2">
        <w:rPr>
          <w:rFonts w:ascii="Times New Roman" w:eastAsia="Calibri" w:hAnsi="Times New Roman" w:cs="Times New Roman"/>
          <w:sz w:val="24"/>
          <w:szCs w:val="24"/>
        </w:rPr>
        <w:t>Heartbeat</w:t>
      </w:r>
      <w:proofErr w:type="spellEnd"/>
      <w:r w:rsidRPr="009E0E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EC2">
        <w:rPr>
          <w:rFonts w:ascii="Times New Roman" w:eastAsia="Calibri" w:hAnsi="Times New Roman" w:cs="Times New Roman"/>
          <w:sz w:val="24"/>
          <w:szCs w:val="24"/>
        </w:rPr>
        <w:t>Method</w:t>
      </w:r>
      <w:proofErr w:type="spellEnd"/>
      <w:r w:rsidRPr="009E0EC2">
        <w:rPr>
          <w:rFonts w:ascii="Times New Roman" w:eastAsia="Calibri" w:hAnsi="Times New Roman" w:cs="Times New Roman"/>
          <w:sz w:val="24"/>
          <w:szCs w:val="24"/>
        </w:rPr>
        <w:t xml:space="preserve">) за работа с деца с аутизъм и </w:t>
      </w:r>
      <w:proofErr w:type="spellStart"/>
      <w:r w:rsidRPr="009E0EC2">
        <w:rPr>
          <w:rFonts w:ascii="Times New Roman" w:eastAsia="Calibri" w:hAnsi="Times New Roman" w:cs="Times New Roman"/>
          <w:sz w:val="24"/>
          <w:szCs w:val="24"/>
        </w:rPr>
        <w:t>постравматичен</w:t>
      </w:r>
      <w:proofErr w:type="spellEnd"/>
      <w:r w:rsidRPr="009E0EC2">
        <w:rPr>
          <w:rFonts w:ascii="Times New Roman" w:eastAsia="Calibri" w:hAnsi="Times New Roman" w:cs="Times New Roman"/>
          <w:sz w:val="24"/>
          <w:szCs w:val="24"/>
        </w:rPr>
        <w:t xml:space="preserve"> стрес. Работата на </w:t>
      </w:r>
      <w:proofErr w:type="spellStart"/>
      <w:r w:rsidRPr="009E0EC2">
        <w:rPr>
          <w:rFonts w:ascii="Times New Roman" w:eastAsia="Calibri" w:hAnsi="Times New Roman" w:cs="Times New Roman"/>
          <w:sz w:val="24"/>
          <w:szCs w:val="24"/>
        </w:rPr>
        <w:t>Кели</w:t>
      </w:r>
      <w:proofErr w:type="spellEnd"/>
      <w:r w:rsidRPr="009E0E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EC2">
        <w:rPr>
          <w:rFonts w:ascii="Times New Roman" w:eastAsia="Calibri" w:hAnsi="Times New Roman" w:cs="Times New Roman"/>
          <w:sz w:val="24"/>
          <w:szCs w:val="24"/>
        </w:rPr>
        <w:t>Хънтър</w:t>
      </w:r>
      <w:proofErr w:type="spellEnd"/>
      <w:r w:rsidRPr="009E0EC2">
        <w:rPr>
          <w:rFonts w:ascii="Times New Roman" w:eastAsia="Calibri" w:hAnsi="Times New Roman" w:cs="Times New Roman"/>
          <w:sz w:val="24"/>
          <w:szCs w:val="24"/>
        </w:rPr>
        <w:t xml:space="preserve"> и нейната театрална трупа, макар и практическа по своята същност, е подчертано интердисциплинарна и предизвиква интерес от страна на поне три научноизследователски направления – </w:t>
      </w:r>
      <w:proofErr w:type="spellStart"/>
      <w:r w:rsidRPr="009E0EC2">
        <w:rPr>
          <w:rFonts w:ascii="Times New Roman" w:eastAsia="Calibri" w:hAnsi="Times New Roman" w:cs="Times New Roman"/>
          <w:sz w:val="24"/>
          <w:szCs w:val="24"/>
        </w:rPr>
        <w:t>шекспирология</w:t>
      </w:r>
      <w:proofErr w:type="spellEnd"/>
      <w:r w:rsidRPr="009E0EC2">
        <w:rPr>
          <w:rFonts w:ascii="Times New Roman" w:eastAsia="Calibri" w:hAnsi="Times New Roman" w:cs="Times New Roman"/>
          <w:sz w:val="24"/>
          <w:szCs w:val="24"/>
        </w:rPr>
        <w:t>, театрознание и специална педагогика. Работата с деца със специални нужди и специални образователни потребности в България е предизвикателство, с което държавния сектор не успява да се справи ефективно. Това мотивира участието на редица организации от гражданския сектор. Именно затова настоящият проект е замислен на базата на сътрудничество между Софийския университет „Св. Климент Охридски", като държавна структура, и неправителствени организации с идеална цел и експертиза в тази област – Ситуационен център „Отворени врати" и Детски научен център „</w:t>
      </w:r>
      <w:proofErr w:type="spellStart"/>
      <w:r w:rsidRPr="009E0EC2">
        <w:rPr>
          <w:rFonts w:ascii="Times New Roman" w:eastAsia="Calibri" w:hAnsi="Times New Roman" w:cs="Times New Roman"/>
          <w:sz w:val="24"/>
          <w:szCs w:val="24"/>
        </w:rPr>
        <w:t>Музейко</w:t>
      </w:r>
      <w:proofErr w:type="spellEnd"/>
      <w:r w:rsidRPr="009E0EC2">
        <w:rPr>
          <w:rFonts w:ascii="Times New Roman" w:eastAsia="Calibri" w:hAnsi="Times New Roman" w:cs="Times New Roman"/>
          <w:sz w:val="24"/>
          <w:szCs w:val="24"/>
        </w:rPr>
        <w:t xml:space="preserve">". Не на последно място, актуален и неотложен аспект на проекта е стремежът му да допринесе за облекчаването на негативните ефекти от Руската военна агресия в Украйна. Войната в Украйна принуди милиони хора, основно жени и деца, да потърсят убежище в други държави. Десетки хиляди украински граждани получиха статут за временна закрила. Сред тях има и деца с аутизъм и </w:t>
      </w:r>
      <w:proofErr w:type="spellStart"/>
      <w:r w:rsidRPr="009E0EC2">
        <w:rPr>
          <w:rFonts w:ascii="Times New Roman" w:eastAsia="Calibri" w:hAnsi="Times New Roman" w:cs="Times New Roman"/>
          <w:sz w:val="24"/>
          <w:szCs w:val="24"/>
        </w:rPr>
        <w:t>постравматичен</w:t>
      </w:r>
      <w:proofErr w:type="spellEnd"/>
      <w:r w:rsidRPr="009E0EC2">
        <w:rPr>
          <w:rFonts w:ascii="Times New Roman" w:eastAsia="Calibri" w:hAnsi="Times New Roman" w:cs="Times New Roman"/>
          <w:sz w:val="24"/>
          <w:szCs w:val="24"/>
        </w:rPr>
        <w:t xml:space="preserve"> стрес. Именно затова проектът цели да предостави възможност в ателиетата с </w:t>
      </w:r>
      <w:proofErr w:type="spellStart"/>
      <w:r w:rsidRPr="009E0EC2">
        <w:rPr>
          <w:rFonts w:ascii="Times New Roman" w:eastAsia="Calibri" w:hAnsi="Times New Roman" w:cs="Times New Roman"/>
          <w:sz w:val="24"/>
          <w:szCs w:val="24"/>
        </w:rPr>
        <w:t>Кели</w:t>
      </w:r>
      <w:proofErr w:type="spellEnd"/>
      <w:r w:rsidRPr="009E0E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EC2">
        <w:rPr>
          <w:rFonts w:ascii="Times New Roman" w:eastAsia="Calibri" w:hAnsi="Times New Roman" w:cs="Times New Roman"/>
          <w:sz w:val="24"/>
          <w:szCs w:val="24"/>
        </w:rPr>
        <w:t>Хънтър</w:t>
      </w:r>
      <w:proofErr w:type="spellEnd"/>
      <w:r w:rsidRPr="009E0EC2">
        <w:rPr>
          <w:rFonts w:ascii="Times New Roman" w:eastAsia="Calibri" w:hAnsi="Times New Roman" w:cs="Times New Roman"/>
          <w:sz w:val="24"/>
          <w:szCs w:val="24"/>
        </w:rPr>
        <w:t xml:space="preserve"> да се включат деца от украинската общност в София.</w:t>
      </w:r>
      <w:r w:rsidRPr="009E0EC2">
        <w:rPr>
          <w:rFonts w:ascii="Times New Roman" w:eastAsia="Calibri" w:hAnsi="Times New Roman" w:cs="Times New Roman"/>
          <w:sz w:val="24"/>
          <w:szCs w:val="24"/>
        </w:rPr>
        <w:br/>
      </w:r>
    </w:p>
    <w:p w:rsidR="009E0EC2" w:rsidRPr="009E0EC2" w:rsidRDefault="009E0EC2" w:rsidP="009E0EC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EC2">
        <w:rPr>
          <w:rFonts w:ascii="Times New Roman" w:eastAsia="Calibri" w:hAnsi="Times New Roman" w:cs="Times New Roman"/>
          <w:sz w:val="24"/>
          <w:szCs w:val="24"/>
        </w:rPr>
        <w:t>Ателиетата по проекта се проведоха по план на 26, 27 и 28 май 2022 г. В крайна сметка на поканата се отзоваха изключително украински родители и деца. От страна на СУ в организацията и в самите тях се включиха студенти от избираемия курс от бакалавърска програма „Английска филология" на катедра „</w:t>
      </w:r>
      <w:proofErr w:type="spellStart"/>
      <w:r w:rsidRPr="009E0EC2">
        <w:rPr>
          <w:rFonts w:ascii="Times New Roman" w:eastAsia="Calibri" w:hAnsi="Times New Roman" w:cs="Times New Roman"/>
          <w:sz w:val="24"/>
          <w:szCs w:val="24"/>
        </w:rPr>
        <w:t>Англицистика</w:t>
      </w:r>
      <w:proofErr w:type="spellEnd"/>
      <w:r w:rsidRPr="009E0EC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E0EC2">
        <w:rPr>
          <w:rFonts w:ascii="Times New Roman" w:eastAsia="Calibri" w:hAnsi="Times New Roman" w:cs="Times New Roman"/>
          <w:sz w:val="24"/>
          <w:szCs w:val="24"/>
        </w:rPr>
        <w:t>американистика</w:t>
      </w:r>
      <w:proofErr w:type="spellEnd"/>
      <w:r w:rsidRPr="009E0EC2">
        <w:rPr>
          <w:rFonts w:ascii="Times New Roman" w:eastAsia="Calibri" w:hAnsi="Times New Roman" w:cs="Times New Roman"/>
          <w:sz w:val="24"/>
          <w:szCs w:val="24"/>
        </w:rPr>
        <w:t xml:space="preserve">", СУ – </w:t>
      </w:r>
      <w:r w:rsidRPr="009E0EC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„Шекспир посредством театър", в който поставихме през този семестър специален фокус върху театъра, и изобщо изкуството, със социална кауза. Участваха също и представители на Университетския театър „Алма </w:t>
      </w:r>
      <w:proofErr w:type="spellStart"/>
      <w:r w:rsidRPr="009E0EC2">
        <w:rPr>
          <w:rFonts w:ascii="Times New Roman" w:eastAsia="Calibri" w:hAnsi="Times New Roman" w:cs="Times New Roman"/>
          <w:sz w:val="24"/>
          <w:szCs w:val="24"/>
        </w:rPr>
        <w:t>алтер</w:t>
      </w:r>
      <w:proofErr w:type="spellEnd"/>
      <w:r w:rsidRPr="009E0EC2">
        <w:rPr>
          <w:rFonts w:ascii="Times New Roman" w:eastAsia="Calibri" w:hAnsi="Times New Roman" w:cs="Times New Roman"/>
          <w:sz w:val="24"/>
          <w:szCs w:val="24"/>
        </w:rPr>
        <w:t>", който също има редица творчески проекти със социална кауза.</w:t>
      </w:r>
      <w:r w:rsidRPr="009E0EC2">
        <w:rPr>
          <w:rFonts w:ascii="Times New Roman" w:eastAsia="Calibri" w:hAnsi="Times New Roman" w:cs="Times New Roman"/>
          <w:sz w:val="24"/>
          <w:szCs w:val="24"/>
        </w:rPr>
        <w:br/>
      </w:r>
    </w:p>
    <w:p w:rsidR="009E0EC2" w:rsidRPr="009E0EC2" w:rsidRDefault="009E0EC2" w:rsidP="009E0EC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EC2">
        <w:rPr>
          <w:rFonts w:ascii="Times New Roman" w:eastAsia="Calibri" w:hAnsi="Times New Roman" w:cs="Times New Roman"/>
          <w:sz w:val="24"/>
          <w:szCs w:val="24"/>
        </w:rPr>
        <w:t xml:space="preserve">Според </w:t>
      </w:r>
      <w:proofErr w:type="spellStart"/>
      <w:r w:rsidRPr="009E0EC2">
        <w:rPr>
          <w:rFonts w:ascii="Times New Roman" w:eastAsia="Calibri" w:hAnsi="Times New Roman" w:cs="Times New Roman"/>
          <w:sz w:val="24"/>
          <w:szCs w:val="24"/>
        </w:rPr>
        <w:t>Кели</w:t>
      </w:r>
      <w:proofErr w:type="spellEnd"/>
      <w:r w:rsidRPr="009E0E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EC2">
        <w:rPr>
          <w:rFonts w:ascii="Times New Roman" w:eastAsia="Calibri" w:hAnsi="Times New Roman" w:cs="Times New Roman"/>
          <w:sz w:val="24"/>
          <w:szCs w:val="24"/>
        </w:rPr>
        <w:t>Хънтър</w:t>
      </w:r>
      <w:proofErr w:type="spellEnd"/>
      <w:r w:rsidRPr="009E0EC2">
        <w:rPr>
          <w:rFonts w:ascii="Times New Roman" w:eastAsia="Calibri" w:hAnsi="Times New Roman" w:cs="Times New Roman"/>
          <w:sz w:val="24"/>
          <w:szCs w:val="24"/>
        </w:rPr>
        <w:t xml:space="preserve"> и членовете на театралната трупа „</w:t>
      </w:r>
      <w:proofErr w:type="spellStart"/>
      <w:r w:rsidRPr="009E0EC2">
        <w:rPr>
          <w:rFonts w:ascii="Times New Roman" w:eastAsia="Calibri" w:hAnsi="Times New Roman" w:cs="Times New Roman"/>
          <w:sz w:val="24"/>
          <w:szCs w:val="24"/>
        </w:rPr>
        <w:t>Flute</w:t>
      </w:r>
      <w:proofErr w:type="spellEnd"/>
      <w:r w:rsidRPr="009E0EC2">
        <w:rPr>
          <w:rFonts w:ascii="Times New Roman" w:eastAsia="Calibri" w:hAnsi="Times New Roman" w:cs="Times New Roman"/>
          <w:sz w:val="24"/>
          <w:szCs w:val="24"/>
        </w:rPr>
        <w:t xml:space="preserve">", работата им в София през май беше изключително успешна и удовлетворяваща. Това ясно пролича от факта, че впоследствие те проведоха специална кампания за набиране на средства, която им позволи да дойдат още веднъж в София през октомври, този път изцяло на собствени разноски. В момента планират ново посещение – през пролетта на 2023 г. Като към тях по всяка вероятност ще се присъедини професор Майкъл </w:t>
      </w:r>
      <w:proofErr w:type="spellStart"/>
      <w:r w:rsidRPr="009E0EC2">
        <w:rPr>
          <w:rFonts w:ascii="Times New Roman" w:eastAsia="Calibri" w:hAnsi="Times New Roman" w:cs="Times New Roman"/>
          <w:sz w:val="24"/>
          <w:szCs w:val="24"/>
        </w:rPr>
        <w:t>Добсън</w:t>
      </w:r>
      <w:proofErr w:type="spellEnd"/>
      <w:r w:rsidRPr="009E0EC2">
        <w:rPr>
          <w:rFonts w:ascii="Times New Roman" w:eastAsia="Calibri" w:hAnsi="Times New Roman" w:cs="Times New Roman"/>
          <w:sz w:val="24"/>
          <w:szCs w:val="24"/>
        </w:rPr>
        <w:t xml:space="preserve"> – директор на Шекспировия институт в </w:t>
      </w:r>
      <w:proofErr w:type="spellStart"/>
      <w:r w:rsidRPr="009E0EC2">
        <w:rPr>
          <w:rFonts w:ascii="Times New Roman" w:eastAsia="Calibri" w:hAnsi="Times New Roman" w:cs="Times New Roman"/>
          <w:sz w:val="24"/>
          <w:szCs w:val="24"/>
        </w:rPr>
        <w:t>Стратфорд</w:t>
      </w:r>
      <w:proofErr w:type="spellEnd"/>
      <w:r w:rsidRPr="009E0EC2">
        <w:rPr>
          <w:rFonts w:ascii="Times New Roman" w:eastAsia="Calibri" w:hAnsi="Times New Roman" w:cs="Times New Roman"/>
          <w:sz w:val="24"/>
          <w:szCs w:val="24"/>
        </w:rPr>
        <w:t xml:space="preserve"> на Ейвън и един от най-изявените в световен план </w:t>
      </w:r>
      <w:proofErr w:type="spellStart"/>
      <w:r w:rsidRPr="009E0EC2">
        <w:rPr>
          <w:rFonts w:ascii="Times New Roman" w:eastAsia="Calibri" w:hAnsi="Times New Roman" w:cs="Times New Roman"/>
          <w:sz w:val="24"/>
          <w:szCs w:val="24"/>
        </w:rPr>
        <w:t>шекспироведи</w:t>
      </w:r>
      <w:proofErr w:type="spellEnd"/>
      <w:r w:rsidRPr="009E0EC2">
        <w:rPr>
          <w:rFonts w:ascii="Times New Roman" w:eastAsia="Calibri" w:hAnsi="Times New Roman" w:cs="Times New Roman"/>
          <w:sz w:val="24"/>
          <w:szCs w:val="24"/>
        </w:rPr>
        <w:t xml:space="preserve"> в момента. Майкъл </w:t>
      </w:r>
      <w:proofErr w:type="spellStart"/>
      <w:r w:rsidRPr="009E0EC2">
        <w:rPr>
          <w:rFonts w:ascii="Times New Roman" w:eastAsia="Calibri" w:hAnsi="Times New Roman" w:cs="Times New Roman"/>
          <w:sz w:val="24"/>
          <w:szCs w:val="24"/>
        </w:rPr>
        <w:t>Добсън</w:t>
      </w:r>
      <w:proofErr w:type="spellEnd"/>
      <w:r w:rsidRPr="009E0EC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E0EC2">
        <w:rPr>
          <w:rFonts w:ascii="Times New Roman" w:eastAsia="Calibri" w:hAnsi="Times New Roman" w:cs="Times New Roman"/>
          <w:sz w:val="24"/>
          <w:szCs w:val="24"/>
        </w:rPr>
        <w:t>Кели</w:t>
      </w:r>
      <w:proofErr w:type="spellEnd"/>
      <w:r w:rsidRPr="009E0E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EC2">
        <w:rPr>
          <w:rFonts w:ascii="Times New Roman" w:eastAsia="Calibri" w:hAnsi="Times New Roman" w:cs="Times New Roman"/>
          <w:sz w:val="24"/>
          <w:szCs w:val="24"/>
        </w:rPr>
        <w:t>Хънтър</w:t>
      </w:r>
      <w:proofErr w:type="spellEnd"/>
      <w:r w:rsidRPr="009E0EC2">
        <w:rPr>
          <w:rFonts w:ascii="Arial" w:eastAsia="Times New Roman" w:hAnsi="Arial" w:cs="Arial"/>
          <w:color w:val="262626"/>
          <w:sz w:val="20"/>
          <w:szCs w:val="20"/>
          <w:lang w:eastAsia="bg-BG"/>
        </w:rPr>
        <w:t xml:space="preserve"> </w:t>
      </w:r>
      <w:r w:rsidRPr="009E0EC2">
        <w:rPr>
          <w:rFonts w:ascii="Times New Roman" w:eastAsia="Calibri" w:hAnsi="Times New Roman" w:cs="Times New Roman"/>
          <w:sz w:val="24"/>
          <w:szCs w:val="24"/>
        </w:rPr>
        <w:t>вече заявиха принципно съгласие да изнесат лекция пред студентите на СУ през пролетта.</w:t>
      </w:r>
    </w:p>
    <w:p w:rsidR="0013241C" w:rsidRPr="0013241C" w:rsidRDefault="0013241C" w:rsidP="009E0EC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3241C" w:rsidRPr="00132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01B" w:rsidRDefault="0044201B" w:rsidP="00F94DD7">
      <w:pPr>
        <w:spacing w:after="0" w:line="240" w:lineRule="auto"/>
      </w:pPr>
      <w:r>
        <w:separator/>
      </w:r>
    </w:p>
  </w:endnote>
  <w:endnote w:type="continuationSeparator" w:id="0">
    <w:p w:rsidR="0044201B" w:rsidRDefault="0044201B" w:rsidP="00F9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01B" w:rsidRDefault="0044201B" w:rsidP="00F94DD7">
      <w:pPr>
        <w:spacing w:after="0" w:line="240" w:lineRule="auto"/>
      </w:pPr>
      <w:r>
        <w:separator/>
      </w:r>
    </w:p>
  </w:footnote>
  <w:footnote w:type="continuationSeparator" w:id="0">
    <w:p w:rsidR="0044201B" w:rsidRDefault="0044201B" w:rsidP="00F9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54348"/>
    <w:multiLevelType w:val="hybridMultilevel"/>
    <w:tmpl w:val="BEAA0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59540F"/>
    <w:multiLevelType w:val="hybridMultilevel"/>
    <w:tmpl w:val="1BACE800"/>
    <w:lvl w:ilvl="0" w:tplc="A33A55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1532C3"/>
    <w:multiLevelType w:val="hybridMultilevel"/>
    <w:tmpl w:val="33A6D0B8"/>
    <w:lvl w:ilvl="0" w:tplc="40E88B8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371F12"/>
    <w:multiLevelType w:val="hybridMultilevel"/>
    <w:tmpl w:val="D4DA53CE"/>
    <w:lvl w:ilvl="0" w:tplc="4F0AB51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B67"/>
    <w:rsid w:val="0013241C"/>
    <w:rsid w:val="00145F85"/>
    <w:rsid w:val="0021008B"/>
    <w:rsid w:val="002969AA"/>
    <w:rsid w:val="0044201B"/>
    <w:rsid w:val="00664610"/>
    <w:rsid w:val="006C67C4"/>
    <w:rsid w:val="006D1905"/>
    <w:rsid w:val="006F6B3B"/>
    <w:rsid w:val="0085625E"/>
    <w:rsid w:val="0087658D"/>
    <w:rsid w:val="008A3B67"/>
    <w:rsid w:val="009514C7"/>
    <w:rsid w:val="009A6FDA"/>
    <w:rsid w:val="009E0EC2"/>
    <w:rsid w:val="00BD0E54"/>
    <w:rsid w:val="00D470B0"/>
    <w:rsid w:val="00DE3D77"/>
    <w:rsid w:val="00E21F97"/>
    <w:rsid w:val="00E709A2"/>
    <w:rsid w:val="00F07A48"/>
    <w:rsid w:val="00F87F11"/>
    <w:rsid w:val="00F9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A2C2"/>
  <w15:chartTrackingRefBased/>
  <w15:docId w15:val="{95A295CC-8400-4D0A-ABC1-DA6F18EE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0B0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470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0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70B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A6FD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56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3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NPD</cp:lastModifiedBy>
  <cp:revision>10</cp:revision>
  <cp:lastPrinted>2023-02-15T16:55:00Z</cp:lastPrinted>
  <dcterms:created xsi:type="dcterms:W3CDTF">2023-02-14T10:08:00Z</dcterms:created>
  <dcterms:modified xsi:type="dcterms:W3CDTF">2023-02-17T12:43:00Z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4bbf61c6-9c7b-4289-91c1-7e3862cd8fc6</vt:lpwstr>
  </property>
</Properties>
</file>