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717" w:rsidRPr="00B96EA0" w:rsidRDefault="007B3717" w:rsidP="007B3717">
      <w:pPr>
        <w:tabs>
          <w:tab w:val="left" w:pos="320"/>
          <w:tab w:val="left" w:pos="2888"/>
        </w:tabs>
        <w:suppressAutoHyphens/>
        <w:ind w:firstLine="0"/>
        <w:rPr>
          <w:b/>
          <w:bCs/>
          <w:u w:color="000000"/>
        </w:rPr>
      </w:pPr>
      <w:r w:rsidRPr="00B96EA0">
        <w:rPr>
          <w:b/>
          <w:bCs/>
          <w:u w:color="000000"/>
        </w:rPr>
        <w:t>Магистърска програма:</w:t>
      </w:r>
      <w:r w:rsidRPr="00B96EA0">
        <w:rPr>
          <w:b/>
          <w:bCs/>
          <w:u w:color="000000"/>
        </w:rPr>
        <w:tab/>
        <w:t>Европа и Азия: Културна</w:t>
      </w:r>
    </w:p>
    <w:p w:rsidR="007B3717" w:rsidRPr="00B96EA0" w:rsidRDefault="007B3717" w:rsidP="007B3717">
      <w:pPr>
        <w:tabs>
          <w:tab w:val="left" w:pos="2820"/>
        </w:tabs>
        <w:suppressAutoHyphens/>
        <w:rPr>
          <w:b/>
          <w:bCs/>
          <w:u w:color="000000"/>
        </w:rPr>
      </w:pPr>
      <w:r w:rsidRPr="00B96EA0">
        <w:rPr>
          <w:b/>
          <w:bCs/>
          <w:u w:color="000000"/>
        </w:rPr>
        <w:tab/>
        <w:t>дипломация и геополитика</w:t>
      </w:r>
    </w:p>
    <w:p w:rsidR="007B3717" w:rsidRPr="00B96EA0" w:rsidRDefault="007B3717" w:rsidP="007B3717">
      <w:pPr>
        <w:tabs>
          <w:tab w:val="left" w:pos="2820"/>
        </w:tabs>
        <w:suppressAutoHyphens/>
        <w:rPr>
          <w:b/>
          <w:bCs/>
          <w:u w:color="000000"/>
        </w:rPr>
      </w:pPr>
      <w:r w:rsidRPr="00B96EA0">
        <w:rPr>
          <w:b/>
          <w:bCs/>
          <w:u w:color="000000"/>
        </w:rPr>
        <w:tab/>
        <w:t>на Европейския съюз (на английски</w:t>
      </w:r>
    </w:p>
    <w:p w:rsidR="007B3717" w:rsidRPr="00B96EA0" w:rsidRDefault="007B3717" w:rsidP="007B3717">
      <w:pPr>
        <w:tabs>
          <w:tab w:val="left" w:pos="2820"/>
        </w:tabs>
        <w:suppressAutoHyphens/>
        <w:rPr>
          <w:b/>
          <w:bCs/>
          <w:u w:color="000000"/>
        </w:rPr>
      </w:pPr>
      <w:r w:rsidRPr="00B96EA0">
        <w:rPr>
          <w:b/>
          <w:bCs/>
          <w:u w:color="000000"/>
        </w:rPr>
        <w:tab/>
        <w:t>език)</w:t>
      </w:r>
    </w:p>
    <w:p w:rsidR="007B3717" w:rsidRPr="00B96EA0" w:rsidRDefault="007B3717" w:rsidP="007B3717">
      <w:pPr>
        <w:suppressAutoHyphens/>
        <w:spacing w:line="288" w:lineRule="auto"/>
        <w:rPr>
          <w:b/>
          <w:bCs/>
          <w:u w:color="000000"/>
        </w:rPr>
      </w:pPr>
    </w:p>
    <w:p w:rsidR="007B3717" w:rsidRPr="00B96EA0" w:rsidRDefault="007B3717" w:rsidP="007B3717">
      <w:pPr>
        <w:suppressAutoHyphens/>
        <w:spacing w:line="288" w:lineRule="auto"/>
        <w:rPr>
          <w:u w:color="000000"/>
        </w:rPr>
      </w:pPr>
      <w:r w:rsidRPr="00B96EA0">
        <w:rPr>
          <w:i/>
          <w:iCs/>
          <w:u w:color="000000"/>
        </w:rPr>
        <w:t>Срок на обучение:</w:t>
      </w:r>
      <w:r w:rsidRPr="00B96EA0">
        <w:rPr>
          <w:u w:color="000000"/>
        </w:rPr>
        <w:t xml:space="preserve"> 3 семестъра</w:t>
      </w:r>
    </w:p>
    <w:p w:rsidR="007B3717" w:rsidRPr="00B96EA0" w:rsidRDefault="007B3717" w:rsidP="007B3717">
      <w:pPr>
        <w:suppressAutoHyphens/>
        <w:spacing w:line="288" w:lineRule="auto"/>
        <w:rPr>
          <w:u w:color="000000"/>
        </w:rPr>
      </w:pPr>
      <w:r w:rsidRPr="00B96EA0">
        <w:rPr>
          <w:i/>
          <w:iCs/>
          <w:u w:color="000000"/>
        </w:rPr>
        <w:t>Форма на обучение:</w:t>
      </w:r>
      <w:r w:rsidRPr="00B96EA0">
        <w:rPr>
          <w:u w:color="000000"/>
        </w:rPr>
        <w:t xml:space="preserve"> редовна; </w:t>
      </w:r>
      <w:r w:rsidRPr="00B96EA0">
        <w:rPr>
          <w:spacing w:val="-1"/>
          <w:u w:color="000000"/>
        </w:rPr>
        <w:t>обучение срещу заплащане</w:t>
      </w:r>
    </w:p>
    <w:p w:rsidR="007B3717" w:rsidRPr="00B96EA0" w:rsidRDefault="007B3717" w:rsidP="007B3717">
      <w:pPr>
        <w:suppressAutoHyphens/>
        <w:rPr>
          <w:i/>
          <w:iCs/>
        </w:rPr>
      </w:pPr>
    </w:p>
    <w:p w:rsidR="007B3717" w:rsidRPr="00B96EA0" w:rsidRDefault="007B3717" w:rsidP="007B3717">
      <w:pPr>
        <w:suppressAutoHyphens/>
        <w:spacing w:line="288" w:lineRule="auto"/>
        <w:rPr>
          <w:u w:color="000000"/>
        </w:rPr>
      </w:pPr>
      <w:r w:rsidRPr="00B96EA0">
        <w:rPr>
          <w:i/>
          <w:iCs/>
          <w:u w:color="000000"/>
        </w:rPr>
        <w:t>Ръководител:</w:t>
      </w:r>
      <w:r w:rsidRPr="00B96EA0">
        <w:rPr>
          <w:u w:color="000000"/>
        </w:rPr>
        <w:t xml:space="preserve"> </w:t>
      </w:r>
      <w:r w:rsidRPr="00B96EA0">
        <w:rPr>
          <w:spacing w:val="-38"/>
          <w:u w:color="000000"/>
        </w:rPr>
        <w:t xml:space="preserve"> </w:t>
      </w:r>
      <w:r w:rsidRPr="00B96EA0">
        <w:rPr>
          <w:u w:color="000000"/>
        </w:rPr>
        <w:t>проф. д-р Мадлен Данова (ФКНФ)</w:t>
      </w:r>
    </w:p>
    <w:p w:rsidR="007B3717" w:rsidRPr="00B96EA0" w:rsidRDefault="007B3717" w:rsidP="007B3717">
      <w:pPr>
        <w:suppressAutoHyphens/>
        <w:spacing w:line="288" w:lineRule="auto"/>
        <w:rPr>
          <w:u w:color="000000"/>
        </w:rPr>
      </w:pPr>
      <w:r w:rsidRPr="00B96EA0">
        <w:rPr>
          <w:u w:color="000000"/>
        </w:rPr>
        <w:t xml:space="preserve">                         проф. д-р Мария Стойчева (ФФ)</w:t>
      </w:r>
    </w:p>
    <w:p w:rsidR="007B3717" w:rsidRPr="00B96EA0" w:rsidRDefault="007B3717" w:rsidP="007B3717">
      <w:pPr>
        <w:suppressAutoHyphens/>
        <w:spacing w:line="288" w:lineRule="auto"/>
      </w:pPr>
      <w:r w:rsidRPr="00B96EA0">
        <w:rPr>
          <w:i/>
          <w:iCs/>
        </w:rPr>
        <w:t>e-</w:t>
      </w:r>
      <w:proofErr w:type="spellStart"/>
      <w:r w:rsidRPr="00B96EA0">
        <w:rPr>
          <w:i/>
          <w:iCs/>
        </w:rPr>
        <w:t>mail</w:t>
      </w:r>
      <w:proofErr w:type="spellEnd"/>
      <w:r w:rsidRPr="00B96EA0">
        <w:rPr>
          <w:i/>
          <w:iCs/>
        </w:rPr>
        <w:t>: m.danova@uni-sofia.bg</w:t>
      </w:r>
    </w:p>
    <w:p w:rsidR="007B3717" w:rsidRPr="00B96EA0" w:rsidRDefault="007B3717" w:rsidP="007B3717">
      <w:pPr>
        <w:suppressAutoHyphens/>
        <w:spacing w:line="288" w:lineRule="auto"/>
        <w:rPr>
          <w:u w:color="000000"/>
        </w:rPr>
      </w:pPr>
    </w:p>
    <w:p w:rsidR="007B3717" w:rsidRPr="00B96EA0" w:rsidRDefault="007B3717" w:rsidP="007B3717">
      <w:pPr>
        <w:suppressAutoHyphens/>
        <w:spacing w:line="288" w:lineRule="auto"/>
        <w:rPr>
          <w:u w:color="000000"/>
        </w:rPr>
      </w:pPr>
      <w:r w:rsidRPr="00B96EA0">
        <w:rPr>
          <w:u w:color="000000"/>
        </w:rPr>
        <w:t xml:space="preserve">Магистърската програма Европа и Азия: Културна дипломация и геополитика на Европейския съюз е съвместна магистърска програма с Националния университет „Ал </w:t>
      </w:r>
      <w:proofErr w:type="spellStart"/>
      <w:r w:rsidRPr="00B96EA0">
        <w:rPr>
          <w:u w:color="000000"/>
        </w:rPr>
        <w:t>Фараби</w:t>
      </w:r>
      <w:proofErr w:type="spellEnd"/>
      <w:r w:rsidRPr="00B96EA0">
        <w:rPr>
          <w:u w:color="000000"/>
        </w:rPr>
        <w:t>“ в Алма Ати, Казахстан и СУ „Св. Климент Охридски“ и има специализиращ характер в областта на културната дипломация и връзките между ЕС и региона на Средна Азия. Тя е предназначена за завършилите квалификационната степен „бакалавър“ с успех най-малко „добър“.  Основната цел на програмата е подготовката на висококвалифицирани специалисти с изграден аналитичен и творчески подход към културните процеси и явления като част от геополитиката на Европейския съюз. Програмата има засилен интердисциплинарен характер, като се акцентира върху начините, по които културата се превръща във водещ фактор в съвременната международна политика. В процеса на обучението са включени теоретични и практически курсове върху основни аспекти на изучаване на културната дипломация, геополитическите процеси и регионалното развитие като част от политиките на Европейския съюз.</w:t>
      </w:r>
    </w:p>
    <w:p w:rsidR="007B3717" w:rsidRPr="00B96EA0" w:rsidRDefault="007B3717" w:rsidP="007B3717">
      <w:pPr>
        <w:suppressAutoHyphens/>
        <w:spacing w:line="288" w:lineRule="auto"/>
        <w:rPr>
          <w:u w:color="000000"/>
        </w:rPr>
      </w:pPr>
      <w:r w:rsidRPr="00B96EA0">
        <w:rPr>
          <w:u w:color="000000"/>
        </w:rPr>
        <w:t xml:space="preserve">Кандидатите за магистърската програма Европа и Азия: Културна дипломация и геополитика на Европейския съюз трябва да имат завършено висше образование с образователно-квалификационната степен „бакалавър“ и минимален успех „добър“ (средно аритметично от общия успех от следването и държавния изпит), както и доказано ниво B2 на владеене на английски език на базата на международно признат документ (за предпочитане Oxford </w:t>
      </w:r>
      <w:proofErr w:type="spellStart"/>
      <w:r w:rsidRPr="00B96EA0">
        <w:rPr>
          <w:u w:color="000000"/>
        </w:rPr>
        <w:t>Test</w:t>
      </w:r>
      <w:proofErr w:type="spellEnd"/>
      <w:r w:rsidRPr="00B96EA0">
        <w:rPr>
          <w:u w:color="000000"/>
        </w:rPr>
        <w:t xml:space="preserve"> </w:t>
      </w:r>
      <w:proofErr w:type="spellStart"/>
      <w:r w:rsidRPr="00B96EA0">
        <w:rPr>
          <w:u w:color="000000"/>
        </w:rPr>
        <w:t>of</w:t>
      </w:r>
      <w:proofErr w:type="spellEnd"/>
      <w:r w:rsidRPr="00B96EA0">
        <w:rPr>
          <w:u w:color="000000"/>
        </w:rPr>
        <w:t xml:space="preserve"> </w:t>
      </w:r>
      <w:proofErr w:type="spellStart"/>
      <w:r w:rsidRPr="00B96EA0">
        <w:rPr>
          <w:u w:color="000000"/>
        </w:rPr>
        <w:t>English</w:t>
      </w:r>
      <w:proofErr w:type="spellEnd"/>
      <w:r w:rsidRPr="00B96EA0">
        <w:rPr>
          <w:u w:color="000000"/>
        </w:rPr>
        <w:t>). Всички кандидати подготвят мотивационно писмо на английски език, което се оценява от комисия. Оценяването се извършва въз основа на езиковите и комуникативните умения на кандидатите. Класирането се извършва на базата на бал, който е образуван от оценката, поставена от комисията и средно аритметичното от общия успех от следването и държавния изпит от бакалавърската степен.</w:t>
      </w:r>
    </w:p>
    <w:p w:rsidR="007B3717" w:rsidRPr="00B96EA0" w:rsidRDefault="007B3717" w:rsidP="007B3717">
      <w:pPr>
        <w:suppressAutoHyphens/>
        <w:spacing w:line="288" w:lineRule="auto"/>
        <w:rPr>
          <w:u w:color="000000"/>
        </w:rPr>
      </w:pPr>
      <w:r w:rsidRPr="00B96EA0">
        <w:rPr>
          <w:u w:color="000000"/>
        </w:rPr>
        <w:t xml:space="preserve">Европа и Азия: Културна дипломация и геополитика на Европейския съюз е </w:t>
      </w:r>
      <w:proofErr w:type="spellStart"/>
      <w:r w:rsidRPr="00B96EA0">
        <w:rPr>
          <w:u w:color="000000"/>
        </w:rPr>
        <w:t>трисеместриална</w:t>
      </w:r>
      <w:proofErr w:type="spellEnd"/>
      <w:r w:rsidRPr="00B96EA0">
        <w:rPr>
          <w:u w:color="000000"/>
        </w:rPr>
        <w:t xml:space="preserve"> магистърска програма на английски език. Обучението се провежда изцяло на английски език, като титулярите на всички дисциплини са водещи специалисти в съответната област, както от двата водещи университета, така и от други страни. В третия семестър студентите имат възможност да участват в семинар с български и чуждестранни дипломати и да стажуват в европейски и международни дипломатически и културни институции. Програмата предлага и голям набор от избираеми дисциплини, както с теоретична насоченост, така и с практико-приложен характер. Студентите ще имат възможност да се включат в международни летни училища и семинари, в специализирани модули, тематично свързани с програмата, както и да участват в международен обмен със сродни магистърски програми. Програмата завършва с подготовка и защита на магистърска дипломна работа. </w:t>
      </w:r>
    </w:p>
    <w:p w:rsidR="007B3717" w:rsidRPr="00B96EA0" w:rsidRDefault="007B3717" w:rsidP="007B3717">
      <w:pPr>
        <w:suppressAutoHyphens/>
        <w:rPr>
          <w:u w:color="000000"/>
        </w:rPr>
      </w:pPr>
      <w:r w:rsidRPr="00B96EA0">
        <w:rPr>
          <w:u w:color="000000"/>
        </w:rPr>
        <w:t xml:space="preserve">При извънредни обстоятелства обучението ще се провежда онлайн. </w:t>
      </w:r>
    </w:p>
    <w:p w:rsidR="007B3717" w:rsidRPr="00B96EA0" w:rsidRDefault="007B3717" w:rsidP="007B3717">
      <w:pPr>
        <w:suppressAutoHyphens/>
        <w:rPr>
          <w:b/>
          <w:bCs/>
          <w:caps/>
          <w:u w:color="000000"/>
        </w:rPr>
      </w:pPr>
      <w:r w:rsidRPr="00B96EA0">
        <w:rPr>
          <w:u w:color="000000"/>
        </w:rPr>
        <w:t xml:space="preserve">Програмата дава възможност за разширяване и усъвършенстване на подготовка на студентите от специалност Европейски съюз и европейска интеграция на английски език и подобни сродни </w:t>
      </w:r>
      <w:r w:rsidRPr="00B96EA0">
        <w:rPr>
          <w:u w:color="000000"/>
        </w:rPr>
        <w:lastRenderedPageBreak/>
        <w:t>специалности. Завършилите стават висококвалифицирани специалисти с широки професионални умения за упражняване на професии, свързани с културната дипломация, изискващи отлично владеене на английски език и  гъвкави комуникативни способности и умения за посредничество в мултикултурна среда, както и специалисти по регионалните проблеми на културните връзки между ЕС и Средна Азия. Придобилите образователно-квалификационната степен „магистър“ по тази програма биха могли да намерят професионална реализация в сферата на дипломацията и външната политика, като експерти в национални и международни дипломатически и културни институции, международни организации и представителства, комисии и организации на Европейския съюз, средства за масова информация, в неправителствения сектор, в експертни центрове и академични институции.</w:t>
      </w:r>
    </w:p>
    <w:p w:rsidR="007B3717" w:rsidRDefault="007B3717" w:rsidP="007B3717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lang w:val="bg-BG"/>
        </w:rPr>
      </w:pPr>
    </w:p>
    <w:p w:rsidR="007B3717" w:rsidRDefault="007B3717" w:rsidP="007B3717">
      <w:pPr>
        <w:pStyle w:val="NoParagraphStyle"/>
        <w:suppressAutoHyphens/>
        <w:spacing w:line="264" w:lineRule="auto"/>
        <w:ind w:firstLine="340"/>
        <w:jc w:val="both"/>
        <w:rPr>
          <w:b/>
          <w:bCs/>
          <w:caps/>
          <w:sz w:val="21"/>
          <w:szCs w:val="21"/>
          <w:u w:color="000000"/>
          <w:lang w:val="bg-BG"/>
        </w:rPr>
      </w:pPr>
    </w:p>
    <w:p w:rsidR="007B3717" w:rsidRDefault="007B3717" w:rsidP="007B3717">
      <w:pPr>
        <w:tabs>
          <w:tab w:val="left" w:pos="320"/>
          <w:tab w:val="left" w:pos="2888"/>
        </w:tabs>
        <w:suppressAutoHyphens/>
        <w:ind w:firstLine="0"/>
        <w:jc w:val="center"/>
        <w:rPr>
          <w:b/>
        </w:rPr>
      </w:pPr>
    </w:p>
    <w:p w:rsidR="001752FC" w:rsidRDefault="001752FC">
      <w:bookmarkStart w:id="0" w:name="_GoBack"/>
      <w:bookmarkEnd w:id="0"/>
    </w:p>
    <w:sectPr w:rsidR="00175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717"/>
    <w:rsid w:val="001752FC"/>
    <w:rsid w:val="007B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FBF01-315A-4093-94CC-C33CE6011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qFormat/>
    <w:rsid w:val="007B3717"/>
    <w:pPr>
      <w:widowControl w:val="0"/>
      <w:autoSpaceDE w:val="0"/>
      <w:autoSpaceDN w:val="0"/>
      <w:adjustRightInd w:val="0"/>
      <w:spacing w:after="0" w:line="264" w:lineRule="auto"/>
      <w:ind w:firstLine="340"/>
      <w:jc w:val="both"/>
      <w:textAlignment w:val="center"/>
    </w:pPr>
    <w:rPr>
      <w:rFonts w:ascii="Times New Roman" w:eastAsiaTheme="minorEastAsia" w:hAnsi="Times New Roman" w:cs="Times New Roman"/>
      <w:color w:val="000000"/>
      <w:sz w:val="21"/>
      <w:szCs w:val="21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7B371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2022-07-07T13:44:00Z</dcterms:created>
  <dcterms:modified xsi:type="dcterms:W3CDTF">2022-07-07T13:45:00Z</dcterms:modified>
</cp:coreProperties>
</file>