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AD" w:rsidRDefault="00691DAD" w:rsidP="00983131">
      <w:pPr>
        <w:pStyle w:val="yiv0726085610msonormal"/>
        <w:jc w:val="center"/>
      </w:pPr>
      <w:r>
        <w:rPr>
          <w:b/>
          <w:bCs/>
          <w:sz w:val="32"/>
          <w:szCs w:val="32"/>
        </w:rPr>
        <w:t>С  Т  А  Н  О  В  И  Щ  Е</w:t>
      </w:r>
    </w:p>
    <w:p w:rsidR="00691DAD" w:rsidRPr="00983131" w:rsidRDefault="00983131" w:rsidP="002B2593">
      <w:pPr>
        <w:pStyle w:val="yiv0726085610msonormal"/>
        <w:jc w:val="center"/>
      </w:pPr>
      <w:bookmarkStart w:id="0" w:name="_GoBack"/>
      <w:r>
        <w:t>ЗА  ДИСЕРТАЦИОНЕН ТРУД НА ТЕМА</w:t>
      </w:r>
      <w:r w:rsidR="00691DAD">
        <w:t xml:space="preserve">:  </w:t>
      </w:r>
      <w:r>
        <w:rPr>
          <w:b/>
          <w:bCs/>
          <w:sz w:val="28"/>
          <w:szCs w:val="28"/>
        </w:rPr>
        <w:t>„</w:t>
      </w:r>
      <w:r w:rsidR="00691DAD">
        <w:rPr>
          <w:b/>
          <w:bCs/>
          <w:sz w:val="28"/>
          <w:szCs w:val="28"/>
        </w:rPr>
        <w:t xml:space="preserve">Японското </w:t>
      </w:r>
      <w:r w:rsidR="00691DAD">
        <w:rPr>
          <w:b/>
          <w:bCs/>
          <w:i/>
          <w:iCs/>
          <w:sz w:val="28"/>
          <w:szCs w:val="28"/>
        </w:rPr>
        <w:t xml:space="preserve">шинто: </w:t>
      </w:r>
      <w:r w:rsidR="00691DAD">
        <w:rPr>
          <w:b/>
          <w:bCs/>
          <w:sz w:val="28"/>
          <w:szCs w:val="28"/>
        </w:rPr>
        <w:t>и корейският шаманизъм като елементи на културна и национална идентичност „( От началото на ХХ век до наши дни )</w:t>
      </w:r>
      <w:r>
        <w:rPr>
          <w:b/>
          <w:bCs/>
          <w:sz w:val="28"/>
          <w:szCs w:val="28"/>
        </w:rPr>
        <w:t>“</w:t>
      </w:r>
    </w:p>
    <w:bookmarkEnd w:id="0"/>
    <w:p w:rsidR="00691DAD" w:rsidRDefault="00691DAD" w:rsidP="00B71153">
      <w:pPr>
        <w:pStyle w:val="yiv0726085610msonormal"/>
        <w:jc w:val="center"/>
      </w:pPr>
      <w:r>
        <w:rPr>
          <w:sz w:val="28"/>
          <w:szCs w:val="28"/>
        </w:rPr>
        <w:t xml:space="preserve">Представен от </w:t>
      </w:r>
      <w:r>
        <w:rPr>
          <w:b/>
          <w:bCs/>
          <w:sz w:val="28"/>
          <w:szCs w:val="28"/>
        </w:rPr>
        <w:t xml:space="preserve">Мария Стефанова Боеклиева </w:t>
      </w:r>
      <w:r>
        <w:rPr>
          <w:sz w:val="28"/>
          <w:szCs w:val="28"/>
        </w:rPr>
        <w:t>за присъждане на научна и</w:t>
      </w:r>
    </w:p>
    <w:p w:rsidR="00691DAD" w:rsidRDefault="00691DAD" w:rsidP="00B71153">
      <w:pPr>
        <w:pStyle w:val="yiv0726085610msonormal"/>
        <w:jc w:val="center"/>
      </w:pPr>
      <w:r>
        <w:rPr>
          <w:sz w:val="28"/>
          <w:szCs w:val="28"/>
        </w:rPr>
        <w:t xml:space="preserve">образователна степен „ </w:t>
      </w:r>
      <w:r>
        <w:rPr>
          <w:b/>
          <w:bCs/>
          <w:sz w:val="28"/>
          <w:szCs w:val="28"/>
        </w:rPr>
        <w:t>доктор</w:t>
      </w:r>
      <w:r>
        <w:rPr>
          <w:sz w:val="28"/>
          <w:szCs w:val="28"/>
        </w:rPr>
        <w:t>”</w:t>
      </w:r>
    </w:p>
    <w:p w:rsidR="00691DAD" w:rsidRDefault="00691DAD" w:rsidP="00B71153">
      <w:pPr>
        <w:pStyle w:val="yiv0726085610msonormal"/>
        <w:jc w:val="center"/>
      </w:pPr>
      <w:r>
        <w:rPr>
          <w:sz w:val="28"/>
          <w:szCs w:val="28"/>
        </w:rPr>
        <w:t xml:space="preserve">от   доц. д-р  </w:t>
      </w:r>
      <w:r>
        <w:rPr>
          <w:b/>
          <w:bCs/>
          <w:sz w:val="28"/>
          <w:szCs w:val="28"/>
        </w:rPr>
        <w:t>Борислав  Нинов</w:t>
      </w:r>
    </w:p>
    <w:p w:rsidR="00691DAD" w:rsidRPr="00983131" w:rsidRDefault="00691DAD" w:rsidP="00691DAD">
      <w:pPr>
        <w:pStyle w:val="yiv0726085610msonormal"/>
        <w:jc w:val="both"/>
        <w:rPr>
          <w:lang w:val="en-US"/>
        </w:rPr>
      </w:pPr>
    </w:p>
    <w:p w:rsidR="00691DAD" w:rsidRDefault="00691DAD" w:rsidP="00431C55">
      <w:pPr>
        <w:pStyle w:val="yiv0726085610msonormal"/>
        <w:ind w:firstLine="567"/>
        <w:jc w:val="both"/>
      </w:pPr>
      <w:r>
        <w:rPr>
          <w:sz w:val="28"/>
          <w:szCs w:val="28"/>
        </w:rPr>
        <w:t xml:space="preserve">Предлаганият дисертационен труд ни представя една оригинална научна разработка както на проблемите на японското </w:t>
      </w:r>
      <w:r>
        <w:rPr>
          <w:i/>
          <w:iCs/>
          <w:sz w:val="28"/>
          <w:szCs w:val="28"/>
        </w:rPr>
        <w:t>шинто:</w:t>
      </w:r>
      <w:r>
        <w:rPr>
          <w:sz w:val="28"/>
          <w:szCs w:val="28"/>
        </w:rPr>
        <w:t xml:space="preserve"> в неговата необичайна и нетрадиционна за европейското и западното мислене картина, така и многомерните аспекти на корейския шаманизъм – съпоставим и съизмерим с някои от народностните традиции, характерни въобще за етносите и от Азия, и от Африка и Австралия, и от Северна и Южна Америка, и от Европа. Същевременно, обаче, корейският шаманизъм съдържа в себе си тънката и малко позната специфика за специалистите по антропология, митология, социология, психология, културология.</w:t>
      </w:r>
    </w:p>
    <w:p w:rsidR="00691DAD" w:rsidRDefault="00691DAD" w:rsidP="00431C55">
      <w:pPr>
        <w:pStyle w:val="yiv0726085610msonormal"/>
        <w:ind w:firstLine="567"/>
        <w:jc w:val="both"/>
      </w:pPr>
      <w:r>
        <w:rPr>
          <w:sz w:val="28"/>
          <w:szCs w:val="28"/>
        </w:rPr>
        <w:t>За мое съжаление, аз не ползвам нито японски, нито корейски езици, но благодарение на увлекателния и научно обоснован стил и подход на дисертанта, бях впечатлен от всеобхватността и трактовката на разглежданите феномени. Съзнавайки научната коректност при верификацията и оценката на подобен мащабен научен труд, ще се огранича само с някои бележки върху корейския шаманизъм.</w:t>
      </w:r>
    </w:p>
    <w:p w:rsidR="00691DAD" w:rsidRDefault="00691DAD" w:rsidP="00431C55">
      <w:pPr>
        <w:pStyle w:val="yiv0726085610msonormal"/>
        <w:ind w:firstLine="567"/>
        <w:jc w:val="both"/>
      </w:pPr>
      <w:r>
        <w:rPr>
          <w:sz w:val="28"/>
          <w:szCs w:val="28"/>
        </w:rPr>
        <w:t xml:space="preserve">Шаманизмът изобщо, и конкретно корейският, е достигнал своя връх, според Дж. Кембъл, в монголоидната, околополюсна сфера, и той има дълга, разпростряна нашироко история, която започва от палеолитните времена. По този начин феноменът шаманизъм, обладава психичното и социално поле на всички земни народи, които са били обект на изследователския интерес на редица световни учени, опитали се да разшифроват неговата енигма. Този интерес не е подминал и изследователя Боеклиева, която, наред с японското </w:t>
      </w:r>
      <w:r>
        <w:rPr>
          <w:i/>
          <w:iCs/>
          <w:sz w:val="28"/>
          <w:szCs w:val="28"/>
        </w:rPr>
        <w:t>шинто:</w:t>
      </w:r>
      <w:r>
        <w:rPr>
          <w:sz w:val="28"/>
          <w:szCs w:val="28"/>
        </w:rPr>
        <w:t xml:space="preserve"> , му отделя специално внимание в своята разработка. Този интерес, вероятно е определен както от опита й да вникне и обясни традиционната </w:t>
      </w:r>
      <w:r>
        <w:rPr>
          <w:sz w:val="28"/>
          <w:szCs w:val="28"/>
        </w:rPr>
        <w:lastRenderedPageBreak/>
        <w:t>корейска култура, така и от изследователския й поглед – преди всичко да вплете народопсихологичните особености на азиатските етноси.</w:t>
      </w:r>
    </w:p>
    <w:p w:rsidR="00691DAD" w:rsidRDefault="00691DAD" w:rsidP="00431C55">
      <w:pPr>
        <w:pStyle w:val="yiv0726085610msonormal"/>
        <w:ind w:firstLine="567"/>
        <w:jc w:val="both"/>
      </w:pPr>
      <w:r>
        <w:rPr>
          <w:sz w:val="28"/>
          <w:szCs w:val="28"/>
        </w:rPr>
        <w:t xml:space="preserve">Тя отбелязва, че шаманизмът е своеобразен религиозен феномен, градиран върху екстатичността на общуването с другия свят, и особено при придружаване душите на мъртвите в пътуването им към отвъдното./с. 24/ Правилна е и нейната констатация за произхода и значението на шаманите – и от мъжки, и от женски пол, чиято отличителна черта, и преди всичко тяхната </w:t>
      </w:r>
      <w:r>
        <w:rPr>
          <w:i/>
          <w:iCs/>
          <w:sz w:val="28"/>
          <w:szCs w:val="28"/>
        </w:rPr>
        <w:t>мистичност</w:t>
      </w:r>
      <w:r>
        <w:rPr>
          <w:sz w:val="28"/>
          <w:szCs w:val="28"/>
        </w:rPr>
        <w:t xml:space="preserve">, се вплита най-вече при народите на Северна и Централна Азия – особено Сибир, както и в религиозните практики на тюрки, монголи, тунгуси, самоеди и др. Боеклиева, използвайки широк диапазон от литературни източници, твърди с основание, че шаманската традиция може да се открие и в други части на Азия, Африка, Микронезия и Америка. Бих добавил скромно, че тези </w:t>
      </w:r>
      <w:r>
        <w:rPr>
          <w:i/>
          <w:iCs/>
          <w:sz w:val="28"/>
          <w:szCs w:val="28"/>
        </w:rPr>
        <w:t>мистични техники</w:t>
      </w:r>
      <w:r>
        <w:rPr>
          <w:sz w:val="28"/>
          <w:szCs w:val="28"/>
        </w:rPr>
        <w:t xml:space="preserve">, или както ги нарича в много от произведенията си и К.Г.Юнг </w:t>
      </w:r>
      <w:r>
        <w:rPr>
          <w:i/>
          <w:iCs/>
          <w:sz w:val="28"/>
          <w:szCs w:val="28"/>
          <w:lang w:val="en-US"/>
        </w:rPr>
        <w:t>participation mystique</w:t>
      </w:r>
      <w:r>
        <w:rPr>
          <w:i/>
          <w:iCs/>
          <w:sz w:val="28"/>
          <w:szCs w:val="28"/>
        </w:rPr>
        <w:t>,</w:t>
      </w:r>
      <w:r>
        <w:rPr>
          <w:sz w:val="28"/>
          <w:szCs w:val="28"/>
        </w:rPr>
        <w:t xml:space="preserve"> могат да се открият, а и са били анализирани от различни изследователи, и в Европа, дори и в България. Но тази констатация излиза извън контекста на дисертационния труд.</w:t>
      </w:r>
    </w:p>
    <w:p w:rsidR="00691DAD" w:rsidRDefault="00691DAD" w:rsidP="00431C55">
      <w:pPr>
        <w:pStyle w:val="yiv0726085610msonormal"/>
        <w:ind w:firstLine="567"/>
        <w:jc w:val="both"/>
      </w:pPr>
      <w:r>
        <w:rPr>
          <w:sz w:val="28"/>
          <w:szCs w:val="28"/>
        </w:rPr>
        <w:t xml:space="preserve">Убеден съм, че правилно авторът определя шаманизма като най-същественият елемент от изграждането на езотеричния и екзотеричен образ на Корея. И то не само от дълбока древност, но и в наши дни, когато, на базата на бума на технологиите, той прераства и в </w:t>
      </w:r>
      <w:r>
        <w:rPr>
          <w:i/>
          <w:iCs/>
          <w:sz w:val="28"/>
          <w:szCs w:val="28"/>
        </w:rPr>
        <w:t>кибершаманизъм.</w:t>
      </w:r>
      <w:r>
        <w:rPr>
          <w:sz w:val="28"/>
          <w:szCs w:val="28"/>
        </w:rPr>
        <w:t xml:space="preserve"> Тази констатация е от изключително интелектуално, концептуално и преди всичко глобалистично, идеологическо и нациоцентристко значение. Тук авторът е уловил един много съществен елемент и контекст на феномена – манипулативното и психотично влияние, чрез които шаманската традиция вече се изражда в един от основните репери на Матрицата.</w:t>
      </w:r>
    </w:p>
    <w:p w:rsidR="00691DAD" w:rsidRDefault="00691DAD" w:rsidP="00431C55">
      <w:pPr>
        <w:pStyle w:val="yiv0726085610msonormal"/>
        <w:ind w:firstLine="567"/>
        <w:jc w:val="both"/>
      </w:pPr>
      <w:r>
        <w:rPr>
          <w:sz w:val="28"/>
          <w:szCs w:val="28"/>
        </w:rPr>
        <w:t xml:space="preserve">Така в модерността, шаманската активност в интернет се преплита с нарастващите тенденции на бизнеса и персоналната употреба на компютри и онлайн услуги. В това отношение Ким Куан-су  става първият кибершаман в Кореа, известен с името </w:t>
      </w:r>
      <w:proofErr w:type="spellStart"/>
      <w:r>
        <w:rPr>
          <w:sz w:val="28"/>
          <w:szCs w:val="28"/>
          <w:lang w:val="en-US"/>
        </w:rPr>
        <w:t>Puche</w:t>
      </w:r>
      <w:proofErr w:type="spellEnd"/>
      <w:r>
        <w:rPr>
          <w:sz w:val="28"/>
          <w:szCs w:val="28"/>
        </w:rPr>
        <w:t xml:space="preserve">  </w:t>
      </w:r>
      <w:proofErr w:type="spellStart"/>
      <w:r>
        <w:rPr>
          <w:sz w:val="28"/>
          <w:szCs w:val="28"/>
          <w:lang w:val="en-US"/>
        </w:rPr>
        <w:t>Tosa</w:t>
      </w:r>
      <w:proofErr w:type="spellEnd"/>
      <w:r>
        <w:rPr>
          <w:sz w:val="28"/>
          <w:szCs w:val="28"/>
        </w:rPr>
        <w:t xml:space="preserve">, създал и страница в интернет, като дава подробности за корейския шаманизъм, опитвайки се да стопира предрасъдъците и негативното отношение, бомбардирано от поклонниците на други религиозни деноминации. На практика Ким Куан-су е пример и модел за едно ново поколение шамани, определяно като </w:t>
      </w:r>
      <w:r>
        <w:rPr>
          <w:i/>
          <w:iCs/>
          <w:sz w:val="28"/>
          <w:szCs w:val="28"/>
        </w:rPr>
        <w:t>неошамани</w:t>
      </w:r>
      <w:r>
        <w:rPr>
          <w:sz w:val="28"/>
          <w:szCs w:val="28"/>
        </w:rPr>
        <w:t xml:space="preserve">, които всъщност са личности, добре икономически и бизнес ориентирани, и манипулиращи забързаното и неосведомено общество веднъж в личните и семейни проблеми, и отделно в бизнес инвестициите и финансови </w:t>
      </w:r>
      <w:r>
        <w:rPr>
          <w:sz w:val="28"/>
          <w:szCs w:val="28"/>
        </w:rPr>
        <w:lastRenderedPageBreak/>
        <w:t>консултации при драстични ситуации и ситуациите на личностова и социална прострация./с. 286-287/</w:t>
      </w:r>
    </w:p>
    <w:p w:rsidR="00691DAD" w:rsidRDefault="00691DAD" w:rsidP="00431C55">
      <w:pPr>
        <w:pStyle w:val="yiv0726085610msonormal"/>
        <w:ind w:firstLine="567"/>
        <w:jc w:val="both"/>
      </w:pPr>
      <w:r>
        <w:rPr>
          <w:sz w:val="28"/>
          <w:szCs w:val="28"/>
        </w:rPr>
        <w:t xml:space="preserve">Корейската шаманска култура, макар, според Мирча Елиаде, да няма ясен произход, като начало в традиционната народност се фиксира в древна Корея по времето на династията Уей Чи от </w:t>
      </w:r>
      <w:r>
        <w:rPr>
          <w:sz w:val="28"/>
          <w:szCs w:val="28"/>
          <w:lang w:val="en-US"/>
        </w:rPr>
        <w:t>III</w:t>
      </w:r>
      <w:r>
        <w:rPr>
          <w:sz w:val="28"/>
          <w:szCs w:val="28"/>
        </w:rPr>
        <w:t xml:space="preserve"> век сл. Хр. като олицетворение на небесния Бог в ритуални церемонии през пролетта и есента. Тук бихме могли да направим плах паралел с паганизма и преди всичко с неговата избистрена форма в Уйка. Честванията са в духа на традициите на шаманската обредност – най-вече чрез песни, танци, пиене на вино, начало на военни походи – винаги, когато има поводи за религиозен екстаз и повишаване на емоционалния и психичен градус на населението. Много от изследователите на този народностно-религиозен обред го свързват с обичайте на уралските и алтайските народи./с. 61/</w:t>
      </w:r>
    </w:p>
    <w:p w:rsidR="00691DAD" w:rsidRDefault="00691DAD" w:rsidP="00431C55">
      <w:pPr>
        <w:pStyle w:val="yiv0726085610msonormal"/>
        <w:ind w:firstLine="567"/>
        <w:jc w:val="both"/>
      </w:pPr>
      <w:r>
        <w:rPr>
          <w:sz w:val="28"/>
          <w:szCs w:val="28"/>
        </w:rPr>
        <w:t xml:space="preserve">Това проличава и от наименованията с които се обозначават местните шамани – в Корея те са познати като </w:t>
      </w:r>
      <w:r>
        <w:rPr>
          <w:i/>
          <w:iCs/>
          <w:sz w:val="28"/>
          <w:szCs w:val="28"/>
        </w:rPr>
        <w:t>мудан</w:t>
      </w:r>
      <w:r>
        <w:rPr>
          <w:sz w:val="28"/>
          <w:szCs w:val="28"/>
        </w:rPr>
        <w:t xml:space="preserve">, а при уралците и алтайците, съответно носят названията </w:t>
      </w:r>
      <w:r>
        <w:rPr>
          <w:i/>
          <w:iCs/>
          <w:sz w:val="28"/>
          <w:szCs w:val="28"/>
        </w:rPr>
        <w:t>утаган и утакан.</w:t>
      </w:r>
      <w:r>
        <w:rPr>
          <w:sz w:val="28"/>
          <w:szCs w:val="28"/>
        </w:rPr>
        <w:t xml:space="preserve"> По същото време в северната част на Корейския полуостров има изграден култ към </w:t>
      </w:r>
      <w:r>
        <w:rPr>
          <w:i/>
          <w:iCs/>
          <w:sz w:val="28"/>
          <w:szCs w:val="28"/>
        </w:rPr>
        <w:t>Му,</w:t>
      </w:r>
      <w:r>
        <w:rPr>
          <w:sz w:val="28"/>
          <w:szCs w:val="28"/>
        </w:rPr>
        <w:t xml:space="preserve">което според китайската писменост, която по това време се използва от корейците означава шаманизма/ </w:t>
      </w:r>
      <w:r>
        <w:rPr>
          <w:i/>
          <w:iCs/>
          <w:sz w:val="28"/>
          <w:szCs w:val="28"/>
        </w:rPr>
        <w:t>му</w:t>
      </w:r>
      <w:r>
        <w:rPr>
          <w:sz w:val="28"/>
          <w:szCs w:val="28"/>
        </w:rPr>
        <w:t>/ и шаманите/</w:t>
      </w:r>
      <w:r>
        <w:rPr>
          <w:i/>
          <w:iCs/>
          <w:sz w:val="28"/>
          <w:szCs w:val="28"/>
        </w:rPr>
        <w:t>мудан/.</w:t>
      </w:r>
      <w:r>
        <w:rPr>
          <w:sz w:val="28"/>
          <w:szCs w:val="28"/>
        </w:rPr>
        <w:t xml:space="preserve"> Етимологията на тези думи се свежда до „този, който прави чудеса”, или „правене на чудеса”./с. 61/</w:t>
      </w:r>
    </w:p>
    <w:p w:rsidR="00691DAD" w:rsidRDefault="00691DAD" w:rsidP="00431C55">
      <w:pPr>
        <w:pStyle w:val="yiv0726085610msonormal"/>
        <w:ind w:firstLine="567"/>
        <w:jc w:val="both"/>
      </w:pPr>
      <w:r>
        <w:rPr>
          <w:sz w:val="28"/>
          <w:szCs w:val="28"/>
        </w:rPr>
        <w:t>Историческото развитие на корейския шаманизъм е разгледан и разпределен, според автора в пет основни исторически периода. Те са логически и хронологически проследени и анализирани, в зависимост от различните политически устройства, през които е преминала страната в своето развитие като националност и държавност. Периодите на детирминираността се свързват с мястото и ролята на шаманизма по време на Трите царства и Корьо, периода Чосон, отварянето на Корея за външния свят и проникването на западното влияние в територията на страната, времето на японската окупация и състоянието на Корейския полуостров след края на Корейската война ( 1950 – 1953 г.). В този аспект,авторът отбелязва „уникалния” характер на шаманската култура и нейното влияние върху различните слоеве на населението. Така, според корейския шамански мироглед, човекът е основна част от ритъма на природата, като приема елементите на различие и се фокусира върху концепцията, според която той е естествена връзка с останалите живи същества, със самата природа, както с мъртвите и духовете./с. 65/</w:t>
      </w:r>
    </w:p>
    <w:p w:rsidR="00691DAD" w:rsidRDefault="00691DAD" w:rsidP="00F47DD1">
      <w:pPr>
        <w:pStyle w:val="yiv0726085610msonormal"/>
        <w:ind w:firstLine="567"/>
        <w:jc w:val="both"/>
      </w:pPr>
      <w:r>
        <w:rPr>
          <w:sz w:val="28"/>
          <w:szCs w:val="28"/>
        </w:rPr>
        <w:lastRenderedPageBreak/>
        <w:t>По този начин, и чрез тази динамика, шаманизмът в Корея се превръща в най-видимата и реална религиозна сила, която доминира живота на обществото и връзката му с видимия и невидим свят. Според цитираните автори, изследвали и анализирали шаманските традиции в корейското общество, тези традиции никога не са се губели, поради дълбокото си инкорпориране във вътрешната ниша на човешката психика, т.е. станали са неотменна част на подсъзнателните структури, избистрили са се като съществен компонент на колективното несъзнавано. Този многовековен процес на натрупване, осмисляне и практикуване, изтласква шаманизма в основен символ на националната и културна идентичност на корейската народопсихология, като в значителна степен я предпазва от засиления процес на уестърнизация. Този аспект и смисъл на шаманизма, според автора, предпазва Република Корея в значителна степен при финансовата криза от 1997 г., като имено шаманите и техните практики, са едни от основните психични и психологически фактори, които спомагат на мнозинството корейци да съхранят своята битийност и национален облик./с. 82/</w:t>
      </w:r>
    </w:p>
    <w:p w:rsidR="00691DAD" w:rsidRDefault="00691DAD" w:rsidP="00F47DD1">
      <w:pPr>
        <w:pStyle w:val="yiv0726085610msonormal"/>
        <w:ind w:firstLine="567"/>
        <w:jc w:val="both"/>
      </w:pPr>
      <w:r>
        <w:rPr>
          <w:sz w:val="28"/>
          <w:szCs w:val="28"/>
        </w:rPr>
        <w:t xml:space="preserve">В това логично обяснение и заключение, считам авторската теза за твърде приемлива и обоснована, предвид не само процесите в корейското общество в модерния дискурс, но и много други национални и етнически идентичности, съхранили се благодарение на изконни вековно утвърдени репери и традиции – в случая шаманството и неговите психо-социални практики и техники. Конкретно за Република Корея, както и за КНДР, независимо от различните им политически структури, шаманишзмът намира своята благотворна форма на живот, според автора, в корейската религия </w:t>
      </w:r>
      <w:r>
        <w:rPr>
          <w:i/>
          <w:iCs/>
          <w:sz w:val="28"/>
          <w:szCs w:val="28"/>
        </w:rPr>
        <w:t>Чондогьо</w:t>
      </w:r>
      <w:r>
        <w:rPr>
          <w:sz w:val="28"/>
          <w:szCs w:val="28"/>
        </w:rPr>
        <w:t xml:space="preserve">, която по своята същност, изява и приложение успява да съхрани и утвърди народността – нещо повече, чрез тази религия и вплетения в нея шаманизъм, да изведе корейската национална идентичност като уникална не само за Азиатската, но и за световната културална общност. По този начин както японското </w:t>
      </w:r>
      <w:r>
        <w:rPr>
          <w:i/>
          <w:iCs/>
          <w:sz w:val="28"/>
          <w:szCs w:val="28"/>
        </w:rPr>
        <w:t>шинто:</w:t>
      </w:r>
      <w:r>
        <w:rPr>
          <w:sz w:val="28"/>
          <w:szCs w:val="28"/>
        </w:rPr>
        <w:t>, така и корейският шаманизъм, независимо от влиянията на религиозни деноминации като будизъм, даоизъм, конфуцианство и християнство, предпоставят, според автора, нов прочит и тълкувание на шинтоистката и шаманска традиции – и за японското, и за корейското общество./с. 84/</w:t>
      </w:r>
    </w:p>
    <w:p w:rsidR="00691DAD" w:rsidRDefault="00691DAD" w:rsidP="00F47DD1">
      <w:pPr>
        <w:pStyle w:val="yiv0726085610msonormal"/>
        <w:ind w:firstLine="567"/>
        <w:jc w:val="both"/>
      </w:pPr>
      <w:r>
        <w:rPr>
          <w:sz w:val="28"/>
          <w:szCs w:val="28"/>
        </w:rPr>
        <w:t xml:space="preserve">В заключение, </w:t>
      </w:r>
      <w:r>
        <w:rPr>
          <w:i/>
          <w:iCs/>
          <w:sz w:val="28"/>
          <w:szCs w:val="28"/>
        </w:rPr>
        <w:t>Речниците на понятията, както и Приложенията на темата</w:t>
      </w:r>
      <w:r>
        <w:rPr>
          <w:sz w:val="28"/>
          <w:szCs w:val="28"/>
        </w:rPr>
        <w:t xml:space="preserve"> – на японски и корейски езици, съдържат в себе си по-скоро образователна, а не толкова дисертационна функция. Предлагам те, както и историческите документи, евентуално, да се публикуват в </w:t>
      </w:r>
      <w:r>
        <w:rPr>
          <w:b/>
          <w:bCs/>
          <w:sz w:val="28"/>
          <w:szCs w:val="28"/>
        </w:rPr>
        <w:t>самостоятелна монография.</w:t>
      </w:r>
      <w:r>
        <w:rPr>
          <w:sz w:val="28"/>
          <w:szCs w:val="28"/>
        </w:rPr>
        <w:t xml:space="preserve"> Мисля, че проблемите, значението и съвременното приложение </w:t>
      </w:r>
      <w:r>
        <w:rPr>
          <w:sz w:val="28"/>
          <w:szCs w:val="28"/>
        </w:rPr>
        <w:lastRenderedPageBreak/>
        <w:t xml:space="preserve">на шаманизма – и преди всичко на </w:t>
      </w:r>
      <w:r>
        <w:rPr>
          <w:i/>
          <w:iCs/>
          <w:sz w:val="28"/>
          <w:szCs w:val="28"/>
        </w:rPr>
        <w:t>неошаманизма</w:t>
      </w:r>
      <w:r>
        <w:rPr>
          <w:sz w:val="28"/>
          <w:szCs w:val="28"/>
        </w:rPr>
        <w:t xml:space="preserve">, биха могли да се разгърнат още повече – в светлината на глобализма и влиянието на </w:t>
      </w:r>
      <w:r>
        <w:rPr>
          <w:i/>
          <w:iCs/>
          <w:sz w:val="28"/>
          <w:szCs w:val="28"/>
        </w:rPr>
        <w:t>кибератаките в интернет</w:t>
      </w:r>
      <w:r>
        <w:rPr>
          <w:sz w:val="28"/>
          <w:szCs w:val="28"/>
        </w:rPr>
        <w:t xml:space="preserve">. Би следвало да се подчертае ролята, значението и влиянието на Катедрата и на научния ръководител, проф. дфн Нако Стефанов – но преди всичко на докторанта Мария Стефанова Боеклиева за положените труд и усилия. Приемам приносните моменти на автора като положителна нейна самооценка за десертационния труд. Гласувам с </w:t>
      </w:r>
      <w:r>
        <w:rPr>
          <w:b/>
          <w:bCs/>
          <w:sz w:val="28"/>
          <w:szCs w:val="28"/>
        </w:rPr>
        <w:t>ДА</w:t>
      </w:r>
      <w:r>
        <w:rPr>
          <w:sz w:val="28"/>
          <w:szCs w:val="28"/>
        </w:rPr>
        <w:t xml:space="preserve"> за Присъждане          на образователната и научна степен </w:t>
      </w:r>
      <w:r>
        <w:rPr>
          <w:b/>
          <w:bCs/>
          <w:sz w:val="28"/>
          <w:szCs w:val="28"/>
        </w:rPr>
        <w:t>„Доктор”</w:t>
      </w:r>
      <w:r>
        <w:rPr>
          <w:sz w:val="28"/>
          <w:szCs w:val="28"/>
        </w:rPr>
        <w:t xml:space="preserve"> на Мария Стефанова Боеклиева по професионално направление 2.1. филология / Странознание на Източна Азия/.</w:t>
      </w:r>
    </w:p>
    <w:p w:rsidR="00691DAD" w:rsidRDefault="00691DAD" w:rsidP="00691DAD">
      <w:pPr>
        <w:pStyle w:val="yiv0726085610msonormal"/>
        <w:jc w:val="both"/>
      </w:pPr>
      <w:r>
        <w:rPr>
          <w:sz w:val="28"/>
          <w:szCs w:val="28"/>
        </w:rPr>
        <w:t> </w:t>
      </w:r>
    </w:p>
    <w:p w:rsidR="00983131" w:rsidRDefault="00691DAD" w:rsidP="00691DAD">
      <w:pPr>
        <w:pStyle w:val="yiv0726085610msonormal"/>
        <w:jc w:val="both"/>
        <w:rPr>
          <w:sz w:val="28"/>
          <w:szCs w:val="28"/>
        </w:rPr>
      </w:pPr>
      <w:r>
        <w:rPr>
          <w:sz w:val="28"/>
          <w:szCs w:val="28"/>
        </w:rPr>
        <w:t>27.02. 2020 г.  София</w:t>
      </w:r>
      <w:r w:rsidR="00F47DD1">
        <w:rPr>
          <w:sz w:val="28"/>
          <w:szCs w:val="28"/>
        </w:rPr>
        <w:tab/>
      </w:r>
      <w:r w:rsidR="00F47DD1">
        <w:rPr>
          <w:sz w:val="28"/>
          <w:szCs w:val="28"/>
        </w:rPr>
        <w:tab/>
      </w:r>
      <w:r w:rsidR="00F47DD1">
        <w:rPr>
          <w:sz w:val="28"/>
          <w:szCs w:val="28"/>
        </w:rPr>
        <w:tab/>
      </w:r>
      <w:r w:rsidR="00F47DD1">
        <w:rPr>
          <w:sz w:val="28"/>
          <w:szCs w:val="28"/>
        </w:rPr>
        <w:tab/>
      </w:r>
      <w:r w:rsidR="00F47DD1">
        <w:rPr>
          <w:sz w:val="28"/>
          <w:szCs w:val="28"/>
        </w:rPr>
        <w:tab/>
        <w:t>.....................................</w:t>
      </w:r>
    </w:p>
    <w:p w:rsidR="00B000F3" w:rsidRDefault="00983131" w:rsidP="00431C55">
      <w:pPr>
        <w:pStyle w:val="yiv0726085610msonormal"/>
        <w:ind w:firstLine="5387"/>
        <w:jc w:val="both"/>
      </w:pPr>
      <w:r>
        <w:rPr>
          <w:sz w:val="28"/>
          <w:szCs w:val="28"/>
        </w:rPr>
        <w:t>доц. д-р Борислав Нинов</w:t>
      </w:r>
      <w:r w:rsidR="00691DAD">
        <w:rPr>
          <w:sz w:val="28"/>
          <w:szCs w:val="28"/>
        </w:rPr>
        <w:t xml:space="preserve"> </w:t>
      </w:r>
    </w:p>
    <w:sectPr w:rsidR="00B0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AD"/>
    <w:rsid w:val="00137A9F"/>
    <w:rsid w:val="002B2593"/>
    <w:rsid w:val="00431C55"/>
    <w:rsid w:val="00691DAD"/>
    <w:rsid w:val="00983131"/>
    <w:rsid w:val="00B000F3"/>
    <w:rsid w:val="00B71153"/>
    <w:rsid w:val="00F47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26085610msonormal">
    <w:name w:val="yiv0726085610msonormal"/>
    <w:basedOn w:val="Normal"/>
    <w:rsid w:val="00691DAD"/>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26085610msonormal">
    <w:name w:val="yiv0726085610msonormal"/>
    <w:basedOn w:val="Normal"/>
    <w:rsid w:val="00691DAD"/>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2020-02-27T17:55:00Z</dcterms:created>
  <dcterms:modified xsi:type="dcterms:W3CDTF">2020-02-27T18:07:00Z</dcterms:modified>
</cp:coreProperties>
</file>