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14" w:rsidRPr="00D91814" w:rsidRDefault="00D91814" w:rsidP="00D91814">
      <w:pPr>
        <w:spacing w:before="120"/>
        <w:jc w:val="right"/>
        <w:rPr>
          <w:bCs/>
          <w:i/>
          <w:caps/>
          <w:sz w:val="20"/>
          <w:lang w:val="bg-BG"/>
        </w:rPr>
      </w:pPr>
      <w:r>
        <w:rPr>
          <w:bCs/>
          <w:i/>
          <w:caps/>
          <w:sz w:val="20"/>
          <w:lang w:val="bg-BG"/>
        </w:rPr>
        <w:t>Образец № 1</w:t>
      </w:r>
    </w:p>
    <w:p w:rsidR="00D91814" w:rsidRDefault="00D91814" w:rsidP="004D69E2">
      <w:pPr>
        <w:spacing w:before="120"/>
        <w:jc w:val="center"/>
        <w:rPr>
          <w:b/>
          <w:bCs/>
          <w:caps/>
          <w:lang w:val="bg-BG"/>
        </w:rPr>
      </w:pPr>
    </w:p>
    <w:p w:rsidR="004D69E2" w:rsidRPr="000655C0" w:rsidRDefault="004D69E2" w:rsidP="004D69E2">
      <w:pPr>
        <w:spacing w:before="120"/>
        <w:jc w:val="center"/>
        <w:rPr>
          <w:b/>
          <w:bCs/>
          <w:caps/>
          <w:lang w:val="bg-BG"/>
        </w:rPr>
      </w:pPr>
      <w:r w:rsidRPr="000655C0">
        <w:rPr>
          <w:b/>
          <w:bCs/>
          <w:caps/>
          <w:lang w:val="bg-BG"/>
        </w:rPr>
        <w:t xml:space="preserve">списък </w:t>
      </w:r>
    </w:p>
    <w:p w:rsidR="004D69E2" w:rsidRDefault="004D69E2" w:rsidP="004D69E2">
      <w:pPr>
        <w:autoSpaceDE w:val="0"/>
        <w:autoSpaceDN w:val="0"/>
        <w:adjustRightInd w:val="0"/>
        <w:jc w:val="center"/>
        <w:rPr>
          <w:lang w:val="bg-BG"/>
        </w:rPr>
      </w:pPr>
      <w:r w:rsidRPr="000655C0">
        <w:rPr>
          <w:lang w:val="bg-BG"/>
        </w:rPr>
        <w:t>на документите</w:t>
      </w:r>
      <w:r>
        <w:rPr>
          <w:lang w:val="bg-BG"/>
        </w:rPr>
        <w:t xml:space="preserve"> </w:t>
      </w:r>
      <w:r w:rsidRPr="000655C0">
        <w:rPr>
          <w:lang w:val="bg-BG"/>
        </w:rPr>
        <w:t>по обява на обществена поръчка с предмет</w:t>
      </w:r>
      <w:r w:rsidRPr="000655C0">
        <w:t>:</w:t>
      </w:r>
    </w:p>
    <w:p w:rsidR="00294F04" w:rsidRDefault="00A046A9" w:rsidP="00294F04">
      <w:pPr>
        <w:jc w:val="center"/>
        <w:rPr>
          <w:rFonts w:eastAsia="Arial"/>
          <w:b/>
          <w:i/>
        </w:rPr>
      </w:pPr>
      <w:r w:rsidRPr="00A046A9">
        <w:rPr>
          <w:rFonts w:eastAsia="Arial"/>
          <w:b/>
          <w:i/>
        </w:rPr>
        <w:t>„Доставка, инсталация и въвеждане в работен режим на 3 броя автоматични метеорологични станци за нуждите на проект БеРТИСС по програма Балкани-Средиземноморие с бенефициент Софийски университет „Св. Климент Охридски““</w:t>
      </w:r>
    </w:p>
    <w:p w:rsidR="00294F04" w:rsidRPr="00081822" w:rsidRDefault="00294F04" w:rsidP="00294F04">
      <w:pPr>
        <w:ind w:firstLine="720"/>
        <w:jc w:val="both"/>
        <w:rPr>
          <w:b/>
          <w:lang w:val="ru-RU"/>
        </w:rPr>
      </w:pPr>
    </w:p>
    <w:tbl>
      <w:tblPr>
        <w:tblW w:w="100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03"/>
        <w:gridCol w:w="2126"/>
        <w:gridCol w:w="1558"/>
      </w:tblGrid>
      <w:tr w:rsidR="00D91814" w:rsidRPr="0057107B" w:rsidTr="00D91814">
        <w:trPr>
          <w:trHeight w:val="8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107B">
              <w:rPr>
                <w:b/>
              </w:rPr>
              <w:t>Съдържание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pStyle w:val="a9"/>
              <w:spacing w:after="0"/>
              <w:jc w:val="both"/>
              <w:rPr>
                <w:bCs/>
                <w:i/>
              </w:rPr>
            </w:pPr>
            <w:r w:rsidRPr="0057107B">
              <w:rPr>
                <w:b/>
                <w:bCs/>
              </w:rPr>
              <w:t xml:space="preserve">Вид и количество на документите </w:t>
            </w:r>
            <w:r w:rsidRPr="0057107B">
              <w:rPr>
                <w:bCs/>
                <w:i/>
              </w:rPr>
              <w:t>/оригинал, копие, заверено копие/</w:t>
            </w:r>
          </w:p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pStyle w:val="a9"/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Брой страници от стр. до стр.</w:t>
            </w:r>
          </w:p>
        </w:tc>
      </w:tr>
      <w:tr w:rsidR="00D91814" w:rsidRPr="0057107B" w:rsidTr="00D91814">
        <w:trPr>
          <w:trHeight w:val="3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</w:pPr>
            <w:r w:rsidRPr="0057107B"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bg-BG"/>
              </w:rPr>
              <w:t>Списък</w:t>
            </w:r>
            <w:r>
              <w:t xml:space="preserve"> на документите, съдържащи се в офертата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</w:pPr>
            <w:r>
              <w:t>Образец №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Default="00D91814" w:rsidP="001138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814" w:rsidRPr="0057107B" w:rsidTr="00D91814">
        <w:trPr>
          <w:trHeight w:val="5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</w:pPr>
            <w:r w:rsidRPr="0057107B">
              <w:t>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D73F9F" w:rsidRDefault="00D91814" w:rsidP="001138D2">
            <w:pPr>
              <w:widowControl w:val="0"/>
              <w:autoSpaceDE w:val="0"/>
              <w:autoSpaceDN w:val="0"/>
              <w:adjustRightInd w:val="0"/>
              <w:ind w:firstLine="22"/>
            </w:pPr>
            <w:r w:rsidRPr="00D73F9F">
              <w:t xml:space="preserve">Единен европейски документ за обществени поръчки (еЕЕДОП) </w:t>
            </w:r>
            <w:r w:rsidRPr="00D73F9F">
              <w:rPr>
                <w:i/>
              </w:rPr>
              <w:t>(на електронен носител, когато е приложимо).</w:t>
            </w:r>
          </w:p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D91814" w:rsidRDefault="00D91814" w:rsidP="00D91814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Образец</w:t>
            </w:r>
            <w:r>
              <w:t xml:space="preserve"> № </w:t>
            </w:r>
            <w:r>
              <w:rPr>
                <w:lang w:val="bg-BG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Default="00D91814" w:rsidP="001138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814" w:rsidRPr="0057107B" w:rsidTr="00D91814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107B"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Default="00D91814" w:rsidP="00C72286">
            <w:pPr>
              <w:pStyle w:val="a7"/>
              <w:ind w:left="927" w:hanging="927"/>
              <w:jc w:val="both"/>
              <w:rPr>
                <w:rFonts w:eastAsia="Times CY"/>
                <w:i/>
                <w:lang w:eastAsia="ar-SA"/>
              </w:rPr>
            </w:pPr>
            <w:r w:rsidRPr="007F40B8">
              <w:rPr>
                <w:rFonts w:eastAsia="Times CY"/>
                <w:lang w:eastAsia="ar-SA"/>
              </w:rPr>
              <w:t xml:space="preserve">Документи за доказване на предприетите мерки за </w:t>
            </w:r>
            <w:r w:rsidRPr="007F40B8">
              <w:rPr>
                <w:rFonts w:eastAsia="Times CY"/>
                <w:i/>
                <w:lang w:eastAsia="ar-SA"/>
              </w:rPr>
              <w:t>надеждност (когато е приложимо)</w:t>
            </w:r>
            <w:r>
              <w:rPr>
                <w:rFonts w:eastAsia="Times CY"/>
                <w:i/>
                <w:lang w:eastAsia="ar-SA"/>
              </w:rPr>
              <w:t>;</w:t>
            </w:r>
          </w:p>
          <w:p w:rsidR="00D91814" w:rsidRPr="0057107B" w:rsidRDefault="00D91814" w:rsidP="001138D2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</w:pPr>
            <w:r>
              <w:t>По предложение на участника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Default="00D91814" w:rsidP="001138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814" w:rsidRPr="0057107B" w:rsidTr="00D91814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7F40B8" w:rsidRDefault="00D91814" w:rsidP="001138D2">
            <w:pPr>
              <w:pStyle w:val="a7"/>
              <w:ind w:left="22"/>
              <w:jc w:val="both"/>
              <w:rPr>
                <w:rFonts w:eastAsia="Times CY"/>
                <w:i/>
                <w:lang w:eastAsia="ar-SA"/>
              </w:rPr>
            </w:pPr>
            <w:r w:rsidRPr="007F40B8">
              <w:rPr>
                <w:rFonts w:eastAsia="Times CY"/>
                <w:lang w:eastAsia="ar-SA"/>
              </w:rPr>
              <w:t>Документ (договор) за създаване на обединение, съгласно чл. 37, ал. 4 от ППЗОП, заверено от участника копие (</w:t>
            </w:r>
            <w:r w:rsidRPr="007F40B8">
              <w:rPr>
                <w:rFonts w:eastAsia="Times CY"/>
                <w:i/>
                <w:lang w:eastAsia="ar-SA"/>
              </w:rPr>
              <w:t>когато е приложимо</w:t>
            </w:r>
            <w:r w:rsidRPr="007F40B8">
              <w:rPr>
                <w:rFonts w:eastAsia="Times CY"/>
                <w:lang w:eastAsia="ar-SA"/>
              </w:rPr>
              <w:t>)</w:t>
            </w:r>
            <w:r>
              <w:rPr>
                <w:rFonts w:eastAsia="Times CY"/>
                <w:lang w:eastAsia="ar-SA"/>
              </w:rPr>
              <w:t>;</w:t>
            </w:r>
          </w:p>
          <w:p w:rsidR="00D91814" w:rsidRPr="0057107B" w:rsidRDefault="00D91814" w:rsidP="001138D2">
            <w:pPr>
              <w:pStyle w:val="a9"/>
              <w:spacing w:after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</w:pPr>
            <w:r w:rsidRPr="008364CF">
              <w:t>По предложение на участника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8364CF" w:rsidRDefault="00D91814" w:rsidP="001138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5C21" w:rsidRPr="0057107B" w:rsidTr="00D91814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CF5C21" w:rsidRDefault="00CF5C21" w:rsidP="00CF5C2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7F40B8" w:rsidRDefault="00CF5C21" w:rsidP="00CF5C21">
            <w:pPr>
              <w:pStyle w:val="a7"/>
              <w:ind w:left="22"/>
              <w:jc w:val="both"/>
              <w:rPr>
                <w:rFonts w:eastAsia="Times CY"/>
                <w:lang w:eastAsia="ar-SA"/>
              </w:rPr>
            </w:pPr>
            <w:r w:rsidRPr="007F40B8">
              <w:rPr>
                <w:rFonts w:eastAsia="Times CY"/>
                <w:lang w:eastAsia="ar-SA"/>
              </w:rPr>
              <w:t xml:space="preserve">Доказателства за поетите от подизпълнител задължения </w:t>
            </w:r>
            <w:r w:rsidRPr="007F40B8">
              <w:rPr>
                <w:rFonts w:eastAsia="Times CY"/>
                <w:i/>
                <w:lang w:eastAsia="ar-SA"/>
              </w:rPr>
              <w:t>(когато е приложимо)</w:t>
            </w:r>
            <w:r>
              <w:rPr>
                <w:rFonts w:eastAsia="Times CY"/>
                <w:i/>
                <w:lang w:eastAsia="ar-SA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57107B" w:rsidRDefault="00CF5C21" w:rsidP="00CF5C21">
            <w:pPr>
              <w:shd w:val="clear" w:color="auto" w:fill="FFFFFF"/>
              <w:tabs>
                <w:tab w:val="left" w:pos="1013"/>
              </w:tabs>
            </w:pPr>
            <w:r w:rsidRPr="008364CF">
              <w:t>По предложение на участника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8364CF" w:rsidRDefault="00CF5C21" w:rsidP="00CF5C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5C21" w:rsidRPr="0057107B" w:rsidTr="00D91814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CF5C21" w:rsidRDefault="00CF5C21" w:rsidP="00CF5C2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7F40B8" w:rsidRDefault="00CF5C21" w:rsidP="00CF5C21">
            <w:pPr>
              <w:pStyle w:val="a7"/>
              <w:ind w:left="22"/>
              <w:jc w:val="both"/>
              <w:rPr>
                <w:rFonts w:eastAsia="Times CY"/>
                <w:lang w:eastAsia="ar-SA"/>
              </w:rPr>
            </w:pPr>
            <w:r w:rsidRPr="009221E3">
              <w:rPr>
                <w:rFonts w:eastAsia="Times CY"/>
                <w:lang w:eastAsia="ar-SA"/>
              </w:rPr>
              <w:t>Декларация за съгласие за събиране, съхранение и обработка на лични данни при спазване на разпоредбите на Общ регламент за защита на личните данни (Реглам</w:t>
            </w:r>
            <w:r>
              <w:rPr>
                <w:rFonts w:eastAsia="Times CY"/>
                <w:lang w:eastAsia="ar-SA"/>
              </w:rPr>
              <w:t>ент (ЕС) 2016/679)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8364CF" w:rsidRDefault="00CF5C21" w:rsidP="00CF5C21">
            <w:pPr>
              <w:widowControl w:val="0"/>
              <w:autoSpaceDE w:val="0"/>
              <w:autoSpaceDN w:val="0"/>
              <w:adjustRightInd w:val="0"/>
            </w:pPr>
            <w:r>
              <w:t>Образец №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8364CF" w:rsidRDefault="00CF5C21" w:rsidP="00CF5C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3322" w:rsidRPr="0057107B" w:rsidTr="00003322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2" w:rsidRDefault="00003322" w:rsidP="00CF5C2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2" w:rsidRPr="00003322" w:rsidRDefault="00003322" w:rsidP="00AE6153">
            <w:pPr>
              <w:rPr>
                <w:lang w:val="bg-BG"/>
              </w:rPr>
            </w:pPr>
            <w:r>
              <w:rPr>
                <w:lang w:val="bg-BG"/>
              </w:rPr>
              <w:t xml:space="preserve">Декларация </w:t>
            </w:r>
            <w:r w:rsidRPr="00003322">
              <w:rPr>
                <w:lang w:val="bg-BG"/>
              </w:rPr>
              <w:t>по чл. 39, ал. 3, б.“д“ от ППЗОП</w:t>
            </w:r>
          </w:p>
          <w:p w:rsidR="00003322" w:rsidRPr="009221E3" w:rsidRDefault="00003322" w:rsidP="00CF5C21">
            <w:pPr>
              <w:pStyle w:val="a7"/>
              <w:ind w:left="22"/>
              <w:jc w:val="both"/>
              <w:rPr>
                <w:rFonts w:eastAsia="Times CY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2" w:rsidRPr="00003322" w:rsidRDefault="00003322" w:rsidP="00CF5C21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Образец №6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2" w:rsidRPr="008364CF" w:rsidRDefault="00003322" w:rsidP="00CF5C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5C21" w:rsidRPr="0057107B" w:rsidTr="00CF5C21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CF5C21" w:rsidRDefault="00003322" w:rsidP="00CF5C2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  <w:p w:rsidR="00CF5C21" w:rsidRPr="0057107B" w:rsidRDefault="00CF5C21" w:rsidP="00CF5C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A32C9D" w:rsidRDefault="00CF5C21" w:rsidP="00CF5C21">
            <w:pPr>
              <w:pStyle w:val="a7"/>
              <w:ind w:left="22"/>
              <w:jc w:val="both"/>
              <w:rPr>
                <w:rFonts w:eastAsia="Times CY"/>
                <w:i/>
                <w:lang w:eastAsia="ar-SA"/>
              </w:rPr>
            </w:pPr>
            <w:r w:rsidRPr="00255139">
              <w:rPr>
                <w:bCs/>
                <w:kern w:val="32"/>
              </w:rPr>
              <w:t>Предложение за изпълнение на поръчката</w:t>
            </w:r>
            <w:r>
              <w:rPr>
                <w:bCs/>
                <w:kern w:val="32"/>
              </w:rPr>
              <w:t xml:space="preserve"> по настоящата обществена поръчка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CF5C21" w:rsidRDefault="00CF5C21" w:rsidP="00CF5C21">
            <w:pPr>
              <w:shd w:val="clear" w:color="auto" w:fill="FFFFFF"/>
              <w:tabs>
                <w:tab w:val="left" w:pos="1013"/>
              </w:tabs>
              <w:rPr>
                <w:lang w:val="bg-BG"/>
              </w:rPr>
            </w:pPr>
            <w:r>
              <w:rPr>
                <w:lang w:val="bg-BG"/>
              </w:rPr>
              <w:t>Образец №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8364CF" w:rsidRDefault="00CF5C21" w:rsidP="00CF5C21">
            <w:pPr>
              <w:shd w:val="clear" w:color="auto" w:fill="FFFFFF"/>
              <w:tabs>
                <w:tab w:val="left" w:pos="1013"/>
              </w:tabs>
            </w:pPr>
          </w:p>
        </w:tc>
      </w:tr>
      <w:tr w:rsidR="00CF5C21" w:rsidRPr="0057107B" w:rsidTr="00D91814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57107B" w:rsidRDefault="00003322" w:rsidP="00CF5C21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/>
              <w:jc w:val="both"/>
            </w:pPr>
            <w:r>
              <w:rPr>
                <w:lang w:val="bg-BG"/>
              </w:rPr>
              <w:t>9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57107B" w:rsidRDefault="00CF5C21" w:rsidP="00CF5C21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/>
              <w:jc w:val="both"/>
            </w:pPr>
            <w:r w:rsidRPr="00F35BFE">
              <w:rPr>
                <w:rFonts w:eastAsia="Times CY"/>
                <w:lang w:eastAsia="ar-SA"/>
              </w:rPr>
              <w:t>Ценово предложение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CF5C21" w:rsidRDefault="00CF5C21" w:rsidP="00CF5C21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t xml:space="preserve">Образец № </w:t>
            </w:r>
            <w:r>
              <w:rPr>
                <w:lang w:val="bg-BG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Default="00CF5C21" w:rsidP="00CF5C2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94F04" w:rsidRPr="00507E2A" w:rsidRDefault="00294F04" w:rsidP="00507E2A">
      <w:pPr>
        <w:spacing w:after="200" w:line="360" w:lineRule="auto"/>
        <w:ind w:firstLine="540"/>
        <w:jc w:val="center"/>
        <w:rPr>
          <w:rFonts w:eastAsia="Batang"/>
          <w:bCs/>
          <w:i/>
          <w:caps/>
        </w:rPr>
      </w:pP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5C238A" w:rsidRPr="002925B5" w:rsidTr="00C72286">
        <w:tc>
          <w:tcPr>
            <w:tcW w:w="4214" w:type="dxa"/>
          </w:tcPr>
          <w:p w:rsidR="005C238A" w:rsidRPr="002925B5" w:rsidRDefault="005C238A" w:rsidP="00C72286">
            <w:pPr>
              <w:spacing w:before="120"/>
              <w:ind w:right="-1"/>
              <w:jc w:val="both"/>
            </w:pPr>
            <w:r w:rsidRPr="002925B5">
              <w:t>Наименование на учас</w:t>
            </w:r>
            <w:r>
              <w:t>т</w:t>
            </w:r>
            <w:r w:rsidRPr="002925B5">
              <w:t xml:space="preserve">ника  </w:t>
            </w:r>
          </w:p>
        </w:tc>
        <w:tc>
          <w:tcPr>
            <w:tcW w:w="6299" w:type="dxa"/>
          </w:tcPr>
          <w:p w:rsidR="005C238A" w:rsidRPr="002925B5" w:rsidRDefault="005C238A" w:rsidP="00C72286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5C238A" w:rsidRPr="002925B5" w:rsidTr="00C72286">
        <w:tc>
          <w:tcPr>
            <w:tcW w:w="4214" w:type="dxa"/>
          </w:tcPr>
          <w:p w:rsidR="005C238A" w:rsidRPr="002925B5" w:rsidRDefault="005C238A" w:rsidP="00C72286">
            <w:pPr>
              <w:spacing w:before="120"/>
              <w:ind w:right="-1"/>
              <w:jc w:val="both"/>
            </w:pPr>
            <w:r w:rsidRPr="002925B5">
              <w:t xml:space="preserve">Дата  </w:t>
            </w:r>
          </w:p>
        </w:tc>
        <w:tc>
          <w:tcPr>
            <w:tcW w:w="6299" w:type="dxa"/>
          </w:tcPr>
          <w:p w:rsidR="005C238A" w:rsidRPr="002925B5" w:rsidRDefault="005C238A" w:rsidP="00C72286">
            <w:pPr>
              <w:spacing w:before="120"/>
              <w:ind w:right="-1"/>
            </w:pPr>
            <w:r w:rsidRPr="002925B5">
              <w:t>________/ _________ / ________</w:t>
            </w:r>
          </w:p>
        </w:tc>
      </w:tr>
      <w:tr w:rsidR="005C238A" w:rsidRPr="002925B5" w:rsidTr="00C72286">
        <w:tc>
          <w:tcPr>
            <w:tcW w:w="4214" w:type="dxa"/>
          </w:tcPr>
          <w:p w:rsidR="005C238A" w:rsidRPr="002925B5" w:rsidRDefault="005C238A" w:rsidP="00C72286">
            <w:pPr>
              <w:spacing w:before="120"/>
              <w:ind w:right="-1"/>
              <w:jc w:val="both"/>
            </w:pPr>
            <w:r w:rsidRPr="002925B5">
              <w:t xml:space="preserve">Законен представител/упълномощено лице </w:t>
            </w:r>
          </w:p>
          <w:p w:rsidR="005C238A" w:rsidRPr="002925B5" w:rsidRDefault="005C238A" w:rsidP="00C72286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име и фамилия</w:t>
            </w:r>
            <w:r w:rsidRPr="002925B5">
              <w:t>)</w:t>
            </w:r>
          </w:p>
        </w:tc>
        <w:tc>
          <w:tcPr>
            <w:tcW w:w="6299" w:type="dxa"/>
          </w:tcPr>
          <w:p w:rsidR="005C238A" w:rsidRPr="002925B5" w:rsidRDefault="005C238A" w:rsidP="00C72286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5C238A" w:rsidRPr="002925B5" w:rsidTr="00C72286">
        <w:trPr>
          <w:gridAfter w:val="1"/>
          <w:wAfter w:w="6299" w:type="dxa"/>
        </w:trPr>
        <w:tc>
          <w:tcPr>
            <w:tcW w:w="4214" w:type="dxa"/>
          </w:tcPr>
          <w:p w:rsidR="005C238A" w:rsidRPr="002925B5" w:rsidRDefault="005C238A" w:rsidP="00C72286">
            <w:pPr>
              <w:spacing w:before="120"/>
              <w:ind w:right="-1"/>
              <w:jc w:val="both"/>
            </w:pPr>
            <w:r w:rsidRPr="002925B5">
              <w:t xml:space="preserve">Подпис                                                </w:t>
            </w:r>
          </w:p>
          <w:p w:rsidR="005C238A" w:rsidRPr="002925B5" w:rsidRDefault="005C238A" w:rsidP="00C72286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печат</w:t>
            </w:r>
            <w:r>
              <w:t>)</w:t>
            </w:r>
          </w:p>
        </w:tc>
      </w:tr>
    </w:tbl>
    <w:p w:rsidR="00D91814" w:rsidRDefault="00D91814" w:rsidP="00CF5C21"/>
    <w:p w:rsidR="00CF5C21" w:rsidRDefault="00CF5C21" w:rsidP="00CF5C21">
      <w:pPr>
        <w:rPr>
          <w:i/>
          <w:sz w:val="20"/>
          <w:lang w:val="bg-BG"/>
        </w:rPr>
      </w:pPr>
      <w:r>
        <w:rPr>
          <w:i/>
          <w:sz w:val="20"/>
          <w:lang w:val="bg-BG"/>
        </w:rPr>
        <w:br w:type="page"/>
      </w:r>
    </w:p>
    <w:p w:rsidR="00CF5C21" w:rsidRPr="00CF5C21" w:rsidRDefault="00A9722C" w:rsidP="00CF5C21">
      <w:pPr>
        <w:ind w:firstLine="710"/>
        <w:jc w:val="right"/>
        <w:rPr>
          <w:i/>
          <w:sz w:val="20"/>
          <w:lang w:val="bg-BG"/>
        </w:rPr>
      </w:pPr>
      <w:r>
        <w:rPr>
          <w:i/>
          <w:sz w:val="20"/>
          <w:lang w:val="bg-BG"/>
        </w:rPr>
        <w:lastRenderedPageBreak/>
        <w:t>Образец № 3</w:t>
      </w:r>
    </w:p>
    <w:p w:rsidR="00507E2A" w:rsidRPr="00507E2A" w:rsidRDefault="00507E2A" w:rsidP="00507E2A">
      <w:pPr>
        <w:ind w:firstLine="710"/>
        <w:jc w:val="center"/>
        <w:rPr>
          <w:b/>
          <w:lang w:val="bg-BG"/>
        </w:rPr>
      </w:pPr>
      <w:r w:rsidRPr="00507E2A">
        <w:rPr>
          <w:b/>
          <w:lang w:val="bg-BG"/>
        </w:rPr>
        <w:t>Д Е К Л А Р А Ц И Я</w:t>
      </w:r>
    </w:p>
    <w:p w:rsidR="00507E2A" w:rsidRPr="00507E2A" w:rsidRDefault="00507E2A" w:rsidP="00507E2A">
      <w:pPr>
        <w:ind w:firstLine="710"/>
        <w:jc w:val="center"/>
        <w:rPr>
          <w:b/>
          <w:lang w:val="bg-BG"/>
        </w:rPr>
      </w:pPr>
    </w:p>
    <w:p w:rsidR="00507E2A" w:rsidRPr="00507E2A" w:rsidRDefault="00507E2A" w:rsidP="00507E2A">
      <w:pPr>
        <w:ind w:firstLine="710"/>
        <w:jc w:val="center"/>
        <w:rPr>
          <w:b/>
          <w:lang w:val="bg-BG"/>
        </w:rPr>
      </w:pPr>
    </w:p>
    <w:p w:rsidR="00507E2A" w:rsidRPr="00507E2A" w:rsidRDefault="00507E2A" w:rsidP="00507E2A">
      <w:pPr>
        <w:ind w:firstLine="567"/>
        <w:jc w:val="center"/>
        <w:rPr>
          <w:i/>
          <w:lang w:val="bg-BG"/>
        </w:rPr>
      </w:pPr>
      <w:r w:rsidRPr="00507E2A">
        <w:rPr>
          <w:i/>
          <w:lang w:val="bg-BG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:rsidR="00507E2A" w:rsidRPr="00507E2A" w:rsidRDefault="00507E2A" w:rsidP="00507E2A">
      <w:pPr>
        <w:spacing w:before="60"/>
        <w:ind w:firstLine="567"/>
        <w:jc w:val="both"/>
        <w:rPr>
          <w:i/>
          <w:iCs/>
          <w:lang w:val="bg-BG"/>
        </w:rPr>
      </w:pPr>
      <w:r w:rsidRPr="00507E2A">
        <w:rPr>
          <w:lang w:val="bg-BG"/>
        </w:rPr>
        <w:t xml:space="preserve">Долуподписаният/ната ......................................................................................................,  с 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 на .............................................................................................. </w:t>
      </w:r>
    </w:p>
    <w:p w:rsidR="00507E2A" w:rsidRPr="00507E2A" w:rsidRDefault="00507E2A" w:rsidP="00507E2A">
      <w:pPr>
        <w:spacing w:before="60"/>
        <w:ind w:firstLine="567"/>
        <w:jc w:val="both"/>
        <w:rPr>
          <w:i/>
          <w:iCs/>
          <w:lang w:val="bg-BG"/>
        </w:rPr>
      </w:pPr>
      <w:r w:rsidRPr="00507E2A">
        <w:rPr>
          <w:i/>
          <w:iCs/>
          <w:lang w:val="bg-BG"/>
        </w:rPr>
        <w:t xml:space="preserve">(посочете длъжността) </w:t>
      </w:r>
      <w:r w:rsidRPr="00507E2A">
        <w:rPr>
          <w:i/>
          <w:iCs/>
          <w:lang w:val="bg-BG"/>
        </w:rPr>
        <w:tab/>
      </w:r>
      <w:r w:rsidRPr="00507E2A">
        <w:rPr>
          <w:i/>
          <w:iCs/>
          <w:lang w:val="bg-BG"/>
        </w:rPr>
        <w:tab/>
      </w:r>
      <w:r w:rsidRPr="00507E2A">
        <w:rPr>
          <w:i/>
          <w:iCs/>
          <w:lang w:val="bg-BG"/>
        </w:rPr>
        <w:tab/>
      </w:r>
      <w:r w:rsidRPr="00507E2A">
        <w:rPr>
          <w:i/>
          <w:iCs/>
          <w:lang w:val="bg-BG"/>
        </w:rPr>
        <w:tab/>
        <w:t xml:space="preserve">(посочете фирмата на Участника) </w:t>
      </w:r>
    </w:p>
    <w:p w:rsidR="00507E2A" w:rsidRPr="00507E2A" w:rsidRDefault="00507E2A" w:rsidP="00507E2A">
      <w:pPr>
        <w:spacing w:before="60"/>
        <w:jc w:val="both"/>
        <w:rPr>
          <w:lang w:val="bg-BG"/>
        </w:rPr>
      </w:pPr>
    </w:p>
    <w:p w:rsidR="00507E2A" w:rsidRDefault="00507E2A" w:rsidP="00A046A9">
      <w:pPr>
        <w:jc w:val="both"/>
      </w:pPr>
      <w:r w:rsidRPr="00507E2A">
        <w:rPr>
          <w:lang w:val="bg-BG"/>
        </w:rPr>
        <w:t>Участник в обществена поръчка</w:t>
      </w:r>
      <w:r>
        <w:rPr>
          <w:lang w:val="bg-BG"/>
        </w:rPr>
        <w:t xml:space="preserve"> </w:t>
      </w:r>
      <w:r w:rsidRPr="00507E2A">
        <w:rPr>
          <w:lang w:val="bg-BG"/>
        </w:rPr>
        <w:t>с предмет:</w:t>
      </w:r>
      <w:r>
        <w:rPr>
          <w:lang w:val="bg-BG"/>
        </w:rPr>
        <w:t xml:space="preserve"> </w:t>
      </w:r>
      <w:r w:rsidR="00A046A9" w:rsidRPr="00A046A9">
        <w:rPr>
          <w:rFonts w:eastAsia="Arial"/>
          <w:b/>
          <w:i/>
        </w:rPr>
        <w:t>„Доставка, инсталация и въвеждане в работен режим на 3 броя автоматични метеорологични станци за нуждите на проект БеРТИСС по програма Балкани-Средиземноморие с бенефициент Софийски университет „Св. Климент Охридски““</w:t>
      </w:r>
    </w:p>
    <w:p w:rsidR="00507E2A" w:rsidRDefault="00507E2A" w:rsidP="00294F04">
      <w:pPr>
        <w:jc w:val="center"/>
      </w:pPr>
    </w:p>
    <w:p w:rsidR="00507E2A" w:rsidRDefault="00507E2A" w:rsidP="00507E2A">
      <w:pPr>
        <w:ind w:firstLine="567"/>
        <w:jc w:val="center"/>
        <w:rPr>
          <w:b/>
        </w:rPr>
      </w:pPr>
      <w:r w:rsidRPr="00824347">
        <w:rPr>
          <w:b/>
        </w:rPr>
        <w:t xml:space="preserve">Д Е К Л А Р И Р А М: </w:t>
      </w:r>
    </w:p>
    <w:p w:rsidR="00507E2A" w:rsidRPr="00824347" w:rsidRDefault="00507E2A" w:rsidP="00507E2A">
      <w:pPr>
        <w:spacing w:before="60"/>
        <w:ind w:firstLine="567"/>
        <w:jc w:val="both"/>
      </w:pPr>
      <w:r w:rsidRPr="00824347">
        <w:rPr>
          <w:b/>
        </w:rPr>
        <w:t>1.</w:t>
      </w:r>
      <w:r w:rsidRPr="00824347"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........................................................................... бъде определен за Изпълнител, Възложителят – Ректорът на Софийски университет „Св. Климент Охридски“, да събира, съхранява и обработва предоставените от мен лични данни, а именно: име, презиме и фамилия, ЕГН, дата и място на раждане, постоянен/настоящ адрес, адрес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:rsidR="00507E2A" w:rsidRPr="00824347" w:rsidRDefault="00507E2A" w:rsidP="00507E2A">
      <w:pPr>
        <w:tabs>
          <w:tab w:val="left" w:pos="993"/>
        </w:tabs>
        <w:spacing w:before="60"/>
        <w:ind w:firstLine="567"/>
      </w:pPr>
      <w:r w:rsidRPr="00824347">
        <w:rPr>
          <w:b/>
          <w:i/>
        </w:rPr>
        <w:t xml:space="preserve">2. </w:t>
      </w:r>
      <w:r w:rsidRPr="00824347">
        <w:t>Запознат/а съм с:</w:t>
      </w:r>
    </w:p>
    <w:p w:rsidR="00507E2A" w:rsidRPr="00824347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</w:pPr>
      <w:r w:rsidRPr="00824347">
        <w:t>целта и средствата на обработка на личните ми данни;</w:t>
      </w:r>
    </w:p>
    <w:p w:rsidR="00507E2A" w:rsidRPr="00824347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</w:pPr>
      <w:r w:rsidRPr="00824347">
        <w:t xml:space="preserve">доброволния характер на предоставянето на данните; </w:t>
      </w:r>
    </w:p>
    <w:p w:rsidR="00507E2A" w:rsidRPr="00824347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</w:pPr>
      <w:r w:rsidRPr="00824347">
        <w:t>правото на достъп и на коригиране на събраните данни;</w:t>
      </w:r>
    </w:p>
    <w:p w:rsidR="00507E2A" w:rsidRPr="00824347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</w:pPr>
      <w:r w:rsidRPr="00824347">
        <w:t xml:space="preserve">правото на ограничаване на обработването на личните ми данни; </w:t>
      </w:r>
    </w:p>
    <w:p w:rsidR="00507E2A" w:rsidRPr="00824347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</w:pPr>
      <w:r w:rsidRPr="00824347">
        <w:t>правото да се направи възражение срещу обработването на личните ми данни;</w:t>
      </w:r>
    </w:p>
    <w:p w:rsidR="00507E2A" w:rsidRPr="00824347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</w:pPr>
      <w:r w:rsidRPr="00824347">
        <w:t>правото на преносимост на личните ми данни;</w:t>
      </w:r>
    </w:p>
    <w:p w:rsidR="00507E2A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  <w:rPr>
          <w:sz w:val="20"/>
          <w:szCs w:val="20"/>
        </w:rPr>
      </w:pPr>
      <w:r w:rsidRPr="00824347">
        <w:t>правото за подаване на сигнал, оплакване или жалба</w:t>
      </w:r>
      <w:r w:rsidRPr="00824347">
        <w:rPr>
          <w:sz w:val="20"/>
          <w:szCs w:val="20"/>
        </w:rPr>
        <w:t>.</w:t>
      </w:r>
    </w:p>
    <w:p w:rsidR="0005209D" w:rsidRDefault="0005209D" w:rsidP="0005209D">
      <w:pPr>
        <w:tabs>
          <w:tab w:val="left" w:pos="851"/>
          <w:tab w:val="left" w:pos="993"/>
        </w:tabs>
        <w:suppressAutoHyphens/>
        <w:ind w:left="562"/>
        <w:rPr>
          <w:sz w:val="20"/>
          <w:szCs w:val="20"/>
        </w:rPr>
      </w:pPr>
    </w:p>
    <w:p w:rsidR="0005209D" w:rsidRDefault="0005209D" w:rsidP="0005209D">
      <w:pPr>
        <w:tabs>
          <w:tab w:val="left" w:pos="851"/>
          <w:tab w:val="left" w:pos="993"/>
        </w:tabs>
        <w:suppressAutoHyphens/>
        <w:ind w:left="562"/>
        <w:rPr>
          <w:sz w:val="20"/>
          <w:szCs w:val="20"/>
        </w:rPr>
      </w:pPr>
    </w:p>
    <w:tbl>
      <w:tblPr>
        <w:tblW w:w="5296" w:type="pct"/>
        <w:tblLook w:val="00A0" w:firstRow="1" w:lastRow="0" w:firstColumn="1" w:lastColumn="0" w:noHBand="0" w:noVBand="0"/>
      </w:tblPr>
      <w:tblGrid>
        <w:gridCol w:w="4142"/>
        <w:gridCol w:w="701"/>
        <w:gridCol w:w="4549"/>
        <w:gridCol w:w="217"/>
      </w:tblGrid>
      <w:tr w:rsidR="00507E2A" w:rsidTr="001138D2">
        <w:tc>
          <w:tcPr>
            <w:tcW w:w="2155" w:type="pct"/>
            <w:hideMark/>
          </w:tcPr>
          <w:p w:rsidR="00507E2A" w:rsidRDefault="00507E2A" w:rsidP="001138D2">
            <w:pPr>
              <w:spacing w:before="120" w:line="276" w:lineRule="auto"/>
              <w:ind w:right="-1"/>
              <w:jc w:val="both"/>
            </w:pPr>
            <w:r>
              <w:t xml:space="preserve">Дата  </w:t>
            </w:r>
          </w:p>
        </w:tc>
        <w:tc>
          <w:tcPr>
            <w:tcW w:w="2845" w:type="pct"/>
            <w:gridSpan w:val="3"/>
            <w:vAlign w:val="bottom"/>
            <w:hideMark/>
          </w:tcPr>
          <w:p w:rsidR="00507E2A" w:rsidRDefault="00507E2A" w:rsidP="001138D2">
            <w:pPr>
              <w:spacing w:before="120" w:line="276" w:lineRule="auto"/>
              <w:ind w:right="-1"/>
              <w:jc w:val="center"/>
            </w:pPr>
            <w:r>
              <w:t>________/ _________ / ________</w:t>
            </w:r>
          </w:p>
        </w:tc>
      </w:tr>
      <w:tr w:rsidR="00507E2A" w:rsidRPr="00021E34" w:rsidTr="001138D2">
        <w:tblPrEx>
          <w:tblLook w:val="0000" w:firstRow="0" w:lastRow="0" w:firstColumn="0" w:lastColumn="0" w:noHBand="0" w:noVBand="0"/>
        </w:tblPrEx>
        <w:trPr>
          <w:gridAfter w:val="2"/>
          <w:wAfter w:w="2480" w:type="pct"/>
        </w:trPr>
        <w:tc>
          <w:tcPr>
            <w:tcW w:w="2520" w:type="pct"/>
            <w:gridSpan w:val="2"/>
          </w:tcPr>
          <w:p w:rsidR="00507E2A" w:rsidRPr="00021E34" w:rsidRDefault="00507E2A" w:rsidP="001138D2">
            <w:pPr>
              <w:spacing w:after="120"/>
            </w:pPr>
            <w:r w:rsidRPr="00021E34">
              <w:t xml:space="preserve">Декларатор (име и фамилия) </w:t>
            </w:r>
          </w:p>
        </w:tc>
      </w:tr>
      <w:tr w:rsidR="00507E2A" w:rsidRPr="00021E34" w:rsidTr="001138D2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507E2A" w:rsidRPr="00021E34" w:rsidRDefault="00507E2A" w:rsidP="001138D2">
            <w:pPr>
              <w:spacing w:after="120"/>
            </w:pPr>
            <w:r w:rsidRPr="00021E34">
              <w:t>Длъжност</w:t>
            </w:r>
          </w:p>
        </w:tc>
        <w:tc>
          <w:tcPr>
            <w:tcW w:w="2367" w:type="pct"/>
          </w:tcPr>
          <w:p w:rsidR="00507E2A" w:rsidRPr="00021E34" w:rsidRDefault="00507E2A" w:rsidP="001138D2">
            <w:pPr>
              <w:spacing w:after="120"/>
              <w:jc w:val="both"/>
            </w:pPr>
          </w:p>
        </w:tc>
      </w:tr>
      <w:tr w:rsidR="00507E2A" w:rsidRPr="00021E34" w:rsidTr="001138D2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507E2A" w:rsidRPr="00021E34" w:rsidRDefault="00507E2A" w:rsidP="001138D2">
            <w:r w:rsidRPr="00021E34">
              <w:t>Подпис</w:t>
            </w:r>
          </w:p>
        </w:tc>
        <w:tc>
          <w:tcPr>
            <w:tcW w:w="2367" w:type="pct"/>
          </w:tcPr>
          <w:p w:rsidR="00507E2A" w:rsidRPr="00021E34" w:rsidRDefault="00507E2A" w:rsidP="001138D2">
            <w:pPr>
              <w:spacing w:after="120"/>
              <w:jc w:val="both"/>
            </w:pPr>
          </w:p>
        </w:tc>
      </w:tr>
    </w:tbl>
    <w:p w:rsidR="00507E2A" w:rsidRDefault="00507E2A" w:rsidP="00507E2A">
      <w:pPr>
        <w:jc w:val="both"/>
      </w:pPr>
    </w:p>
    <w:p w:rsidR="00507E2A" w:rsidRDefault="00507E2A" w:rsidP="00294F04">
      <w:pPr>
        <w:jc w:val="center"/>
      </w:pPr>
    </w:p>
    <w:p w:rsidR="00A9722C" w:rsidRDefault="00A9722C" w:rsidP="00294F04">
      <w:pPr>
        <w:jc w:val="center"/>
      </w:pPr>
    </w:p>
    <w:p w:rsidR="00A9722C" w:rsidRDefault="00A9722C" w:rsidP="00294F04">
      <w:pPr>
        <w:jc w:val="center"/>
      </w:pPr>
    </w:p>
    <w:p w:rsidR="00A9722C" w:rsidRDefault="00A9722C" w:rsidP="00294F04">
      <w:pPr>
        <w:jc w:val="center"/>
      </w:pPr>
    </w:p>
    <w:p w:rsidR="00CE098A" w:rsidRDefault="00CE098A" w:rsidP="001518F5">
      <w:pPr>
        <w:shd w:val="clear" w:color="auto" w:fill="FFFFFF"/>
        <w:contextualSpacing/>
        <w:jc w:val="center"/>
        <w:rPr>
          <w:b/>
        </w:rPr>
      </w:pPr>
      <w:r>
        <w:rPr>
          <w:b/>
        </w:rPr>
        <w:br w:type="page"/>
      </w:r>
    </w:p>
    <w:p w:rsidR="009B5694" w:rsidRPr="001518F5" w:rsidRDefault="009B5694" w:rsidP="009B5694">
      <w:pPr>
        <w:shd w:val="clear" w:color="auto" w:fill="FFFFFF"/>
        <w:contextualSpacing/>
        <w:jc w:val="right"/>
        <w:rPr>
          <w:i/>
          <w:sz w:val="20"/>
          <w:lang w:val="bg-BG"/>
        </w:rPr>
      </w:pPr>
      <w:r>
        <w:rPr>
          <w:i/>
          <w:sz w:val="20"/>
          <w:lang w:val="bg-BG"/>
        </w:rPr>
        <w:lastRenderedPageBreak/>
        <w:t>Образец № 4</w:t>
      </w:r>
    </w:p>
    <w:p w:rsidR="009B5694" w:rsidRDefault="009B5694" w:rsidP="009B5694">
      <w:pPr>
        <w:shd w:val="clear" w:color="auto" w:fill="FFFFFF"/>
        <w:contextualSpacing/>
        <w:rPr>
          <w:b/>
        </w:rPr>
      </w:pPr>
    </w:p>
    <w:p w:rsidR="001518F5" w:rsidRDefault="001518F5" w:rsidP="001518F5">
      <w:pPr>
        <w:shd w:val="clear" w:color="auto" w:fill="FFFFFF"/>
        <w:contextualSpacing/>
        <w:jc w:val="center"/>
        <w:rPr>
          <w:b/>
          <w:lang w:val="bg-BG"/>
        </w:rPr>
      </w:pPr>
      <w:r w:rsidRPr="00276184">
        <w:rPr>
          <w:b/>
        </w:rPr>
        <w:t xml:space="preserve">ПРЕДЛОЖЕНИЕ ЗА ИЗПЪЛНЕНИЕ НА </w:t>
      </w:r>
      <w:r w:rsidR="00364400">
        <w:rPr>
          <w:b/>
          <w:lang w:val="bg-BG"/>
        </w:rPr>
        <w:t xml:space="preserve">ОБЩЕСТВЕНА </w:t>
      </w:r>
      <w:r w:rsidRPr="00276184">
        <w:rPr>
          <w:b/>
        </w:rPr>
        <w:t>ПОРЪЧКА</w:t>
      </w:r>
      <w:r w:rsidR="00364400">
        <w:rPr>
          <w:b/>
          <w:lang w:val="bg-BG"/>
        </w:rPr>
        <w:t xml:space="preserve"> </w:t>
      </w:r>
    </w:p>
    <w:p w:rsidR="00364400" w:rsidRPr="00364400" w:rsidRDefault="00364400" w:rsidP="001518F5">
      <w:pPr>
        <w:shd w:val="clear" w:color="auto" w:fill="FFFFFF"/>
        <w:contextualSpacing/>
        <w:jc w:val="center"/>
        <w:rPr>
          <w:b/>
          <w:lang w:val="bg-BG"/>
        </w:rPr>
      </w:pPr>
      <w:r>
        <w:rPr>
          <w:b/>
          <w:lang w:val="bg-BG"/>
        </w:rPr>
        <w:t>с предмет:</w:t>
      </w:r>
    </w:p>
    <w:p w:rsidR="00A9722C" w:rsidRPr="00364400" w:rsidRDefault="00364400" w:rsidP="00294F04">
      <w:pPr>
        <w:jc w:val="center"/>
        <w:rPr>
          <w:i/>
        </w:rPr>
      </w:pPr>
      <w:r w:rsidRPr="00364400">
        <w:rPr>
          <w:i/>
          <w:lang w:val="bg-BG"/>
        </w:rPr>
        <w:t>„</w:t>
      </w:r>
      <w:r w:rsidR="000478F1">
        <w:rPr>
          <w:i/>
          <w:lang w:val="bg-BG"/>
        </w:rPr>
        <w:t>Доставка, инсталация и въвеждане в работен режим на 3 броя автоматични метеорологични станци</w:t>
      </w:r>
      <w:r w:rsidRPr="00364400">
        <w:rPr>
          <w:i/>
          <w:lang w:val="bg-BG"/>
        </w:rPr>
        <w:t xml:space="preserve"> за нуждите на </w:t>
      </w:r>
      <w:r w:rsidR="000478F1">
        <w:rPr>
          <w:i/>
          <w:lang w:val="bg-BG"/>
        </w:rPr>
        <w:t xml:space="preserve">проект БеРТИСС по програма Балкани-Средиземноморие с бенефициент </w:t>
      </w:r>
      <w:r w:rsidRPr="00364400">
        <w:rPr>
          <w:i/>
          <w:lang w:val="bg-BG"/>
        </w:rPr>
        <w:t>Софийски университет „Св. Климент Охридски““</w:t>
      </w:r>
    </w:p>
    <w:p w:rsidR="001518F5" w:rsidRDefault="001518F5" w:rsidP="009B5694"/>
    <w:p w:rsidR="001518F5" w:rsidRPr="00276184" w:rsidRDefault="001518F5" w:rsidP="001518F5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1518F5" w:rsidRPr="00276184" w:rsidRDefault="001518F5" w:rsidP="001518F5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/изписва се името на участника/</w:t>
      </w:r>
    </w:p>
    <w:p w:rsidR="001518F5" w:rsidRPr="00276184" w:rsidRDefault="001518F5" w:rsidP="001518F5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1518F5" w:rsidRPr="00276184" w:rsidRDefault="001518F5" w:rsidP="001518F5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/номер по Търговския регистър/</w:t>
      </w:r>
    </w:p>
    <w:p w:rsidR="001518F5" w:rsidRPr="00276184" w:rsidRDefault="001518F5" w:rsidP="001518F5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1518F5" w:rsidRPr="00276184" w:rsidRDefault="001518F5" w:rsidP="001518F5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/ЕИК/</w:t>
      </w:r>
    </w:p>
    <w:p w:rsidR="001518F5" w:rsidRPr="00276184" w:rsidRDefault="001518F5" w:rsidP="001518F5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1518F5" w:rsidRPr="008A2D57" w:rsidRDefault="001518F5" w:rsidP="008A2D57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/адрес по регистрация/</w:t>
      </w:r>
    </w:p>
    <w:p w:rsidR="001518F5" w:rsidRPr="00C41446" w:rsidRDefault="001518F5" w:rsidP="00C41446">
      <w:pPr>
        <w:ind w:firstLine="708"/>
        <w:jc w:val="both"/>
        <w:rPr>
          <w:bCs/>
        </w:rPr>
      </w:pPr>
      <w:r w:rsidRPr="00276184">
        <w:t xml:space="preserve">С представянето на настоящата оферта заявяваме, че ако бъдем определени за изпълнител на обществената поръчка </w:t>
      </w:r>
      <w:r>
        <w:rPr>
          <w:lang w:val="bg-BG"/>
        </w:rPr>
        <w:t xml:space="preserve">с предмет: </w:t>
      </w:r>
      <w:r w:rsidR="000478F1" w:rsidRPr="000478F1">
        <w:rPr>
          <w:lang w:val="bg-BG"/>
        </w:rPr>
        <w:t>„Доставка, инсталация и въвеждане в работен режим на 3 броя автоматични метеорологични станци за нуждите на проект БеРТИСС по програма Балкани-Средиземноморие с бенефициент Софийски университет „Св. Климент Охридски““</w:t>
      </w:r>
      <w:r w:rsidRPr="00276184">
        <w:rPr>
          <w:b/>
        </w:rPr>
        <w:t xml:space="preserve"> </w:t>
      </w:r>
      <w:r w:rsidRPr="00276184">
        <w:t>ще я изпълним добросъвестно, професионално, качествено и в срок</w:t>
      </w:r>
      <w:r w:rsidR="00C41446">
        <w:rPr>
          <w:bCs/>
        </w:rPr>
        <w:t>.</w:t>
      </w:r>
    </w:p>
    <w:p w:rsidR="00364400" w:rsidRDefault="00364400" w:rsidP="00364400">
      <w:pPr>
        <w:jc w:val="both"/>
        <w:rPr>
          <w:lang w:val="bg-BG"/>
        </w:rPr>
      </w:pPr>
      <w:r>
        <w:tab/>
      </w:r>
      <w:r>
        <w:rPr>
          <w:lang w:val="bg-BG"/>
        </w:rPr>
        <w:t>1. Запознахме се с изискванията към участниците и към изпълнението на обществената поръчка, с изискванията за изготвяне и представяне на офертата и заявяваме, че ги приемаме.</w:t>
      </w:r>
    </w:p>
    <w:p w:rsidR="009119CB" w:rsidRDefault="00266FB2" w:rsidP="009119CB">
      <w:pPr>
        <w:spacing w:line="276" w:lineRule="auto"/>
        <w:ind w:firstLine="567"/>
        <w:jc w:val="both"/>
        <w:rPr>
          <w:rFonts w:eastAsia="Calibri"/>
          <w:color w:val="000000"/>
          <w:spacing w:val="6"/>
        </w:rPr>
      </w:pPr>
      <w:r>
        <w:rPr>
          <w:lang w:val="bg-BG"/>
        </w:rPr>
        <w:t xml:space="preserve">2. </w:t>
      </w:r>
      <w:r w:rsidRPr="00D46D82">
        <w:rPr>
          <w:rFonts w:eastAsia="Calibri"/>
        </w:rPr>
        <w:t xml:space="preserve">Предлаганият от нас срок за </w:t>
      </w:r>
      <w:r>
        <w:rPr>
          <w:rFonts w:eastAsia="Calibri"/>
          <w:lang w:val="bg-BG"/>
        </w:rPr>
        <w:t>извършване на доставката</w:t>
      </w:r>
      <w:r w:rsidRPr="00D46D82">
        <w:rPr>
          <w:rFonts w:eastAsia="Calibri"/>
        </w:rPr>
        <w:t xml:space="preserve"> е............</w:t>
      </w:r>
      <w:r w:rsidR="00F0582C">
        <w:rPr>
          <w:rFonts w:eastAsia="Calibri"/>
          <w:lang w:val="bg-BG"/>
        </w:rPr>
        <w:t xml:space="preserve">, но не повече от 30 </w:t>
      </w:r>
      <w:r w:rsidRPr="00D46D82">
        <w:rPr>
          <w:rFonts w:eastAsia="Calibri"/>
        </w:rPr>
        <w:t>работни дни, считано от получаване на заявка от Възложителя.</w:t>
      </w:r>
    </w:p>
    <w:p w:rsidR="008A2D57" w:rsidRDefault="009119CB" w:rsidP="009119CB">
      <w:pPr>
        <w:spacing w:line="276" w:lineRule="auto"/>
        <w:ind w:firstLine="567"/>
        <w:jc w:val="both"/>
        <w:rPr>
          <w:rFonts w:eastAsia="Calibri"/>
          <w:color w:val="000000"/>
          <w:spacing w:val="6"/>
          <w:lang w:val="bg-BG"/>
        </w:rPr>
      </w:pPr>
      <w:r>
        <w:rPr>
          <w:rFonts w:eastAsia="Calibri"/>
          <w:color w:val="000000"/>
          <w:spacing w:val="6"/>
          <w:lang w:val="bg-BG"/>
        </w:rPr>
        <w:t>3. Предлаганият от нас гаранционен срок е………………..месеца.</w:t>
      </w:r>
    </w:p>
    <w:p w:rsidR="009119CB" w:rsidRDefault="009119CB" w:rsidP="000A2F87">
      <w:pPr>
        <w:ind w:firstLine="567"/>
        <w:jc w:val="both"/>
        <w:rPr>
          <w:rFonts w:eastAsia="Calibri"/>
          <w:color w:val="000000"/>
          <w:spacing w:val="6"/>
          <w:lang w:val="bg-BG"/>
        </w:rPr>
      </w:pPr>
      <w:r>
        <w:rPr>
          <w:rFonts w:eastAsia="Calibri"/>
          <w:color w:val="000000"/>
          <w:spacing w:val="6"/>
          <w:lang w:val="bg-BG"/>
        </w:rPr>
        <w:t>4. Ангажираме се да монтираме и въведем в експлоатация автоматичните метеорологични станции при спазване на следните условия:</w:t>
      </w:r>
    </w:p>
    <w:p w:rsidR="000A2F87" w:rsidRPr="000A2F87" w:rsidRDefault="000A2F87" w:rsidP="000A2F8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>
        <w:rPr>
          <w:rFonts w:eastAsia="Arial"/>
          <w:color w:val="000000"/>
          <w:lang w:val="bg-BG"/>
        </w:rPr>
        <w:t xml:space="preserve">4.1. </w:t>
      </w:r>
      <w:r w:rsidRPr="000A2F87">
        <w:rPr>
          <w:rFonts w:eastAsia="Arial"/>
          <w:color w:val="000000"/>
        </w:rPr>
        <w:t>Анемометърът да е отделен от автоматичната метеорологична станция и се инсталира на мачта на височина 10 метра от земята;</w:t>
      </w:r>
    </w:p>
    <w:p w:rsidR="000A2F87" w:rsidRPr="000A2F87" w:rsidRDefault="000A2F87" w:rsidP="000A2F8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>
        <w:rPr>
          <w:rFonts w:eastAsia="Arial"/>
          <w:color w:val="000000"/>
          <w:lang w:val="bg-BG"/>
        </w:rPr>
        <w:t xml:space="preserve">4.2. </w:t>
      </w:r>
      <w:r w:rsidRPr="000A2F87">
        <w:rPr>
          <w:rFonts w:eastAsia="Arial"/>
          <w:color w:val="000000"/>
        </w:rPr>
        <w:t>Автоматичната метеорологична станция в частта температура, влажност и налягане се инсталира на мачта на височина 2 метра от земята;</w:t>
      </w:r>
    </w:p>
    <w:p w:rsidR="000A2F87" w:rsidRPr="000A2F87" w:rsidRDefault="000A2F87" w:rsidP="000A2F8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>
        <w:rPr>
          <w:rFonts w:eastAsia="Arial"/>
          <w:color w:val="000000"/>
          <w:lang w:val="bg-BG"/>
        </w:rPr>
        <w:t xml:space="preserve">4.3. </w:t>
      </w:r>
      <w:r w:rsidRPr="000A2F87">
        <w:rPr>
          <w:rFonts w:eastAsia="Arial"/>
          <w:color w:val="000000"/>
        </w:rPr>
        <w:t>Дъждомерът се инсталира така, че отворът да е на 1.04 м височина от земята;</w:t>
      </w:r>
    </w:p>
    <w:p w:rsidR="000A2F87" w:rsidRPr="000A2F87" w:rsidRDefault="000A2F87" w:rsidP="000A2F8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>
        <w:rPr>
          <w:rFonts w:eastAsia="Arial"/>
          <w:color w:val="000000"/>
          <w:lang w:val="bg-BG"/>
        </w:rPr>
        <w:t xml:space="preserve">4.4. </w:t>
      </w:r>
      <w:r w:rsidRPr="000A2F87">
        <w:rPr>
          <w:rFonts w:eastAsia="Arial"/>
          <w:color w:val="000000"/>
        </w:rPr>
        <w:t>Монтажът да е съгласуван с изискванията за разположение на метеорологичните станции на Световната метеорологична организация.</w:t>
      </w:r>
    </w:p>
    <w:p w:rsidR="000A2F87" w:rsidRDefault="000A2F87" w:rsidP="00C10862">
      <w:pPr>
        <w:ind w:firstLine="567"/>
        <w:jc w:val="both"/>
        <w:rPr>
          <w:rFonts w:eastAsia="Arial"/>
          <w:lang w:val="bg-BG"/>
        </w:rPr>
      </w:pPr>
      <w:r>
        <w:rPr>
          <w:rFonts w:eastAsia="Arial"/>
          <w:lang w:val="bg-BG"/>
        </w:rPr>
        <w:t>5. Ангажираме се</w:t>
      </w:r>
      <w:r w:rsidR="00C10862">
        <w:rPr>
          <w:rFonts w:eastAsia="Arial"/>
          <w:lang w:val="bg-BG"/>
        </w:rPr>
        <w:t xml:space="preserve"> </w:t>
      </w:r>
      <w:r>
        <w:rPr>
          <w:rFonts w:eastAsia="Arial"/>
          <w:lang w:val="bg-BG"/>
        </w:rPr>
        <w:t>да инсталираме комуникационно оборудване за свързване на автоматични метеорологични стан</w:t>
      </w:r>
      <w:r w:rsidR="00C10862">
        <w:rPr>
          <w:rFonts w:eastAsia="Arial"/>
          <w:lang w:val="bg-BG"/>
        </w:rPr>
        <w:t>ции към съществуващата локална мрежа на Физически факултет, при спазване на следните изисквания:</w:t>
      </w:r>
    </w:p>
    <w:p w:rsidR="00C10862" w:rsidRPr="00C10862" w:rsidRDefault="00C10862" w:rsidP="00C1086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lang w:val="bg-BG"/>
        </w:rPr>
      </w:pPr>
      <w:r>
        <w:rPr>
          <w:rFonts w:eastAsia="Arial"/>
          <w:color w:val="000000"/>
          <w:lang w:val="bg-BG"/>
        </w:rPr>
        <w:t xml:space="preserve">5.1. </w:t>
      </w:r>
      <w:r w:rsidRPr="00C10862">
        <w:rPr>
          <w:rFonts w:eastAsia="Arial"/>
          <w:color w:val="000000"/>
        </w:rPr>
        <w:t xml:space="preserve">Инсталиране на междинно мрежово оборудване за свързване на метеостанцията към локална мрежа на: 1) </w:t>
      </w:r>
      <w:r w:rsidRPr="00C10862">
        <w:rPr>
          <w:rFonts w:eastAsia="Arial"/>
        </w:rPr>
        <w:t xml:space="preserve">Физически факултет, 2) Творчески дом гр. Китен и 3) Ботаническа градина гр. Балчик </w:t>
      </w:r>
      <w:r w:rsidRPr="00C10862">
        <w:rPr>
          <w:rFonts w:eastAsia="Arial"/>
          <w:color w:val="000000"/>
        </w:rPr>
        <w:t>(RS232/RS422/RS48 към Ethernet)</w:t>
      </w:r>
      <w:r>
        <w:rPr>
          <w:rFonts w:eastAsia="Arial"/>
          <w:color w:val="000000"/>
          <w:lang w:val="bg-BG"/>
        </w:rPr>
        <w:t>;</w:t>
      </w:r>
    </w:p>
    <w:p w:rsidR="00C10862" w:rsidRPr="00C10862" w:rsidRDefault="00C10862" w:rsidP="00C10862">
      <w:pPr>
        <w:pBdr>
          <w:top w:val="nil"/>
          <w:left w:val="nil"/>
          <w:bottom w:val="nil"/>
          <w:right w:val="nil"/>
          <w:between w:val="nil"/>
        </w:pBdr>
        <w:ind w:left="1068" w:hanging="501"/>
        <w:jc w:val="both"/>
        <w:rPr>
          <w:rFonts w:eastAsia="Arial"/>
          <w:color w:val="000000"/>
          <w:lang w:val="bg-BG"/>
        </w:rPr>
      </w:pPr>
      <w:r>
        <w:rPr>
          <w:rFonts w:eastAsia="Arial"/>
          <w:color w:val="000000"/>
          <w:lang w:val="bg-BG"/>
        </w:rPr>
        <w:t xml:space="preserve">5.2. </w:t>
      </w:r>
      <w:r w:rsidRPr="00C10862">
        <w:rPr>
          <w:rFonts w:eastAsia="Arial"/>
          <w:color w:val="000000"/>
        </w:rPr>
        <w:t>Тип на протокола: Ethernet</w:t>
      </w:r>
      <w:r>
        <w:rPr>
          <w:rFonts w:eastAsia="Arial"/>
          <w:color w:val="000000"/>
          <w:lang w:val="bg-BG"/>
        </w:rPr>
        <w:t>;</w:t>
      </w:r>
    </w:p>
    <w:p w:rsidR="00C10862" w:rsidRPr="00C10862" w:rsidRDefault="00C10862" w:rsidP="00C10862">
      <w:pPr>
        <w:pBdr>
          <w:top w:val="nil"/>
          <w:left w:val="nil"/>
          <w:bottom w:val="nil"/>
          <w:right w:val="nil"/>
          <w:between w:val="nil"/>
        </w:pBdr>
        <w:ind w:left="1068" w:hanging="501"/>
        <w:jc w:val="both"/>
        <w:rPr>
          <w:rFonts w:eastAsia="Arial"/>
          <w:color w:val="000000"/>
          <w:lang w:val="bg-BG"/>
        </w:rPr>
      </w:pPr>
      <w:r>
        <w:rPr>
          <w:rFonts w:eastAsia="Arial"/>
          <w:color w:val="000000"/>
          <w:lang w:val="bg-BG"/>
        </w:rPr>
        <w:t xml:space="preserve">5.3. </w:t>
      </w:r>
      <w:r w:rsidRPr="00C10862">
        <w:rPr>
          <w:rFonts w:eastAsia="Arial"/>
          <w:color w:val="000000"/>
        </w:rPr>
        <w:t>Скорост на свързаност: 10 или 100 Mbps</w:t>
      </w:r>
      <w:r>
        <w:rPr>
          <w:rFonts w:eastAsia="Arial"/>
          <w:color w:val="000000"/>
          <w:lang w:val="bg-BG"/>
        </w:rPr>
        <w:t>;</w:t>
      </w:r>
    </w:p>
    <w:p w:rsidR="00C10862" w:rsidRPr="00C10862" w:rsidRDefault="00C10862" w:rsidP="00C10862">
      <w:pPr>
        <w:pBdr>
          <w:top w:val="nil"/>
          <w:left w:val="nil"/>
          <w:bottom w:val="nil"/>
          <w:right w:val="nil"/>
          <w:between w:val="nil"/>
        </w:pBdr>
        <w:ind w:left="1068" w:hanging="501"/>
        <w:jc w:val="both"/>
        <w:rPr>
          <w:rFonts w:eastAsia="Arial"/>
          <w:color w:val="000000"/>
          <w:lang w:val="bg-BG"/>
        </w:rPr>
      </w:pPr>
      <w:r>
        <w:rPr>
          <w:rFonts w:eastAsia="Arial"/>
          <w:color w:val="000000"/>
          <w:lang w:val="bg-BG"/>
        </w:rPr>
        <w:t xml:space="preserve">5.4. </w:t>
      </w:r>
      <w:r w:rsidRPr="00C10862">
        <w:rPr>
          <w:rFonts w:eastAsia="Arial"/>
          <w:color w:val="000000"/>
        </w:rPr>
        <w:t>Свързаност по кабел от метеостанцията до</w:t>
      </w:r>
      <w:r w:rsidRPr="00C10862">
        <w:rPr>
          <w:rFonts w:eastAsia="Arial"/>
        </w:rPr>
        <w:t xml:space="preserve"> локалната мрежа</w:t>
      </w:r>
      <w:r w:rsidRPr="00C10862">
        <w:rPr>
          <w:rFonts w:eastAsia="Arial"/>
          <w:color w:val="000000"/>
        </w:rPr>
        <w:t>: UTP5</w:t>
      </w:r>
      <w:r>
        <w:rPr>
          <w:rFonts w:eastAsia="Arial"/>
          <w:color w:val="000000"/>
          <w:lang w:val="bg-BG"/>
        </w:rPr>
        <w:t>;</w:t>
      </w:r>
    </w:p>
    <w:p w:rsidR="00C10862" w:rsidRPr="00C10862" w:rsidRDefault="00C10862" w:rsidP="00C10862">
      <w:pPr>
        <w:pBdr>
          <w:top w:val="nil"/>
          <w:left w:val="nil"/>
          <w:bottom w:val="nil"/>
          <w:right w:val="nil"/>
          <w:between w:val="nil"/>
        </w:pBdr>
        <w:ind w:left="1068" w:hanging="501"/>
        <w:jc w:val="both"/>
        <w:rPr>
          <w:rFonts w:eastAsia="Arial"/>
          <w:color w:val="000000"/>
          <w:lang w:val="bg-BG"/>
        </w:rPr>
      </w:pPr>
      <w:r>
        <w:rPr>
          <w:rFonts w:eastAsia="Arial"/>
          <w:color w:val="000000"/>
          <w:lang w:val="bg-BG"/>
        </w:rPr>
        <w:t xml:space="preserve">5.5. </w:t>
      </w:r>
      <w:r w:rsidRPr="00C10862">
        <w:rPr>
          <w:rFonts w:eastAsia="Arial"/>
          <w:color w:val="000000"/>
        </w:rPr>
        <w:t>Възможност за захранване по Ethernet</w:t>
      </w:r>
      <w:r>
        <w:rPr>
          <w:rFonts w:eastAsia="Arial"/>
          <w:color w:val="000000"/>
          <w:lang w:val="bg-BG"/>
        </w:rPr>
        <w:t>;</w:t>
      </w:r>
    </w:p>
    <w:p w:rsidR="00C10862" w:rsidRPr="00C10862" w:rsidRDefault="00C10862" w:rsidP="00C10862">
      <w:pPr>
        <w:pBdr>
          <w:top w:val="nil"/>
          <w:left w:val="nil"/>
          <w:bottom w:val="nil"/>
          <w:right w:val="nil"/>
          <w:between w:val="nil"/>
        </w:pBdr>
        <w:ind w:left="1068" w:hanging="501"/>
        <w:jc w:val="both"/>
        <w:rPr>
          <w:rFonts w:eastAsia="Arial"/>
          <w:color w:val="000000"/>
          <w:lang w:val="bg-BG"/>
        </w:rPr>
      </w:pPr>
      <w:r>
        <w:rPr>
          <w:rFonts w:eastAsia="Arial"/>
          <w:color w:val="000000"/>
          <w:lang w:val="bg-BG"/>
        </w:rPr>
        <w:t xml:space="preserve">5.6. </w:t>
      </w:r>
      <w:r w:rsidRPr="00C10862">
        <w:rPr>
          <w:rFonts w:eastAsia="Arial"/>
          <w:color w:val="000000"/>
        </w:rPr>
        <w:t>Възможност за експорт на данните в csv формат</w:t>
      </w:r>
      <w:r>
        <w:rPr>
          <w:rFonts w:eastAsia="Arial"/>
          <w:color w:val="000000"/>
          <w:lang w:val="bg-BG"/>
        </w:rPr>
        <w:t>;</w:t>
      </w:r>
    </w:p>
    <w:p w:rsidR="00C10862" w:rsidRPr="00C10862" w:rsidRDefault="00C10862" w:rsidP="00C10862">
      <w:pPr>
        <w:pBdr>
          <w:top w:val="nil"/>
          <w:left w:val="nil"/>
          <w:bottom w:val="nil"/>
          <w:right w:val="nil"/>
          <w:between w:val="nil"/>
        </w:pBdr>
        <w:ind w:left="1068" w:hanging="501"/>
        <w:jc w:val="both"/>
        <w:rPr>
          <w:rFonts w:eastAsia="Arial"/>
          <w:color w:val="000000"/>
          <w:lang w:val="bg-BG"/>
        </w:rPr>
      </w:pPr>
      <w:r>
        <w:rPr>
          <w:rFonts w:eastAsia="Arial"/>
          <w:color w:val="000000"/>
          <w:lang w:val="bg-BG"/>
        </w:rPr>
        <w:t xml:space="preserve">5.7. </w:t>
      </w:r>
      <w:r w:rsidRPr="00C10862">
        <w:rPr>
          <w:rFonts w:eastAsia="Arial"/>
          <w:color w:val="000000"/>
        </w:rPr>
        <w:t>Резервиране на ел. захранването (дo 400VA – само за метеостанцията)</w:t>
      </w:r>
      <w:r>
        <w:rPr>
          <w:rFonts w:eastAsia="Arial"/>
          <w:color w:val="000000"/>
          <w:lang w:val="bg-BG"/>
        </w:rPr>
        <w:t>;</w:t>
      </w:r>
    </w:p>
    <w:p w:rsidR="00C10862" w:rsidRPr="00C10862" w:rsidRDefault="00C10862" w:rsidP="00C1086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>
        <w:rPr>
          <w:rFonts w:eastAsia="Arial"/>
          <w:color w:val="000000"/>
          <w:lang w:val="bg-BG"/>
        </w:rPr>
        <w:t xml:space="preserve">5.8. </w:t>
      </w:r>
      <w:r w:rsidRPr="00C10862">
        <w:rPr>
          <w:rFonts w:eastAsia="Arial"/>
          <w:color w:val="000000"/>
        </w:rPr>
        <w:t>Графична и цифрова визуализация през web интерфейс на метеорологичните параметри (температура – текуща, максимална и минимална, относителна влажност, точка на оросяване, количество валеж, посока и скорост на вятъра)</w:t>
      </w:r>
      <w:r>
        <w:rPr>
          <w:rFonts w:eastAsia="Arial"/>
          <w:color w:val="000000"/>
          <w:lang w:val="bg-BG"/>
        </w:rPr>
        <w:t>;</w:t>
      </w:r>
      <w:r w:rsidRPr="00C10862">
        <w:rPr>
          <w:rFonts w:eastAsia="Arial"/>
          <w:color w:val="000000"/>
        </w:rPr>
        <w:t xml:space="preserve">  </w:t>
      </w:r>
    </w:p>
    <w:p w:rsidR="00C10862" w:rsidRPr="00C10862" w:rsidRDefault="00C10862" w:rsidP="00C10862">
      <w:pPr>
        <w:pBdr>
          <w:top w:val="nil"/>
          <w:left w:val="nil"/>
          <w:bottom w:val="nil"/>
          <w:right w:val="nil"/>
          <w:between w:val="nil"/>
        </w:pBdr>
        <w:ind w:left="1068" w:hanging="501"/>
        <w:jc w:val="both"/>
        <w:rPr>
          <w:rFonts w:eastAsia="Arial"/>
          <w:color w:val="000000"/>
        </w:rPr>
      </w:pPr>
      <w:r>
        <w:rPr>
          <w:rFonts w:eastAsia="Arial"/>
          <w:color w:val="000000"/>
          <w:lang w:val="bg-BG"/>
        </w:rPr>
        <w:t xml:space="preserve">5.9. </w:t>
      </w:r>
      <w:r w:rsidRPr="00C10862">
        <w:rPr>
          <w:rFonts w:eastAsia="Arial"/>
          <w:color w:val="000000"/>
        </w:rPr>
        <w:t>Експорт на данните в текстови формат (tab delimited)</w:t>
      </w:r>
      <w:r>
        <w:rPr>
          <w:rFonts w:eastAsia="Arial"/>
          <w:color w:val="000000"/>
          <w:lang w:val="bg-BG"/>
        </w:rPr>
        <w:t>;</w:t>
      </w:r>
      <w:r w:rsidRPr="00C10862">
        <w:rPr>
          <w:rFonts w:eastAsia="Arial"/>
          <w:color w:val="000000"/>
        </w:rPr>
        <w:t xml:space="preserve"> </w:t>
      </w:r>
    </w:p>
    <w:p w:rsidR="00C10862" w:rsidRDefault="00C10862" w:rsidP="00C10862">
      <w:pPr>
        <w:pBdr>
          <w:top w:val="nil"/>
          <w:left w:val="nil"/>
          <w:bottom w:val="nil"/>
          <w:right w:val="nil"/>
          <w:between w:val="nil"/>
        </w:pBdr>
        <w:ind w:left="1068" w:hanging="501"/>
        <w:jc w:val="both"/>
        <w:rPr>
          <w:rFonts w:eastAsia="Arial"/>
          <w:color w:val="000000"/>
          <w:lang w:val="bg-BG"/>
        </w:rPr>
      </w:pPr>
      <w:r>
        <w:rPr>
          <w:rFonts w:eastAsia="Arial"/>
          <w:color w:val="000000"/>
          <w:lang w:val="bg-BG"/>
        </w:rPr>
        <w:t>5.10.</w:t>
      </w:r>
      <w:r w:rsidRPr="00C10862">
        <w:rPr>
          <w:rFonts w:eastAsia="Arial"/>
          <w:color w:val="000000"/>
        </w:rPr>
        <w:t xml:space="preserve"> Локално съхранение на данните (минимум 4 GB)</w:t>
      </w:r>
      <w:r>
        <w:rPr>
          <w:rFonts w:eastAsia="Arial"/>
          <w:color w:val="000000"/>
          <w:lang w:val="bg-BG"/>
        </w:rPr>
        <w:t>.</w:t>
      </w:r>
    </w:p>
    <w:p w:rsidR="009119CB" w:rsidRPr="00A046A9" w:rsidRDefault="00C10862" w:rsidP="00A046A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lang w:val="bg-BG"/>
        </w:rPr>
      </w:pPr>
      <w:r>
        <w:rPr>
          <w:rFonts w:eastAsia="Arial"/>
          <w:color w:val="000000"/>
          <w:lang w:val="bg-BG"/>
        </w:rPr>
        <w:lastRenderedPageBreak/>
        <w:t>6. При доставката на метеорологичните станции ще представим техническа документация и инструкция за експлоатация.</w:t>
      </w:r>
    </w:p>
    <w:p w:rsidR="005C238A" w:rsidRDefault="005C238A" w:rsidP="00D01C37">
      <w:pPr>
        <w:contextualSpacing/>
        <w:jc w:val="both"/>
        <w:rPr>
          <w:sz w:val="16"/>
          <w:szCs w:val="16"/>
        </w:rPr>
      </w:pPr>
    </w:p>
    <w:p w:rsidR="00D00026" w:rsidRDefault="00C325FB" w:rsidP="00C325FB">
      <w:pPr>
        <w:jc w:val="both"/>
        <w:rPr>
          <w:b/>
          <w:lang w:eastAsia="ar-SA"/>
        </w:rPr>
      </w:pPr>
      <w:r>
        <w:rPr>
          <w:lang w:eastAsia="ar-SA"/>
        </w:rPr>
        <w:t xml:space="preserve">Нашето конкретно ПРЕДЛОЖЕНИЕ ЗА ИЗПЪЛНЕНИЕ на поръчката </w:t>
      </w:r>
      <w:r>
        <w:rPr>
          <w:b/>
          <w:lang w:eastAsia="ar-SA"/>
        </w:rPr>
        <w:t>е, както следва: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388"/>
        <w:gridCol w:w="3402"/>
      </w:tblGrid>
      <w:tr w:rsidR="000478F1" w:rsidRPr="00855659" w:rsidTr="009119CB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8F1" w:rsidRPr="00855659" w:rsidRDefault="000478F1" w:rsidP="00544139">
            <w:pPr>
              <w:jc w:val="center"/>
              <w:rPr>
                <w:bCs/>
                <w:noProof/>
                <w:color w:val="000000"/>
                <w:lang w:eastAsia="bg-BG"/>
              </w:rPr>
            </w:pPr>
            <w:r w:rsidRPr="00855659">
              <w:rPr>
                <w:bCs/>
                <w:noProof/>
                <w:color w:val="000000"/>
                <w:lang w:eastAsia="bg-BG"/>
              </w:rPr>
              <w:t>№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8F1" w:rsidRPr="00855659" w:rsidRDefault="000478F1" w:rsidP="00544139">
            <w:pPr>
              <w:jc w:val="center"/>
              <w:rPr>
                <w:bCs/>
                <w:noProof/>
                <w:color w:val="000000"/>
                <w:lang w:eastAsia="bg-BG"/>
              </w:rPr>
            </w:pPr>
            <w:r w:rsidRPr="00855659">
              <w:rPr>
                <w:bCs/>
                <w:noProof/>
                <w:color w:val="000000"/>
                <w:lang w:eastAsia="bg-BG"/>
              </w:rPr>
              <w:t xml:space="preserve">Описание </w:t>
            </w:r>
          </w:p>
          <w:p w:rsidR="000478F1" w:rsidRPr="00855659" w:rsidRDefault="000478F1" w:rsidP="00544139">
            <w:pPr>
              <w:jc w:val="center"/>
              <w:rPr>
                <w:bCs/>
                <w:noProof/>
                <w:color w:val="000000"/>
                <w:lang w:eastAsia="bg-BG"/>
              </w:rPr>
            </w:pPr>
            <w:r w:rsidRPr="00855659">
              <w:rPr>
                <w:bCs/>
                <w:noProof/>
                <w:color w:val="000000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8F1" w:rsidRPr="00D46D82" w:rsidRDefault="000478F1" w:rsidP="00544139">
            <w:pPr>
              <w:jc w:val="center"/>
              <w:rPr>
                <w:b/>
                <w:bCs/>
                <w:iCs/>
                <w:position w:val="8"/>
                <w:lang w:eastAsia="bg-BG"/>
              </w:rPr>
            </w:pPr>
            <w:r w:rsidRPr="00D46D82">
              <w:rPr>
                <w:b/>
                <w:bCs/>
                <w:iCs/>
                <w:position w:val="8"/>
                <w:lang w:eastAsia="bg-BG"/>
              </w:rPr>
              <w:t>Предложение на участника включващо задължително</w:t>
            </w:r>
          </w:p>
          <w:p w:rsidR="000478F1" w:rsidRPr="00855659" w:rsidRDefault="000478F1" w:rsidP="009119CB">
            <w:pPr>
              <w:jc w:val="center"/>
              <w:rPr>
                <w:bCs/>
                <w:noProof/>
                <w:color w:val="000000"/>
                <w:lang w:eastAsia="bg-BG"/>
              </w:rPr>
            </w:pPr>
            <w:r w:rsidRPr="00D46D82">
              <w:rPr>
                <w:bCs/>
                <w:iCs/>
                <w:position w:val="8"/>
                <w:lang w:eastAsia="bg-BG"/>
              </w:rPr>
              <w:t>подробно описание на оборудването, което включва: марка, модел, технически х</w:t>
            </w:r>
            <w:r w:rsidR="00266FB2">
              <w:rPr>
                <w:bCs/>
                <w:iCs/>
                <w:position w:val="8"/>
                <w:lang w:eastAsia="bg-BG"/>
              </w:rPr>
              <w:t xml:space="preserve">арактеристики, допълнителни възможности </w:t>
            </w:r>
            <w:r w:rsidR="009119CB">
              <w:rPr>
                <w:bCs/>
                <w:iCs/>
                <w:position w:val="8"/>
                <w:lang w:val="bg-BG" w:eastAsia="bg-BG"/>
              </w:rPr>
              <w:t xml:space="preserve"> и </w:t>
            </w:r>
            <w:r w:rsidRPr="00D46D82">
              <w:rPr>
                <w:bCs/>
                <w:iCs/>
                <w:position w:val="8"/>
                <w:lang w:eastAsia="bg-BG"/>
              </w:rPr>
              <w:t>други по преценка на участника.</w:t>
            </w:r>
          </w:p>
        </w:tc>
      </w:tr>
      <w:tr w:rsidR="000478F1" w:rsidRPr="00855659" w:rsidTr="009119CB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8F1" w:rsidRPr="00855659" w:rsidRDefault="000478F1" w:rsidP="00544139">
            <w:pPr>
              <w:widowControl w:val="0"/>
              <w:spacing w:line="317" w:lineRule="exact"/>
              <w:rPr>
                <w:b/>
                <w:noProof/>
                <w:color w:val="000000"/>
                <w:lang w:eastAsia="bg-BG" w:bidi="bg-BG"/>
              </w:rPr>
            </w:pPr>
            <w:r w:rsidRPr="00855659">
              <w:rPr>
                <w:b/>
                <w:noProof/>
                <w:color w:val="000000"/>
                <w:lang w:eastAsia="bg-BG" w:bidi="bg-BG"/>
              </w:rPr>
              <w:t>1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8F1" w:rsidRPr="008E2BE1" w:rsidRDefault="000478F1" w:rsidP="00544139">
            <w:pPr>
              <w:widowControl w:val="0"/>
              <w:spacing w:line="317" w:lineRule="exact"/>
              <w:rPr>
                <w:rFonts w:eastAsia="Calibri"/>
                <w:noProof/>
                <w:lang w:eastAsia="bg-BG" w:bidi="bg-BG"/>
              </w:rPr>
            </w:pPr>
            <w:r>
              <w:rPr>
                <w:rFonts w:eastAsia="Calibri"/>
                <w:b/>
                <w:noProof/>
                <w:color w:val="000000"/>
                <w:lang w:val="bg-BG" w:eastAsia="bg-BG" w:bidi="bg-BG"/>
              </w:rPr>
              <w:t xml:space="preserve">Автоматични метеорологични станции </w:t>
            </w:r>
            <w:r w:rsidRPr="008E2BE1">
              <w:rPr>
                <w:rFonts w:eastAsia="Calibri"/>
                <w:b/>
                <w:noProof/>
                <w:color w:val="000000"/>
                <w:lang w:eastAsia="bg-BG" w:bidi="bg-BG"/>
              </w:rPr>
              <w:t>със следните характеристики</w:t>
            </w:r>
            <w:r w:rsidRPr="008E2BE1">
              <w:rPr>
                <w:rFonts w:eastAsia="Calibri"/>
                <w:noProof/>
                <w:color w:val="000000"/>
                <w:lang w:eastAsia="bg-BG" w:bidi="bg-BG"/>
              </w:rPr>
              <w:t>:</w:t>
            </w:r>
          </w:p>
          <w:p w:rsidR="000478F1" w:rsidRPr="00266FB2" w:rsidRDefault="000478F1" w:rsidP="000478F1">
            <w:pPr>
              <w:widowControl w:val="0"/>
              <w:spacing w:line="307" w:lineRule="exact"/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 w:rsidRPr="000478F1"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  <w:t>1.</w:t>
            </w:r>
            <w:r w:rsidR="00266FB2"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</w:t>
            </w:r>
            <w:r w:rsidRPr="000478F1"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  <w:t>Температура на въздуха</w:t>
            </w:r>
            <w:r w:rsidR="00266FB2"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</w:t>
            </w:r>
            <w:r w:rsidR="00266FB2"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  <w:t>h=2m:</w:t>
            </w:r>
          </w:p>
          <w:p w:rsidR="000478F1" w:rsidRPr="000478F1" w:rsidRDefault="000478F1" w:rsidP="000478F1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Pr="000478F1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a.</w:t>
            </w:r>
            <w:r w:rsidRPr="000478F1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Тип на сензора:  Class B</w:t>
            </w:r>
          </w:p>
          <w:p w:rsidR="000478F1" w:rsidRPr="000478F1" w:rsidRDefault="000478F1" w:rsidP="000478F1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Pr="000478F1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b.</w:t>
            </w:r>
            <w:r w:rsidRPr="000478F1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Обхват: минимум от -40°C до +80°C</w:t>
            </w:r>
          </w:p>
          <w:p w:rsidR="000478F1" w:rsidRPr="000478F1" w:rsidRDefault="000478F1" w:rsidP="000478F1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Pr="000478F1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c.</w:t>
            </w:r>
            <w:r w:rsidRPr="000478F1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 xml:space="preserve">Точност: до ±0.1°C </w:t>
            </w:r>
          </w:p>
          <w:p w:rsidR="000478F1" w:rsidRPr="000478F1" w:rsidRDefault="000478F1" w:rsidP="000478F1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Pr="000478F1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d.</w:t>
            </w:r>
            <w:r w:rsidRPr="000478F1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Резолюция: до 0.1°C</w:t>
            </w:r>
          </w:p>
          <w:p w:rsidR="000478F1" w:rsidRDefault="000478F1" w:rsidP="000478F1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Pr="000478F1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e.</w:t>
            </w:r>
            <w:r w:rsidRPr="000478F1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Мерни единици: °C (°F)</w:t>
            </w:r>
          </w:p>
          <w:p w:rsidR="00266FB2" w:rsidRPr="00266FB2" w:rsidRDefault="00266FB2" w:rsidP="00266FB2">
            <w:pPr>
              <w:widowControl w:val="0"/>
              <w:spacing w:line="307" w:lineRule="exact"/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 w:rsidRPr="00266FB2"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  <w:t>2.</w:t>
            </w:r>
            <w:r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</w:t>
            </w:r>
            <w:r w:rsidRPr="00266FB2"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  <w:t>Точка на оросяване</w:t>
            </w:r>
            <w:r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  <w:t xml:space="preserve"> h=2 m:</w:t>
            </w:r>
          </w:p>
          <w:p w:rsidR="00266FB2" w:rsidRPr="00266FB2" w:rsidRDefault="00266FB2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a.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 xml:space="preserve">Резолюция: до 0.2°C </w:t>
            </w:r>
          </w:p>
          <w:p w:rsidR="00266FB2" w:rsidRPr="00266FB2" w:rsidRDefault="00266FB2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b.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 xml:space="preserve">Мерни единици: °C </w:t>
            </w:r>
          </w:p>
          <w:p w:rsidR="00266FB2" w:rsidRPr="00266FB2" w:rsidRDefault="00266FB2" w:rsidP="00266FB2">
            <w:pPr>
              <w:widowControl w:val="0"/>
              <w:spacing w:line="307" w:lineRule="exact"/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 w:rsidRPr="00266FB2"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  <w:t>3.</w:t>
            </w:r>
            <w:r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</w:t>
            </w:r>
            <w:r w:rsidRPr="00266FB2"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  <w:t>Относителна влажност на въздуха</w:t>
            </w:r>
            <w:r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  <w:t xml:space="preserve"> h=2m:</w:t>
            </w:r>
          </w:p>
          <w:p w:rsidR="00266FB2" w:rsidRPr="00266FB2" w:rsidRDefault="00266FB2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a.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Обхват: 0 до 100%</w:t>
            </w:r>
          </w:p>
          <w:p w:rsidR="00266FB2" w:rsidRPr="00266FB2" w:rsidRDefault="00266FB2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b.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Точност: до ±1.0%</w:t>
            </w:r>
          </w:p>
          <w:p w:rsidR="00266FB2" w:rsidRPr="00266FB2" w:rsidRDefault="00266FB2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c.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Резолюция: до 0.2%</w:t>
            </w:r>
          </w:p>
          <w:p w:rsidR="00266FB2" w:rsidRPr="00266FB2" w:rsidRDefault="00266FB2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d.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Мерни единици: %</w:t>
            </w:r>
          </w:p>
          <w:p w:rsidR="00266FB2" w:rsidRPr="00266FB2" w:rsidRDefault="00266FB2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e.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Компенсация по температурна зависимост</w:t>
            </w:r>
          </w:p>
          <w:p w:rsidR="00266FB2" w:rsidRPr="00266FB2" w:rsidRDefault="00266FB2" w:rsidP="00266FB2">
            <w:pPr>
              <w:widowControl w:val="0"/>
              <w:spacing w:line="307" w:lineRule="exact"/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val="bg-BG" w:eastAsia="bg-BG" w:bidi="bg-BG"/>
              </w:rPr>
            </w:pPr>
            <w:r w:rsidRPr="00266FB2"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  <w:t>4. Атмосферно налягане</w:t>
            </w:r>
            <w:r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  <w:t xml:space="preserve"> h=2 m:</w:t>
            </w:r>
          </w:p>
          <w:p w:rsidR="00266FB2" w:rsidRPr="00266FB2" w:rsidRDefault="00266FB2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a.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Обхват: минимум 600-1100 hPa</w:t>
            </w:r>
          </w:p>
          <w:p w:rsidR="00266FB2" w:rsidRPr="00266FB2" w:rsidRDefault="00266FB2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b.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 xml:space="preserve">Точност: до ±1hPa </w:t>
            </w:r>
          </w:p>
          <w:p w:rsidR="00266FB2" w:rsidRPr="00266FB2" w:rsidRDefault="00266FB2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c.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Резолюция: до 0.1hPa</w:t>
            </w:r>
          </w:p>
          <w:p w:rsidR="00266FB2" w:rsidRPr="00266FB2" w:rsidRDefault="00266FB2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d.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Мерни единици: hPa, mmHg</w:t>
            </w:r>
          </w:p>
          <w:p w:rsidR="00266FB2" w:rsidRPr="00266FB2" w:rsidRDefault="00266FB2" w:rsidP="00266FB2">
            <w:pPr>
              <w:widowControl w:val="0"/>
              <w:spacing w:line="307" w:lineRule="exact"/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 w:rsidRPr="00266FB2"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  <w:t>5. Измерване на скорост на  вятъра на височина h=10m:</w:t>
            </w:r>
          </w:p>
          <w:p w:rsidR="00266FB2" w:rsidRPr="00266FB2" w:rsidRDefault="00266FB2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a.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Тип анемометър: ултразвуков (без въртящи се елементи)</w:t>
            </w:r>
          </w:p>
          <w:p w:rsidR="00266FB2" w:rsidRPr="00266FB2" w:rsidRDefault="00266FB2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b.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Скорост на измерване: от 0 м/с до минимум 60 м/с</w:t>
            </w:r>
          </w:p>
          <w:p w:rsidR="00266FB2" w:rsidRPr="00266FB2" w:rsidRDefault="00266FB2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c.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Точност: до ±5% при скорост на вятъра над 12 м/с</w:t>
            </w:r>
          </w:p>
          <w:p w:rsidR="00266FB2" w:rsidRPr="00266FB2" w:rsidRDefault="00266FB2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d.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Резолюция: до 0.2 м/с</w:t>
            </w:r>
          </w:p>
          <w:p w:rsidR="00266FB2" w:rsidRPr="00266FB2" w:rsidRDefault="00266FB2" w:rsidP="00266FB2">
            <w:pPr>
              <w:widowControl w:val="0"/>
              <w:spacing w:line="307" w:lineRule="exact"/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 w:rsidRPr="00266FB2"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  <w:t xml:space="preserve">6. Измерване посоката на  вятър на височина h=10 m: </w:t>
            </w:r>
          </w:p>
          <w:p w:rsidR="00266FB2" w:rsidRPr="00266FB2" w:rsidRDefault="00266FB2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a.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Тип анемометър: ултразвуков (без въртящи се елементи)</w:t>
            </w:r>
          </w:p>
          <w:p w:rsidR="00266FB2" w:rsidRPr="00266FB2" w:rsidRDefault="00266FB2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b.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 xml:space="preserve">Обхват: 0 - 359° </w:t>
            </w:r>
          </w:p>
          <w:p w:rsidR="00266FB2" w:rsidRPr="00266FB2" w:rsidRDefault="00266FB2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lastRenderedPageBreak/>
              <w:t xml:space="preserve">        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c.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Точност: до ±5°</w:t>
            </w:r>
          </w:p>
          <w:p w:rsidR="00266FB2" w:rsidRPr="00266FB2" w:rsidRDefault="00266FB2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d.</w:t>
            </w:r>
            <w:r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Резолюция: до 2°</w:t>
            </w:r>
          </w:p>
          <w:p w:rsidR="00266FB2" w:rsidRPr="00266FB2" w:rsidRDefault="00266FB2" w:rsidP="00266FB2">
            <w:pPr>
              <w:widowControl w:val="0"/>
              <w:spacing w:line="307" w:lineRule="exact"/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 w:rsidRPr="00266FB2"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  <w:t>7. Валеж - количество и интензитет</w:t>
            </w:r>
          </w:p>
          <w:p w:rsidR="00266FB2" w:rsidRPr="00266FB2" w:rsidRDefault="009119CB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a.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Обхват: без ограничение</w:t>
            </w:r>
          </w:p>
          <w:p w:rsidR="00266FB2" w:rsidRPr="00266FB2" w:rsidRDefault="009119CB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b.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Точност: до  ±5%</w:t>
            </w:r>
          </w:p>
          <w:p w:rsidR="00266FB2" w:rsidRPr="00266FB2" w:rsidRDefault="009119CB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c.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Резолюция: до 0.5 мм</w:t>
            </w:r>
          </w:p>
          <w:p w:rsidR="00266FB2" w:rsidRPr="00266FB2" w:rsidRDefault="009119CB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d.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Мерни единици: мм</w:t>
            </w:r>
          </w:p>
          <w:p w:rsidR="00266FB2" w:rsidRPr="009119CB" w:rsidRDefault="009119CB" w:rsidP="00266FB2">
            <w:pPr>
              <w:widowControl w:val="0"/>
              <w:spacing w:line="307" w:lineRule="exact"/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 w:rsidRPr="009119CB"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  <w:t xml:space="preserve">8. </w:t>
            </w:r>
            <w:r w:rsidR="00266FB2" w:rsidRPr="009119CB"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  <w:t>Видимост</w:t>
            </w:r>
          </w:p>
          <w:p w:rsidR="00266FB2" w:rsidRPr="00266FB2" w:rsidRDefault="009119CB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a.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Обхват: 10 м до 5000 м</w:t>
            </w:r>
          </w:p>
          <w:p w:rsidR="00266FB2" w:rsidRPr="00266FB2" w:rsidRDefault="009119CB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b.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 xml:space="preserve">Точност: ±10% до 2500 м </w:t>
            </w:r>
          </w:p>
          <w:p w:rsidR="00266FB2" w:rsidRPr="00266FB2" w:rsidRDefault="009119CB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c.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Точност: ±20% над 2500 м</w:t>
            </w:r>
          </w:p>
          <w:p w:rsidR="00266FB2" w:rsidRPr="00266FB2" w:rsidRDefault="009119CB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d.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Резолюция: 100 м</w:t>
            </w:r>
          </w:p>
          <w:p w:rsidR="00266FB2" w:rsidRPr="009119CB" w:rsidRDefault="009119CB" w:rsidP="00266FB2">
            <w:pPr>
              <w:widowControl w:val="0"/>
              <w:spacing w:line="307" w:lineRule="exact"/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 w:rsidRPr="009119CB"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  <w:t xml:space="preserve">9. </w:t>
            </w:r>
            <w:r w:rsidR="00266FB2" w:rsidRPr="009119CB"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  <w:t xml:space="preserve">Радиационен баланс: сумарна слънчева радиация </w:t>
            </w:r>
          </w:p>
          <w:p w:rsidR="00266FB2" w:rsidRPr="00266FB2" w:rsidRDefault="009119CB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a.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Обхват: 0 до 1600  W/m2</w:t>
            </w:r>
          </w:p>
          <w:p w:rsidR="00266FB2" w:rsidRPr="00266FB2" w:rsidRDefault="009119CB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b.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Дължина на вълната: 300 до 3000 nm</w:t>
            </w:r>
          </w:p>
          <w:p w:rsidR="00266FB2" w:rsidRPr="00266FB2" w:rsidRDefault="009119CB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c.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Резолюция: до 2 W/m2</w:t>
            </w:r>
          </w:p>
          <w:p w:rsidR="00266FB2" w:rsidRPr="009119CB" w:rsidRDefault="009119CB" w:rsidP="00266FB2">
            <w:pPr>
              <w:widowControl w:val="0"/>
              <w:spacing w:line="307" w:lineRule="exact"/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 w:rsidRPr="009119CB"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  <w:t xml:space="preserve">10. </w:t>
            </w:r>
            <w:r w:rsidR="00266FB2" w:rsidRPr="009119CB"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  <w:t>Температура в почвеният слой</w:t>
            </w:r>
          </w:p>
          <w:p w:rsidR="00266FB2" w:rsidRPr="00266FB2" w:rsidRDefault="009119CB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a.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Тип диелектричен инструмент: рефлектометрия във времевата област (Time Domain Reflectometry, TDR)</w:t>
            </w:r>
          </w:p>
          <w:p w:rsidR="00266FB2" w:rsidRPr="00266FB2" w:rsidRDefault="009119CB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b.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 xml:space="preserve">Дълбочина: до 0.5 м </w:t>
            </w:r>
          </w:p>
          <w:p w:rsidR="00266FB2" w:rsidRPr="00266FB2" w:rsidRDefault="009119CB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c.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минимум 3 измервания на  5, 10 и 15 см дълбочина</w:t>
            </w:r>
          </w:p>
          <w:p w:rsidR="00266FB2" w:rsidRPr="00266FB2" w:rsidRDefault="009119CB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d.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 xml:space="preserve">Точност: до ±0.2°C  </w:t>
            </w:r>
          </w:p>
          <w:p w:rsidR="00266FB2" w:rsidRPr="009119CB" w:rsidRDefault="009119CB" w:rsidP="00266FB2">
            <w:pPr>
              <w:widowControl w:val="0"/>
              <w:spacing w:line="307" w:lineRule="exact"/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val="bg-BG" w:eastAsia="bg-BG" w:bidi="bg-BG"/>
              </w:rPr>
            </w:pPr>
            <w:r w:rsidRPr="009119CB"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  <w:t>11.</w:t>
            </w:r>
            <w:r w:rsidR="00266FB2" w:rsidRPr="009119CB"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  <w:t xml:space="preserve"> Обемно водно съдържание в почвеният слой</w:t>
            </w:r>
            <w:r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>:</w:t>
            </w:r>
          </w:p>
          <w:p w:rsidR="00266FB2" w:rsidRPr="00266FB2" w:rsidRDefault="009119CB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a.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Тип диелектричен инструмент: рефлектометрия във времевата област (Time Domain Reflectometry, TDR)</w:t>
            </w:r>
          </w:p>
          <w:p w:rsidR="00266FB2" w:rsidRPr="00266FB2" w:rsidRDefault="009119CB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b.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 xml:space="preserve">Дълбочина: до 0.5 м </w:t>
            </w:r>
          </w:p>
          <w:p w:rsidR="00266FB2" w:rsidRPr="00266FB2" w:rsidRDefault="009119CB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c.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минимум 3 измервания на  5, 10 и 15 см  дълбочина</w:t>
            </w:r>
          </w:p>
          <w:p w:rsidR="00266FB2" w:rsidRPr="00266FB2" w:rsidRDefault="009119CB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d.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 xml:space="preserve">Точност: до ±2%  </w:t>
            </w:r>
          </w:p>
          <w:p w:rsidR="00266FB2" w:rsidRPr="009119CB" w:rsidRDefault="009119CB" w:rsidP="00266FB2">
            <w:pPr>
              <w:widowControl w:val="0"/>
              <w:spacing w:line="307" w:lineRule="exact"/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val="bg-BG" w:eastAsia="bg-BG" w:bidi="bg-BG"/>
              </w:rPr>
            </w:pPr>
            <w:r w:rsidRPr="009119CB"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  <w:t xml:space="preserve">12. </w:t>
            </w:r>
            <w:r w:rsidR="00266FB2" w:rsidRPr="009119CB"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  <w:t>Захранване</w:t>
            </w:r>
            <w:r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>:</w:t>
            </w:r>
          </w:p>
          <w:p w:rsidR="00266FB2" w:rsidRPr="00266FB2" w:rsidRDefault="009119CB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a.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 xml:space="preserve">Входно напрежение: От 5V до 30V </w:t>
            </w:r>
          </w:p>
          <w:p w:rsidR="00266FB2" w:rsidRPr="009119CB" w:rsidRDefault="009119CB" w:rsidP="00266FB2">
            <w:pPr>
              <w:widowControl w:val="0"/>
              <w:spacing w:line="307" w:lineRule="exact"/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val="bg-BG" w:eastAsia="bg-BG" w:bidi="bg-BG"/>
              </w:rPr>
            </w:pPr>
            <w:r w:rsidRPr="009119CB"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  <w:t xml:space="preserve">13. </w:t>
            </w:r>
            <w:r w:rsidR="00266FB2" w:rsidRPr="009119CB"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  <w:t>Изходен интерфейс</w:t>
            </w:r>
            <w:r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>:</w:t>
            </w:r>
          </w:p>
          <w:p w:rsidR="00266FB2" w:rsidRPr="00266FB2" w:rsidRDefault="009119CB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a.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RS232, RS422, RS485</w:t>
            </w:r>
          </w:p>
          <w:p w:rsidR="00266FB2" w:rsidRPr="009119CB" w:rsidRDefault="009119CB" w:rsidP="00266FB2">
            <w:pPr>
              <w:widowControl w:val="0"/>
              <w:spacing w:line="307" w:lineRule="exact"/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 w:rsidRPr="009119CB"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  <w:t xml:space="preserve">14. </w:t>
            </w:r>
            <w:r w:rsidR="00266FB2" w:rsidRPr="009119CB"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  <w:t>Протокол:</w:t>
            </w:r>
          </w:p>
          <w:p w:rsidR="00266FB2" w:rsidRPr="00266FB2" w:rsidRDefault="009119CB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a.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ASCII, NMEA 0183, Modbus (RTU или ASCII)</w:t>
            </w:r>
          </w:p>
          <w:p w:rsidR="00266FB2" w:rsidRPr="009119CB" w:rsidRDefault="009119CB" w:rsidP="00266FB2">
            <w:pPr>
              <w:widowControl w:val="0"/>
              <w:spacing w:line="307" w:lineRule="exact"/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val="bg-BG" w:eastAsia="bg-BG" w:bidi="bg-BG"/>
              </w:rPr>
            </w:pPr>
            <w:r w:rsidRPr="009119CB"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  <w:t xml:space="preserve">15. </w:t>
            </w:r>
            <w:r w:rsidR="00266FB2" w:rsidRPr="009119CB"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eastAsia="bg-BG" w:bidi="bg-BG"/>
              </w:rPr>
              <w:t>Други изисквания към автоматичната метеорологична станция</w:t>
            </w:r>
            <w:r>
              <w:rPr>
                <w:rFonts w:eastAsia="Calibri"/>
                <w:b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>:</w:t>
            </w:r>
          </w:p>
          <w:p w:rsidR="00266FB2" w:rsidRPr="00266FB2" w:rsidRDefault="009119CB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a.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Клас защита : IP65</w:t>
            </w:r>
          </w:p>
          <w:p w:rsidR="00266FB2" w:rsidRPr="00266FB2" w:rsidRDefault="009119CB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b.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 xml:space="preserve">Радиационна защита на датчиците за температура и влажност, която трябва да бъде конструирана така, че да осигурява оградено пространство, което да има температура като тази 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lastRenderedPageBreak/>
              <w:t>на околния въздух, без да се влияе от нагряване, валежи, вятър и замърсяване.</w:t>
            </w:r>
          </w:p>
          <w:p w:rsidR="000478F1" w:rsidRPr="008E2BE1" w:rsidRDefault="009119CB" w:rsidP="00266FB2">
            <w:pPr>
              <w:widowControl w:val="0"/>
              <w:spacing w:line="307" w:lineRule="exact"/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</w:pPr>
            <w:r>
              <w:rPr>
                <w:rFonts w:eastAsia="Calibri"/>
                <w:iCs/>
                <w:noProof/>
                <w:color w:val="000000"/>
                <w:shd w:val="clear" w:color="auto" w:fill="FFFFFF"/>
                <w:lang w:val="bg-BG" w:eastAsia="bg-BG" w:bidi="bg-BG"/>
              </w:rPr>
              <w:t xml:space="preserve">        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>c.</w:t>
            </w:r>
            <w:r w:rsidR="00266FB2" w:rsidRPr="00266FB2">
              <w:rPr>
                <w:rFonts w:eastAsia="Calibri"/>
                <w:iCs/>
                <w:noProof/>
                <w:color w:val="000000"/>
                <w:shd w:val="clear" w:color="auto" w:fill="FFFFFF"/>
                <w:lang w:eastAsia="bg-BG" w:bidi="bg-BG"/>
              </w:rPr>
              <w:tab/>
              <w:t>Електромагнитна съвместимост – EN 61326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8F1" w:rsidRPr="00855659" w:rsidRDefault="000478F1" w:rsidP="00544139">
            <w:pPr>
              <w:jc w:val="center"/>
              <w:rPr>
                <w:bCs/>
                <w:noProof/>
                <w:color w:val="000000"/>
                <w:lang w:eastAsia="bg-BG"/>
              </w:rPr>
            </w:pPr>
          </w:p>
        </w:tc>
      </w:tr>
    </w:tbl>
    <w:p w:rsidR="00962040" w:rsidRDefault="00962040" w:rsidP="00C41446">
      <w:pPr>
        <w:contextualSpacing/>
        <w:rPr>
          <w:i/>
          <w:sz w:val="20"/>
          <w:szCs w:val="16"/>
          <w:lang w:val="bg-BG"/>
        </w:rPr>
      </w:pPr>
    </w:p>
    <w:p w:rsidR="009119CB" w:rsidRDefault="009119CB" w:rsidP="009119CB">
      <w:pPr>
        <w:spacing w:after="120"/>
        <w:ind w:firstLine="567"/>
        <w:jc w:val="both"/>
        <w:rPr>
          <w:rFonts w:eastAsia="Calibri"/>
          <w:i/>
          <w:color w:val="000000"/>
          <w:spacing w:val="6"/>
        </w:rPr>
      </w:pPr>
      <w:r w:rsidRPr="00217DBB">
        <w:rPr>
          <w:rFonts w:eastAsia="Calibri"/>
          <w:i/>
          <w:color w:val="000000"/>
          <w:spacing w:val="6"/>
        </w:rPr>
        <w:t>ВАЖНО: Участникът следва да представи подробно описание на предлаган</w:t>
      </w:r>
      <w:r>
        <w:rPr>
          <w:rFonts w:eastAsia="Calibri"/>
          <w:i/>
          <w:color w:val="000000"/>
          <w:spacing w:val="6"/>
        </w:rPr>
        <w:t xml:space="preserve">ото </w:t>
      </w:r>
      <w:r w:rsidRPr="00217DBB">
        <w:rPr>
          <w:rFonts w:eastAsia="Calibri"/>
          <w:i/>
          <w:color w:val="000000"/>
          <w:spacing w:val="6"/>
        </w:rPr>
        <w:t xml:space="preserve">от него </w:t>
      </w:r>
      <w:r>
        <w:rPr>
          <w:rFonts w:eastAsia="Calibri"/>
          <w:i/>
          <w:color w:val="000000"/>
          <w:spacing w:val="6"/>
        </w:rPr>
        <w:t>оборудване</w:t>
      </w:r>
      <w:r w:rsidRPr="00217DBB">
        <w:rPr>
          <w:rFonts w:eastAsia="Calibri"/>
          <w:i/>
          <w:color w:val="000000"/>
          <w:spacing w:val="6"/>
        </w:rPr>
        <w:t xml:space="preserve"> в съответствие с техническата спецификация </w:t>
      </w:r>
    </w:p>
    <w:p w:rsidR="009119CB" w:rsidRPr="00685E91" w:rsidRDefault="009119CB" w:rsidP="009119CB">
      <w:pPr>
        <w:suppressAutoHyphens/>
        <w:spacing w:after="240" w:line="276" w:lineRule="auto"/>
        <w:ind w:firstLine="567"/>
        <w:jc w:val="both"/>
        <w:rPr>
          <w:b/>
          <w:bCs/>
          <w:lang w:eastAsia="bg-BG"/>
        </w:rPr>
      </w:pPr>
      <w:r w:rsidRPr="002F043B">
        <w:rPr>
          <w:b/>
          <w:i/>
          <w:u w:val="single"/>
          <w:lang w:eastAsia="bg-BG"/>
        </w:rPr>
        <w:t xml:space="preserve">Забележка: </w:t>
      </w:r>
      <w:r w:rsidRPr="002F043B">
        <w:rPr>
          <w:b/>
          <w:bCs/>
          <w:i/>
          <w:u w:val="single"/>
          <w:lang w:eastAsia="bg-BG"/>
        </w:rPr>
        <w:t xml:space="preserve">За техника с посочени конкретни </w:t>
      </w:r>
      <w:r w:rsidRPr="002F043B">
        <w:rPr>
          <w:rFonts w:eastAsia="Calibri"/>
          <w:b/>
          <w:i/>
          <w:u w:val="single"/>
          <w:lang w:eastAsia="bg-BG"/>
        </w:rPr>
        <w:t>сертификати, стандарти, марки, модели или други подобни в техническата спецификация, следва навсякъде да се чете с „или еквивалент</w:t>
      </w:r>
      <w:r w:rsidRPr="002F043B">
        <w:rPr>
          <w:rFonts w:eastAsia="Calibri"/>
          <w:b/>
          <w:u w:val="single"/>
          <w:lang w:eastAsia="bg-BG"/>
        </w:rPr>
        <w:t xml:space="preserve">“. </w:t>
      </w:r>
    </w:p>
    <w:p w:rsidR="00A046A9" w:rsidRDefault="00A046A9" w:rsidP="009119CB">
      <w:pPr>
        <w:contextualSpacing/>
        <w:jc w:val="both"/>
        <w:rPr>
          <w:i/>
          <w:sz w:val="20"/>
          <w:szCs w:val="16"/>
          <w:lang w:val="bg-BG"/>
        </w:rPr>
      </w:pPr>
    </w:p>
    <w:p w:rsidR="00A046A9" w:rsidRDefault="00A046A9" w:rsidP="009119CB">
      <w:pPr>
        <w:contextualSpacing/>
        <w:jc w:val="both"/>
        <w:rPr>
          <w:i/>
          <w:sz w:val="20"/>
          <w:szCs w:val="16"/>
          <w:lang w:val="bg-BG"/>
        </w:rPr>
      </w:pP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A046A9" w:rsidRPr="002925B5" w:rsidTr="00544139">
        <w:tc>
          <w:tcPr>
            <w:tcW w:w="4214" w:type="dxa"/>
          </w:tcPr>
          <w:p w:rsidR="00A046A9" w:rsidRPr="002925B5" w:rsidRDefault="00A046A9" w:rsidP="00544139">
            <w:pPr>
              <w:spacing w:before="120"/>
              <w:ind w:right="-1"/>
              <w:jc w:val="both"/>
            </w:pPr>
            <w:r w:rsidRPr="002925B5">
              <w:t>Наименование на учас</w:t>
            </w:r>
            <w:r>
              <w:t>т</w:t>
            </w:r>
            <w:r w:rsidRPr="002925B5">
              <w:t xml:space="preserve">ника  </w:t>
            </w:r>
          </w:p>
        </w:tc>
        <w:tc>
          <w:tcPr>
            <w:tcW w:w="6299" w:type="dxa"/>
          </w:tcPr>
          <w:p w:rsidR="00A046A9" w:rsidRPr="002925B5" w:rsidRDefault="00A046A9" w:rsidP="00544139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A046A9" w:rsidRPr="002925B5" w:rsidTr="00544139">
        <w:tc>
          <w:tcPr>
            <w:tcW w:w="4214" w:type="dxa"/>
          </w:tcPr>
          <w:p w:rsidR="00A046A9" w:rsidRPr="002925B5" w:rsidRDefault="00A046A9" w:rsidP="00544139">
            <w:pPr>
              <w:spacing w:before="120"/>
              <w:ind w:right="-1"/>
              <w:jc w:val="both"/>
            </w:pPr>
            <w:r w:rsidRPr="002925B5">
              <w:t xml:space="preserve">Дата  </w:t>
            </w:r>
          </w:p>
        </w:tc>
        <w:tc>
          <w:tcPr>
            <w:tcW w:w="6299" w:type="dxa"/>
          </w:tcPr>
          <w:p w:rsidR="00A046A9" w:rsidRPr="002925B5" w:rsidRDefault="00A046A9" w:rsidP="00544139">
            <w:pPr>
              <w:spacing w:before="120"/>
              <w:ind w:right="-1"/>
            </w:pPr>
            <w:r w:rsidRPr="002925B5">
              <w:t>________/ _________ / ________</w:t>
            </w:r>
          </w:p>
        </w:tc>
      </w:tr>
      <w:tr w:rsidR="00A046A9" w:rsidRPr="002925B5" w:rsidTr="00544139">
        <w:tc>
          <w:tcPr>
            <w:tcW w:w="4214" w:type="dxa"/>
          </w:tcPr>
          <w:p w:rsidR="00A046A9" w:rsidRPr="002925B5" w:rsidRDefault="00A046A9" w:rsidP="00544139">
            <w:pPr>
              <w:spacing w:before="120"/>
              <w:ind w:right="-1"/>
              <w:jc w:val="both"/>
            </w:pPr>
            <w:r w:rsidRPr="002925B5">
              <w:t xml:space="preserve">Законен представител/упълномощено лице </w:t>
            </w:r>
          </w:p>
          <w:p w:rsidR="00A046A9" w:rsidRPr="002925B5" w:rsidRDefault="00A046A9" w:rsidP="00544139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име и фамилия</w:t>
            </w:r>
            <w:r w:rsidRPr="002925B5">
              <w:t>)</w:t>
            </w:r>
          </w:p>
        </w:tc>
        <w:tc>
          <w:tcPr>
            <w:tcW w:w="6299" w:type="dxa"/>
          </w:tcPr>
          <w:p w:rsidR="00A046A9" w:rsidRPr="002925B5" w:rsidRDefault="00A046A9" w:rsidP="00544139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A046A9" w:rsidRPr="002925B5" w:rsidTr="00544139">
        <w:trPr>
          <w:gridAfter w:val="1"/>
          <w:wAfter w:w="6299" w:type="dxa"/>
        </w:trPr>
        <w:tc>
          <w:tcPr>
            <w:tcW w:w="4214" w:type="dxa"/>
          </w:tcPr>
          <w:p w:rsidR="00A046A9" w:rsidRPr="002925B5" w:rsidRDefault="00A046A9" w:rsidP="00544139">
            <w:pPr>
              <w:spacing w:before="120"/>
              <w:ind w:right="-1"/>
              <w:jc w:val="both"/>
            </w:pPr>
            <w:r w:rsidRPr="002925B5">
              <w:t xml:space="preserve">Подпис                                                </w:t>
            </w:r>
          </w:p>
          <w:p w:rsidR="00A046A9" w:rsidRPr="002925B5" w:rsidRDefault="00A046A9" w:rsidP="00544139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печат</w:t>
            </w:r>
            <w:r>
              <w:t>)</w:t>
            </w:r>
          </w:p>
        </w:tc>
      </w:tr>
    </w:tbl>
    <w:p w:rsidR="009119CB" w:rsidRDefault="009119CB" w:rsidP="009119CB">
      <w:pPr>
        <w:contextualSpacing/>
        <w:jc w:val="both"/>
        <w:rPr>
          <w:i/>
          <w:sz w:val="20"/>
          <w:szCs w:val="16"/>
          <w:lang w:val="bg-BG"/>
        </w:rPr>
      </w:pPr>
      <w:r>
        <w:rPr>
          <w:i/>
          <w:sz w:val="20"/>
          <w:szCs w:val="16"/>
          <w:lang w:val="bg-BG"/>
        </w:rPr>
        <w:br w:type="page"/>
      </w:r>
    </w:p>
    <w:p w:rsidR="00D01C37" w:rsidRPr="00394EED" w:rsidRDefault="00394EED" w:rsidP="00394EED">
      <w:pPr>
        <w:contextualSpacing/>
        <w:jc w:val="right"/>
        <w:rPr>
          <w:i/>
          <w:sz w:val="20"/>
          <w:szCs w:val="16"/>
          <w:lang w:val="bg-BG"/>
        </w:rPr>
      </w:pPr>
      <w:r>
        <w:rPr>
          <w:i/>
          <w:sz w:val="20"/>
          <w:szCs w:val="16"/>
          <w:lang w:val="bg-BG"/>
        </w:rPr>
        <w:lastRenderedPageBreak/>
        <w:t xml:space="preserve">Образец № </w:t>
      </w:r>
      <w:r w:rsidR="009B5694">
        <w:rPr>
          <w:i/>
          <w:sz w:val="20"/>
          <w:szCs w:val="16"/>
          <w:lang w:val="bg-BG"/>
        </w:rPr>
        <w:t>5</w:t>
      </w:r>
    </w:p>
    <w:p w:rsidR="00D01C37" w:rsidRDefault="00D01C37" w:rsidP="00D01C37">
      <w:pPr>
        <w:contextualSpacing/>
        <w:jc w:val="center"/>
        <w:rPr>
          <w:b/>
          <w:szCs w:val="16"/>
          <w:lang w:val="bg-BG"/>
        </w:rPr>
      </w:pPr>
    </w:p>
    <w:p w:rsidR="00D01C37" w:rsidRDefault="00D01C37" w:rsidP="00394EED">
      <w:pPr>
        <w:contextualSpacing/>
        <w:jc w:val="right"/>
        <w:rPr>
          <w:b/>
          <w:szCs w:val="16"/>
          <w:lang w:val="bg-BG"/>
        </w:rPr>
      </w:pPr>
    </w:p>
    <w:p w:rsidR="00D01C37" w:rsidRDefault="00D01C37" w:rsidP="00D01C37">
      <w:pPr>
        <w:contextualSpacing/>
        <w:jc w:val="center"/>
        <w:rPr>
          <w:b/>
          <w:szCs w:val="16"/>
          <w:lang w:val="bg-BG"/>
        </w:rPr>
      </w:pPr>
      <w:r>
        <w:rPr>
          <w:b/>
          <w:szCs w:val="16"/>
          <w:lang w:val="bg-BG"/>
        </w:rPr>
        <w:t>ЦЕНОВО ПРЕДЛОЖЕНИЕ</w:t>
      </w:r>
    </w:p>
    <w:p w:rsidR="00D01C37" w:rsidRPr="00D01C37" w:rsidRDefault="00D01C37" w:rsidP="00D01C37">
      <w:pPr>
        <w:contextualSpacing/>
        <w:jc w:val="center"/>
        <w:rPr>
          <w:b/>
          <w:i/>
          <w:szCs w:val="16"/>
          <w:lang w:val="bg-BG"/>
        </w:rPr>
      </w:pPr>
      <w:r w:rsidRPr="00D01C37">
        <w:rPr>
          <w:b/>
          <w:i/>
          <w:szCs w:val="16"/>
          <w:lang w:val="bg-BG"/>
        </w:rPr>
        <w:t>за изпълнение на обществена поръчка с предмет:</w:t>
      </w:r>
    </w:p>
    <w:p w:rsidR="00A046A9" w:rsidRPr="00364400" w:rsidRDefault="00A046A9" w:rsidP="00A046A9">
      <w:pPr>
        <w:jc w:val="center"/>
        <w:rPr>
          <w:i/>
        </w:rPr>
      </w:pPr>
      <w:r w:rsidRPr="00364400">
        <w:rPr>
          <w:i/>
          <w:lang w:val="bg-BG"/>
        </w:rPr>
        <w:t>„</w:t>
      </w:r>
      <w:r>
        <w:rPr>
          <w:i/>
          <w:lang w:val="bg-BG"/>
        </w:rPr>
        <w:t>Доставка, инсталация и въвеждане в работен режим на 3 броя автоматични метеорологични станци</w:t>
      </w:r>
      <w:r w:rsidRPr="00364400">
        <w:rPr>
          <w:i/>
          <w:lang w:val="bg-BG"/>
        </w:rPr>
        <w:t xml:space="preserve"> за нуждите на </w:t>
      </w:r>
      <w:r>
        <w:rPr>
          <w:i/>
          <w:lang w:val="bg-BG"/>
        </w:rPr>
        <w:t xml:space="preserve">проект БеРТИСС по програма Балкани-Средиземноморие с бенефициент </w:t>
      </w:r>
      <w:r w:rsidRPr="00364400">
        <w:rPr>
          <w:i/>
          <w:lang w:val="bg-BG"/>
        </w:rPr>
        <w:t>Софийски университет „Св. Климент Охридски““</w:t>
      </w:r>
    </w:p>
    <w:p w:rsidR="00D01C37" w:rsidRDefault="00D01C37" w:rsidP="00F0582C"/>
    <w:p w:rsidR="00D01C37" w:rsidRPr="00276184" w:rsidRDefault="00D01C37" w:rsidP="00D01C37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D01C37" w:rsidRPr="00276184" w:rsidRDefault="00D01C37" w:rsidP="00D01C37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/изписва се името на участника/</w:t>
      </w:r>
    </w:p>
    <w:p w:rsidR="00D01C37" w:rsidRPr="00276184" w:rsidRDefault="00D01C37" w:rsidP="00D01C37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D01C37" w:rsidRPr="00276184" w:rsidRDefault="00D01C37" w:rsidP="00D01C37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/номер по Търговския регистър/</w:t>
      </w:r>
    </w:p>
    <w:p w:rsidR="00D01C37" w:rsidRPr="00276184" w:rsidRDefault="00D01C37" w:rsidP="00D01C37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D01C37" w:rsidRPr="00276184" w:rsidRDefault="00D01C37" w:rsidP="00D01C37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/ЕИК/</w:t>
      </w:r>
    </w:p>
    <w:p w:rsidR="00D01C37" w:rsidRPr="00276184" w:rsidRDefault="00D01C37" w:rsidP="00D01C37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D01C37" w:rsidRDefault="00D01C37" w:rsidP="00F0582C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/адрес по регистрация/</w:t>
      </w:r>
    </w:p>
    <w:p w:rsidR="00D01C37" w:rsidRDefault="005C238A" w:rsidP="00394EED">
      <w:pPr>
        <w:contextualSpacing/>
        <w:jc w:val="both"/>
        <w:rPr>
          <w:lang w:val="bg-BG"/>
        </w:rPr>
      </w:pPr>
      <w:r w:rsidRPr="002925B5">
        <w:t>Представяме Ви нашето ценово предложение</w:t>
      </w:r>
      <w:r>
        <w:rPr>
          <w:lang w:val="bg-BG"/>
        </w:rPr>
        <w:t xml:space="preserve"> за участие в гореописаната обществена поръчка както следва:</w:t>
      </w:r>
    </w:p>
    <w:p w:rsidR="00D01C37" w:rsidRDefault="00D01C37" w:rsidP="00D01C37">
      <w:pPr>
        <w:contextualSpacing/>
        <w:jc w:val="center"/>
        <w:rPr>
          <w:sz w:val="16"/>
          <w:szCs w:val="16"/>
        </w:rPr>
      </w:pP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A046A9" w:rsidRPr="00FD793B" w:rsidTr="00544139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6A9" w:rsidRPr="00FD793B" w:rsidRDefault="00A046A9" w:rsidP="00544139">
            <w:pPr>
              <w:jc w:val="center"/>
              <w:rPr>
                <w:bCs/>
                <w:color w:val="000000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46A9" w:rsidRPr="00FD793B" w:rsidRDefault="00A046A9" w:rsidP="00544139">
            <w:pPr>
              <w:jc w:val="center"/>
              <w:rPr>
                <w:bCs/>
                <w:color w:val="000000"/>
                <w:lang w:eastAsia="bg-BG"/>
              </w:rPr>
            </w:pPr>
            <w:r w:rsidRPr="00FD793B">
              <w:rPr>
                <w:bCs/>
                <w:color w:val="000000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46A9" w:rsidRPr="00FD793B" w:rsidRDefault="00A046A9" w:rsidP="00544139">
            <w:pPr>
              <w:jc w:val="center"/>
              <w:rPr>
                <w:bCs/>
                <w:color w:val="000000"/>
                <w:lang w:eastAsia="bg-BG"/>
              </w:rPr>
            </w:pPr>
            <w:r w:rsidRPr="00FD793B">
              <w:rPr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46A9" w:rsidRPr="00FD793B" w:rsidRDefault="00A046A9" w:rsidP="00544139">
            <w:pPr>
              <w:jc w:val="center"/>
              <w:rPr>
                <w:bCs/>
                <w:color w:val="000000"/>
                <w:lang w:eastAsia="bg-BG"/>
              </w:rPr>
            </w:pPr>
            <w:r w:rsidRPr="00FD793B">
              <w:rPr>
                <w:bCs/>
                <w:color w:val="000000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46A9" w:rsidRPr="00FD793B" w:rsidRDefault="00A046A9" w:rsidP="00544139">
            <w:pPr>
              <w:jc w:val="center"/>
              <w:rPr>
                <w:bCs/>
                <w:color w:val="000000"/>
                <w:lang w:eastAsia="bg-BG"/>
              </w:rPr>
            </w:pPr>
            <w:r w:rsidRPr="00FD793B">
              <w:rPr>
                <w:bCs/>
                <w:color w:val="000000"/>
                <w:lang w:eastAsia="bg-BG"/>
              </w:rPr>
              <w:t>ОБЩА</w:t>
            </w:r>
          </w:p>
          <w:p w:rsidR="00A046A9" w:rsidRPr="00FD793B" w:rsidRDefault="00A046A9" w:rsidP="00544139">
            <w:pPr>
              <w:jc w:val="center"/>
              <w:rPr>
                <w:bCs/>
                <w:color w:val="000000"/>
                <w:lang w:eastAsia="bg-BG"/>
              </w:rPr>
            </w:pPr>
            <w:r w:rsidRPr="00FD793B">
              <w:rPr>
                <w:bCs/>
                <w:color w:val="000000"/>
                <w:lang w:eastAsia="bg-BG"/>
              </w:rPr>
              <w:t>цена в лв. без ДДС</w:t>
            </w:r>
          </w:p>
        </w:tc>
      </w:tr>
      <w:tr w:rsidR="00A046A9" w:rsidRPr="00217DBB" w:rsidTr="00544139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6A9" w:rsidRDefault="00A046A9" w:rsidP="00544139">
            <w:pPr>
              <w:rPr>
                <w:rFonts w:eastAsia="Calibri"/>
                <w:b/>
                <w:color w:val="000000"/>
                <w:lang w:eastAsia="bg-BG" w:bidi="bg-BG"/>
              </w:rPr>
            </w:pPr>
            <w:r>
              <w:rPr>
                <w:rFonts w:eastAsia="Calibri"/>
                <w:b/>
                <w:color w:val="000000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46A9" w:rsidRPr="00A046A9" w:rsidRDefault="00A046A9" w:rsidP="00544139">
            <w:pPr>
              <w:rPr>
                <w:rFonts w:eastAsia="Calibri"/>
                <w:b/>
                <w:color w:val="000000"/>
                <w:lang w:val="bg-BG" w:eastAsia="bg-BG" w:bidi="bg-BG"/>
              </w:rPr>
            </w:pPr>
            <w:r>
              <w:rPr>
                <w:rFonts w:eastAsia="Calibri"/>
                <w:b/>
                <w:color w:val="000000"/>
                <w:lang w:val="bg-BG" w:eastAsia="bg-BG" w:bidi="bg-BG"/>
              </w:rPr>
              <w:t>Автоматични метеорологични станции</w:t>
            </w:r>
          </w:p>
          <w:p w:rsidR="00A046A9" w:rsidRPr="00D13D64" w:rsidRDefault="00A046A9" w:rsidP="00544139">
            <w:pPr>
              <w:rPr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(изписва се марката, модела, производителя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46A9" w:rsidRPr="00217DBB" w:rsidRDefault="00A046A9" w:rsidP="00544139">
            <w:pPr>
              <w:jc w:val="center"/>
              <w:rPr>
                <w:bCs/>
                <w:color w:val="000000"/>
                <w:lang w:eastAsia="bg-BG"/>
              </w:rPr>
            </w:pPr>
            <w:r>
              <w:rPr>
                <w:bCs/>
                <w:color w:val="000000"/>
                <w:lang w:eastAsia="bg-BG"/>
              </w:rPr>
              <w:t xml:space="preserve"> 3 </w:t>
            </w:r>
            <w:r w:rsidRPr="00217DBB">
              <w:rPr>
                <w:bCs/>
                <w:color w:val="000000"/>
                <w:lang w:eastAsia="bg-BG"/>
              </w:rPr>
              <w:t>бр</w:t>
            </w:r>
            <w:r>
              <w:rPr>
                <w:bCs/>
                <w:color w:val="000000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46A9" w:rsidRPr="00217DBB" w:rsidRDefault="00A046A9" w:rsidP="00544139">
            <w:pPr>
              <w:jc w:val="center"/>
              <w:rPr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46A9" w:rsidRPr="00217DBB" w:rsidRDefault="00A046A9" w:rsidP="00544139">
            <w:pPr>
              <w:jc w:val="center"/>
              <w:rPr>
                <w:bCs/>
                <w:color w:val="000000"/>
                <w:lang w:eastAsia="bg-BG"/>
              </w:rPr>
            </w:pPr>
          </w:p>
        </w:tc>
      </w:tr>
      <w:tr w:rsidR="00A046A9" w:rsidRPr="00217DBB" w:rsidTr="00544139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6A9" w:rsidRPr="00217DBB" w:rsidRDefault="00A046A9" w:rsidP="00A046A9">
            <w:pPr>
              <w:jc w:val="right"/>
              <w:rPr>
                <w:bCs/>
                <w:color w:val="000000"/>
                <w:lang w:eastAsia="bg-BG"/>
              </w:rPr>
            </w:pPr>
            <w:r>
              <w:rPr>
                <w:bCs/>
                <w:color w:val="000000"/>
                <w:lang w:eastAsia="bg-BG"/>
              </w:rPr>
              <w:t xml:space="preserve">Обща цена в лева без ДДС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46A9" w:rsidRPr="00217DBB" w:rsidRDefault="00A046A9" w:rsidP="00544139">
            <w:pPr>
              <w:jc w:val="center"/>
              <w:rPr>
                <w:bCs/>
                <w:color w:val="000000"/>
                <w:lang w:eastAsia="bg-BG"/>
              </w:rPr>
            </w:pPr>
          </w:p>
        </w:tc>
      </w:tr>
    </w:tbl>
    <w:p w:rsidR="00A046A9" w:rsidRDefault="00A046A9" w:rsidP="00A046A9">
      <w:pPr>
        <w:contextualSpacing/>
        <w:rPr>
          <w:sz w:val="16"/>
          <w:szCs w:val="16"/>
        </w:rPr>
      </w:pPr>
    </w:p>
    <w:p w:rsidR="00A046A9" w:rsidRPr="00276184" w:rsidRDefault="00A046A9" w:rsidP="00D01C37">
      <w:pPr>
        <w:contextualSpacing/>
        <w:jc w:val="center"/>
        <w:rPr>
          <w:sz w:val="16"/>
          <w:szCs w:val="16"/>
        </w:rPr>
      </w:pPr>
    </w:p>
    <w:p w:rsidR="00962040" w:rsidRPr="005C238A" w:rsidRDefault="00962040" w:rsidP="00962040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5C238A">
        <w:rPr>
          <w:rFonts w:eastAsia="Calibri"/>
        </w:rPr>
        <w:t>Предлаганата от нас цена за изпълнение на обществената поръчка е в размер на</w:t>
      </w:r>
      <w:r w:rsidRPr="005C238A">
        <w:rPr>
          <w:bCs/>
        </w:rPr>
        <w:t xml:space="preserve"> …………………………….. </w:t>
      </w:r>
      <w:r w:rsidRPr="005C238A">
        <w:rPr>
          <w:rFonts w:eastAsia="Calibri"/>
        </w:rPr>
        <w:t>лева без ДДС</w:t>
      </w:r>
      <w:r w:rsidR="005C238A" w:rsidRPr="005C238A">
        <w:rPr>
          <w:bCs/>
        </w:rPr>
        <w:t>.</w:t>
      </w:r>
    </w:p>
    <w:p w:rsidR="00962040" w:rsidRPr="005C238A" w:rsidRDefault="000B1233" w:rsidP="00962040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Предложените от нас </w:t>
      </w:r>
      <w:r w:rsidR="00E979D0">
        <w:rPr>
          <w:rFonts w:eastAsia="Calibri"/>
        </w:rPr>
        <w:t xml:space="preserve">единични цени са крайни и представляват окончателна цена за съответния продукт. Цената включва всякакви разходи за изпълнение на поръчката, включително разходи за инсталиране </w:t>
      </w:r>
      <w:r w:rsidR="00A046A9">
        <w:rPr>
          <w:rFonts w:eastAsia="Calibri"/>
        </w:rPr>
        <w:t>и въвеждане в работен режим на метрологичните станции</w:t>
      </w:r>
      <w:r w:rsidR="00E979D0">
        <w:rPr>
          <w:rFonts w:eastAsia="Calibri"/>
        </w:rPr>
        <w:t>. Предлаганите от нас цени са в пълно съответствие с предложението ни за изпълнение на обществената поръчка.</w:t>
      </w:r>
    </w:p>
    <w:p w:rsidR="005C238A" w:rsidRPr="005C238A" w:rsidRDefault="00962040" w:rsidP="00C72286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5C238A">
        <w:rPr>
          <w:rFonts w:eastAsia="Calibri"/>
        </w:rPr>
        <w:t xml:space="preserve">При несъответствие между сумата, написана с цифри и тази, написана с думи, е валидна сумата, написана с думи. </w:t>
      </w:r>
    </w:p>
    <w:p w:rsidR="00962040" w:rsidRDefault="00962040" w:rsidP="00C72286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5C238A">
        <w:rPr>
          <w:rFonts w:eastAsia="Calibri"/>
        </w:rPr>
        <w:t>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1138D2" w:rsidRPr="0027572E" w:rsidRDefault="0027572E" w:rsidP="00364400">
      <w:pPr>
        <w:pStyle w:val="a7"/>
        <w:numPr>
          <w:ilvl w:val="0"/>
          <w:numId w:val="6"/>
        </w:numPr>
        <w:tabs>
          <w:tab w:val="left" w:pos="960"/>
        </w:tabs>
        <w:ind w:left="0" w:firstLine="709"/>
        <w:jc w:val="both"/>
      </w:pPr>
      <w: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27572E" w:rsidRPr="002925B5" w:rsidTr="00C72286">
        <w:tc>
          <w:tcPr>
            <w:tcW w:w="4214" w:type="dxa"/>
          </w:tcPr>
          <w:p w:rsidR="0027572E" w:rsidRPr="002925B5" w:rsidRDefault="0027572E" w:rsidP="00C72286">
            <w:pPr>
              <w:spacing w:before="120"/>
              <w:ind w:right="-1"/>
              <w:jc w:val="both"/>
            </w:pPr>
            <w:r w:rsidRPr="002925B5">
              <w:t>Наименование на учас</w:t>
            </w:r>
            <w:r>
              <w:t>т</w:t>
            </w:r>
            <w:r w:rsidRPr="002925B5">
              <w:t xml:space="preserve">ника  </w:t>
            </w:r>
          </w:p>
        </w:tc>
        <w:tc>
          <w:tcPr>
            <w:tcW w:w="6299" w:type="dxa"/>
          </w:tcPr>
          <w:p w:rsidR="0027572E" w:rsidRPr="002925B5" w:rsidRDefault="0027572E" w:rsidP="00C72286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27572E" w:rsidRPr="002925B5" w:rsidTr="00C72286">
        <w:tc>
          <w:tcPr>
            <w:tcW w:w="4214" w:type="dxa"/>
          </w:tcPr>
          <w:p w:rsidR="0027572E" w:rsidRPr="002925B5" w:rsidRDefault="0027572E" w:rsidP="00C72286">
            <w:pPr>
              <w:spacing w:before="120"/>
              <w:ind w:right="-1"/>
              <w:jc w:val="both"/>
            </w:pPr>
            <w:r w:rsidRPr="002925B5">
              <w:t xml:space="preserve">Дата  </w:t>
            </w:r>
          </w:p>
        </w:tc>
        <w:tc>
          <w:tcPr>
            <w:tcW w:w="6299" w:type="dxa"/>
          </w:tcPr>
          <w:p w:rsidR="0027572E" w:rsidRPr="002925B5" w:rsidRDefault="0027572E" w:rsidP="00C72286">
            <w:pPr>
              <w:spacing w:before="120"/>
              <w:ind w:right="-1"/>
            </w:pPr>
            <w:r w:rsidRPr="002925B5">
              <w:t>________/ _________ / ________</w:t>
            </w:r>
          </w:p>
        </w:tc>
      </w:tr>
      <w:tr w:rsidR="0027572E" w:rsidRPr="002925B5" w:rsidTr="00C72286">
        <w:tc>
          <w:tcPr>
            <w:tcW w:w="4214" w:type="dxa"/>
          </w:tcPr>
          <w:p w:rsidR="0027572E" w:rsidRPr="002925B5" w:rsidRDefault="0027572E" w:rsidP="00C72286">
            <w:pPr>
              <w:spacing w:before="120"/>
              <w:ind w:right="-1"/>
              <w:jc w:val="both"/>
            </w:pPr>
            <w:r w:rsidRPr="002925B5">
              <w:t xml:space="preserve">Законен представител/упълномощено лице </w:t>
            </w:r>
          </w:p>
          <w:p w:rsidR="0027572E" w:rsidRPr="002925B5" w:rsidRDefault="0027572E" w:rsidP="00C72286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име и фамилия</w:t>
            </w:r>
            <w:r w:rsidRPr="002925B5">
              <w:t>)</w:t>
            </w:r>
          </w:p>
        </w:tc>
        <w:tc>
          <w:tcPr>
            <w:tcW w:w="6299" w:type="dxa"/>
          </w:tcPr>
          <w:p w:rsidR="0027572E" w:rsidRPr="002925B5" w:rsidRDefault="0027572E" w:rsidP="00C72286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27572E" w:rsidRPr="002925B5" w:rsidTr="00C72286">
        <w:trPr>
          <w:gridAfter w:val="1"/>
          <w:wAfter w:w="6299" w:type="dxa"/>
        </w:trPr>
        <w:tc>
          <w:tcPr>
            <w:tcW w:w="4214" w:type="dxa"/>
          </w:tcPr>
          <w:p w:rsidR="0027572E" w:rsidRPr="002925B5" w:rsidRDefault="0027572E" w:rsidP="00C72286">
            <w:pPr>
              <w:spacing w:before="120"/>
              <w:ind w:right="-1"/>
              <w:jc w:val="both"/>
            </w:pPr>
            <w:r w:rsidRPr="002925B5">
              <w:t xml:space="preserve">Подпис                                                </w:t>
            </w:r>
          </w:p>
          <w:p w:rsidR="0027572E" w:rsidRPr="002925B5" w:rsidRDefault="0027572E" w:rsidP="00C72286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печат</w:t>
            </w:r>
            <w:r>
              <w:t>)</w:t>
            </w:r>
          </w:p>
        </w:tc>
      </w:tr>
    </w:tbl>
    <w:p w:rsidR="00003322" w:rsidRDefault="00003322" w:rsidP="00003322">
      <w:pPr>
        <w:contextualSpacing/>
        <w:jc w:val="right"/>
        <w:rPr>
          <w:i/>
          <w:sz w:val="20"/>
          <w:szCs w:val="16"/>
          <w:lang w:val="bg-BG"/>
        </w:rPr>
      </w:pPr>
    </w:p>
    <w:p w:rsidR="00003322" w:rsidRPr="00394EED" w:rsidRDefault="00003322" w:rsidP="00003322">
      <w:pPr>
        <w:contextualSpacing/>
        <w:jc w:val="right"/>
        <w:rPr>
          <w:i/>
          <w:sz w:val="20"/>
          <w:szCs w:val="16"/>
          <w:lang w:val="bg-BG"/>
        </w:rPr>
      </w:pPr>
      <w:r>
        <w:rPr>
          <w:i/>
          <w:sz w:val="20"/>
          <w:szCs w:val="16"/>
          <w:lang w:val="bg-BG"/>
        </w:rPr>
        <w:lastRenderedPageBreak/>
        <w:t>Образец № 6</w:t>
      </w:r>
    </w:p>
    <w:p w:rsidR="00003322" w:rsidRDefault="00003322" w:rsidP="00003322">
      <w:pPr>
        <w:ind w:firstLine="710"/>
        <w:jc w:val="right"/>
        <w:rPr>
          <w:b/>
          <w:lang w:val="bg-BG"/>
        </w:rPr>
      </w:pPr>
    </w:p>
    <w:p w:rsidR="00003322" w:rsidRPr="00507E2A" w:rsidRDefault="00003322" w:rsidP="00003322">
      <w:pPr>
        <w:ind w:firstLine="710"/>
        <w:jc w:val="center"/>
        <w:rPr>
          <w:b/>
          <w:lang w:val="bg-BG"/>
        </w:rPr>
      </w:pPr>
      <w:bookmarkStart w:id="0" w:name="_GoBack"/>
      <w:r w:rsidRPr="00507E2A">
        <w:rPr>
          <w:b/>
          <w:lang w:val="bg-BG"/>
        </w:rPr>
        <w:t>Д Е К Л А Р А Ц И Я</w:t>
      </w:r>
    </w:p>
    <w:p w:rsidR="00003322" w:rsidRPr="00507E2A" w:rsidRDefault="00003322" w:rsidP="00003322">
      <w:pPr>
        <w:ind w:firstLine="567"/>
        <w:jc w:val="center"/>
        <w:rPr>
          <w:i/>
          <w:lang w:val="bg-BG"/>
        </w:rPr>
      </w:pPr>
      <w:r>
        <w:rPr>
          <w:i/>
          <w:lang w:val="bg-BG"/>
        </w:rPr>
        <w:t>по чл. 39, ал. 3, б.“д“ от ППЗОП</w:t>
      </w:r>
    </w:p>
    <w:p w:rsidR="00003322" w:rsidRPr="00507E2A" w:rsidRDefault="00003322" w:rsidP="00003322">
      <w:pPr>
        <w:spacing w:before="60"/>
        <w:ind w:firstLine="567"/>
        <w:jc w:val="both"/>
        <w:rPr>
          <w:i/>
          <w:iCs/>
          <w:lang w:val="bg-BG"/>
        </w:rPr>
      </w:pPr>
      <w:r w:rsidRPr="00507E2A">
        <w:rPr>
          <w:lang w:val="bg-BG"/>
        </w:rPr>
        <w:t>Долуподписаният/ната ...........................................................................</w:t>
      </w:r>
      <w:r>
        <w:rPr>
          <w:lang w:val="bg-BG"/>
        </w:rPr>
        <w:t xml:space="preserve">..............................................................,с </w:t>
      </w:r>
      <w:r w:rsidRPr="00507E2A">
        <w:rPr>
          <w:lang w:val="bg-BG"/>
        </w:rPr>
        <w:t xml:space="preserve">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 на .............................................................................................. </w:t>
      </w:r>
    </w:p>
    <w:p w:rsidR="00003322" w:rsidRPr="00507E2A" w:rsidRDefault="00003322" w:rsidP="00003322">
      <w:pPr>
        <w:spacing w:before="60"/>
        <w:ind w:firstLine="567"/>
        <w:jc w:val="both"/>
        <w:rPr>
          <w:i/>
          <w:iCs/>
          <w:lang w:val="bg-BG"/>
        </w:rPr>
      </w:pPr>
      <w:r>
        <w:rPr>
          <w:i/>
          <w:iCs/>
          <w:lang w:val="bg-BG"/>
        </w:rPr>
        <w:t xml:space="preserve">(посочете длъжността) </w:t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 w:rsidRPr="00507E2A">
        <w:rPr>
          <w:i/>
          <w:iCs/>
          <w:lang w:val="bg-BG"/>
        </w:rPr>
        <w:t xml:space="preserve">(посочете фирмата на Участника) </w:t>
      </w:r>
    </w:p>
    <w:p w:rsidR="00003322" w:rsidRDefault="00003322" w:rsidP="00003322">
      <w:pPr>
        <w:shd w:val="clear" w:color="auto" w:fill="FFFFFF"/>
        <w:contextualSpacing/>
        <w:rPr>
          <w:i/>
          <w:sz w:val="20"/>
          <w:lang w:val="bg-BG"/>
        </w:rPr>
      </w:pPr>
    </w:p>
    <w:p w:rsidR="00003322" w:rsidRDefault="00003322" w:rsidP="00003322">
      <w:pPr>
        <w:jc w:val="both"/>
        <w:rPr>
          <w:i/>
          <w:sz w:val="20"/>
          <w:lang w:val="bg-BG"/>
        </w:rPr>
      </w:pPr>
      <w:r w:rsidRPr="00507E2A">
        <w:rPr>
          <w:lang w:val="bg-BG"/>
        </w:rPr>
        <w:t>Участник в обществена поръчка</w:t>
      </w:r>
      <w:r>
        <w:rPr>
          <w:lang w:val="bg-BG"/>
        </w:rPr>
        <w:t xml:space="preserve"> </w:t>
      </w:r>
      <w:r w:rsidRPr="00507E2A">
        <w:rPr>
          <w:lang w:val="bg-BG"/>
        </w:rPr>
        <w:t>с предмет:</w:t>
      </w:r>
      <w:r>
        <w:rPr>
          <w:lang w:val="bg-BG"/>
        </w:rPr>
        <w:t xml:space="preserve"> </w:t>
      </w:r>
      <w:r w:rsidRPr="00003322">
        <w:rPr>
          <w:rFonts w:eastAsia="Arial"/>
          <w:b/>
          <w:i/>
        </w:rPr>
        <w:t>„Доставка, инсталация и въвеждане в работен режим на 3 броя автоматични метеорологични станци за нуждите на проект БеРТИСС по програма Балкани-Средиземноморие с бенефициент Софийски университет „Св. Климент Охридски““</w:t>
      </w:r>
    </w:p>
    <w:p w:rsidR="00003322" w:rsidRDefault="00003322" w:rsidP="00003322">
      <w:pPr>
        <w:shd w:val="clear" w:color="auto" w:fill="FFFFFF"/>
        <w:contextualSpacing/>
        <w:rPr>
          <w:i/>
          <w:sz w:val="20"/>
          <w:lang w:val="bg-BG"/>
        </w:rPr>
      </w:pPr>
    </w:p>
    <w:p w:rsidR="00003322" w:rsidRDefault="00003322" w:rsidP="00003322">
      <w:pPr>
        <w:shd w:val="clear" w:color="auto" w:fill="FFFFFF"/>
        <w:contextualSpacing/>
        <w:jc w:val="right"/>
        <w:rPr>
          <w:i/>
          <w:sz w:val="20"/>
          <w:lang w:val="bg-BG"/>
        </w:rPr>
      </w:pPr>
    </w:p>
    <w:p w:rsidR="00003322" w:rsidRPr="00C1411F" w:rsidRDefault="00003322" w:rsidP="00003322">
      <w:pPr>
        <w:spacing w:line="276" w:lineRule="auto"/>
        <w:ind w:left="2160" w:hanging="2160"/>
        <w:jc w:val="center"/>
        <w:outlineLvl w:val="0"/>
        <w:rPr>
          <w:b/>
        </w:rPr>
      </w:pPr>
      <w:r w:rsidRPr="002F0D49">
        <w:rPr>
          <w:b/>
        </w:rPr>
        <w:t>Д Е К Л А Р И Р А М, ЧЕ:</w:t>
      </w:r>
    </w:p>
    <w:p w:rsidR="00003322" w:rsidRPr="002F0D49" w:rsidRDefault="00003322" w:rsidP="00003322">
      <w:pPr>
        <w:spacing w:line="276" w:lineRule="auto"/>
        <w:ind w:left="7212" w:firstLine="708"/>
        <w:jc w:val="both"/>
        <w:rPr>
          <w:b/>
        </w:rPr>
      </w:pPr>
    </w:p>
    <w:p w:rsidR="00003322" w:rsidRPr="002F0D49" w:rsidRDefault="00003322" w:rsidP="00003322">
      <w:pPr>
        <w:tabs>
          <w:tab w:val="left" w:pos="-2694"/>
        </w:tabs>
        <w:spacing w:after="120" w:line="276" w:lineRule="auto"/>
        <w:jc w:val="both"/>
        <w:rPr>
          <w:b/>
        </w:rPr>
      </w:pPr>
      <w:r>
        <w:rPr>
          <w:lang w:val="bg-BG"/>
        </w:rPr>
        <w:tab/>
        <w:t>П</w:t>
      </w:r>
      <w:r w:rsidRPr="002F0D49">
        <w:t xml:space="preserve">ри изготвяне на офертата са спазени задълженията, свързани с данъци и осигуровки, опазване на околната среда, закрила на заетостта и условията на труд. </w:t>
      </w:r>
    </w:p>
    <w:p w:rsidR="00003322" w:rsidRPr="002F0D49" w:rsidRDefault="00003322" w:rsidP="00003322">
      <w:pPr>
        <w:spacing w:line="276" w:lineRule="auto"/>
        <w:rPr>
          <w:b/>
          <w:i/>
          <w:lang w:val="bg-BG" w:eastAsia="bg-BG"/>
        </w:rPr>
      </w:pPr>
    </w:p>
    <w:p w:rsidR="00003322" w:rsidRPr="002F0D49" w:rsidRDefault="00003322" w:rsidP="00003322">
      <w:pPr>
        <w:spacing w:before="120" w:after="120" w:line="276" w:lineRule="auto"/>
        <w:ind w:firstLine="720"/>
        <w:jc w:val="both"/>
      </w:pPr>
      <w:r w:rsidRPr="002F0D49">
        <w:t>Известна ми е отговорността по чл.</w:t>
      </w:r>
      <w:r>
        <w:rPr>
          <w:lang w:val="bg-BG"/>
        </w:rPr>
        <w:t xml:space="preserve"> </w:t>
      </w:r>
      <w:r w:rsidRPr="002F0D49">
        <w:t>313 от Наказателния кодекс.</w:t>
      </w:r>
    </w:p>
    <w:tbl>
      <w:tblPr>
        <w:tblW w:w="5296" w:type="pct"/>
        <w:tblLook w:val="00A0" w:firstRow="1" w:lastRow="0" w:firstColumn="1" w:lastColumn="0" w:noHBand="0" w:noVBand="0"/>
      </w:tblPr>
      <w:tblGrid>
        <w:gridCol w:w="4142"/>
        <w:gridCol w:w="701"/>
        <w:gridCol w:w="4549"/>
        <w:gridCol w:w="217"/>
      </w:tblGrid>
      <w:tr w:rsidR="00003322" w:rsidTr="00B06332">
        <w:tc>
          <w:tcPr>
            <w:tcW w:w="2155" w:type="pct"/>
            <w:hideMark/>
          </w:tcPr>
          <w:p w:rsidR="00003322" w:rsidRDefault="00003322" w:rsidP="00B06332">
            <w:pPr>
              <w:spacing w:before="120" w:line="276" w:lineRule="auto"/>
              <w:ind w:right="-1"/>
              <w:jc w:val="both"/>
            </w:pPr>
            <w:r>
              <w:t xml:space="preserve">Дата  </w:t>
            </w:r>
          </w:p>
        </w:tc>
        <w:tc>
          <w:tcPr>
            <w:tcW w:w="2845" w:type="pct"/>
            <w:gridSpan w:val="3"/>
            <w:vAlign w:val="bottom"/>
            <w:hideMark/>
          </w:tcPr>
          <w:p w:rsidR="00003322" w:rsidRDefault="00003322" w:rsidP="00B06332">
            <w:pPr>
              <w:spacing w:before="120" w:line="276" w:lineRule="auto"/>
              <w:ind w:right="-1"/>
              <w:jc w:val="center"/>
            </w:pPr>
            <w:r>
              <w:t>________/ _________ / ________</w:t>
            </w:r>
          </w:p>
        </w:tc>
      </w:tr>
      <w:tr w:rsidR="00003322" w:rsidRPr="00021E34" w:rsidTr="00B06332">
        <w:tblPrEx>
          <w:tblLook w:val="0000" w:firstRow="0" w:lastRow="0" w:firstColumn="0" w:lastColumn="0" w:noHBand="0" w:noVBand="0"/>
        </w:tblPrEx>
        <w:trPr>
          <w:gridAfter w:val="2"/>
          <w:wAfter w:w="2480" w:type="pct"/>
        </w:trPr>
        <w:tc>
          <w:tcPr>
            <w:tcW w:w="2520" w:type="pct"/>
            <w:gridSpan w:val="2"/>
          </w:tcPr>
          <w:p w:rsidR="00003322" w:rsidRPr="00021E34" w:rsidRDefault="00003322" w:rsidP="00B06332">
            <w:pPr>
              <w:spacing w:after="120"/>
            </w:pPr>
            <w:r w:rsidRPr="00021E34">
              <w:t xml:space="preserve">Декларатор (име и фамилия) </w:t>
            </w:r>
          </w:p>
        </w:tc>
      </w:tr>
      <w:tr w:rsidR="00003322" w:rsidRPr="00021E34" w:rsidTr="00B06332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003322" w:rsidRPr="00021E34" w:rsidRDefault="00003322" w:rsidP="00B06332">
            <w:pPr>
              <w:spacing w:after="120"/>
            </w:pPr>
            <w:r w:rsidRPr="00021E34">
              <w:t>Длъжност</w:t>
            </w:r>
          </w:p>
        </w:tc>
        <w:tc>
          <w:tcPr>
            <w:tcW w:w="2367" w:type="pct"/>
          </w:tcPr>
          <w:p w:rsidR="00003322" w:rsidRPr="00021E34" w:rsidRDefault="00003322" w:rsidP="00B06332">
            <w:pPr>
              <w:spacing w:after="120"/>
              <w:jc w:val="both"/>
            </w:pPr>
          </w:p>
        </w:tc>
      </w:tr>
      <w:tr w:rsidR="00003322" w:rsidRPr="00021E34" w:rsidTr="00B06332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003322" w:rsidRPr="00021E34" w:rsidRDefault="00003322" w:rsidP="00B06332">
            <w:r w:rsidRPr="00021E34">
              <w:t>Подпис</w:t>
            </w:r>
          </w:p>
        </w:tc>
        <w:tc>
          <w:tcPr>
            <w:tcW w:w="2367" w:type="pct"/>
          </w:tcPr>
          <w:p w:rsidR="00003322" w:rsidRPr="00021E34" w:rsidRDefault="00003322" w:rsidP="00B06332">
            <w:pPr>
              <w:spacing w:after="120"/>
              <w:jc w:val="both"/>
            </w:pPr>
          </w:p>
        </w:tc>
      </w:tr>
      <w:bookmarkEnd w:id="0"/>
    </w:tbl>
    <w:p w:rsidR="005C238A" w:rsidRPr="00364400" w:rsidRDefault="005C238A" w:rsidP="00F0582C">
      <w:pPr>
        <w:jc w:val="both"/>
        <w:rPr>
          <w:lang w:val="bg-BG"/>
        </w:rPr>
      </w:pPr>
    </w:p>
    <w:sectPr w:rsidR="005C238A" w:rsidRPr="00364400" w:rsidSect="00CE098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CE3" w:rsidRDefault="00D63CE3" w:rsidP="004D69E2">
      <w:r>
        <w:separator/>
      </w:r>
    </w:p>
  </w:endnote>
  <w:endnote w:type="continuationSeparator" w:id="0">
    <w:p w:rsidR="00D63CE3" w:rsidRDefault="00D63CE3" w:rsidP="004D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">
    <w:altName w:val="MS Gothic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CE3" w:rsidRDefault="00D63CE3" w:rsidP="004D69E2">
      <w:r>
        <w:separator/>
      </w:r>
    </w:p>
  </w:footnote>
  <w:footnote w:type="continuationSeparator" w:id="0">
    <w:p w:rsidR="00D63CE3" w:rsidRDefault="00D63CE3" w:rsidP="004D6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43C"/>
    <w:multiLevelType w:val="multilevel"/>
    <w:tmpl w:val="D3CCC514"/>
    <w:lvl w:ilvl="0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1" w15:restartNumberingAfterBreak="0">
    <w:nsid w:val="0FF433C2"/>
    <w:multiLevelType w:val="hybridMultilevel"/>
    <w:tmpl w:val="7694A214"/>
    <w:lvl w:ilvl="0" w:tplc="8A92A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01AF8"/>
    <w:multiLevelType w:val="multilevel"/>
    <w:tmpl w:val="A218228C"/>
    <w:lvl w:ilvl="0">
      <w:start w:val="1"/>
      <w:numFmt w:val="decimal"/>
      <w:lvlText w:val="%1."/>
      <w:lvlJc w:val="left"/>
      <w:pPr>
        <w:ind w:left="214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9B073FD"/>
    <w:multiLevelType w:val="hybridMultilevel"/>
    <w:tmpl w:val="CE66D4F2"/>
    <w:lvl w:ilvl="0" w:tplc="CEE49BA8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5423C"/>
    <w:multiLevelType w:val="hybridMultilevel"/>
    <w:tmpl w:val="88A820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1F6B31"/>
    <w:multiLevelType w:val="hybridMultilevel"/>
    <w:tmpl w:val="1DAE020A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7AF484D"/>
    <w:multiLevelType w:val="hybridMultilevel"/>
    <w:tmpl w:val="0C72C4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0F"/>
    <w:rsid w:val="00003322"/>
    <w:rsid w:val="00020D85"/>
    <w:rsid w:val="00022988"/>
    <w:rsid w:val="000478F1"/>
    <w:rsid w:val="0005209D"/>
    <w:rsid w:val="00092D4D"/>
    <w:rsid w:val="000A2F87"/>
    <w:rsid w:val="000B1233"/>
    <w:rsid w:val="001138D2"/>
    <w:rsid w:val="001518F5"/>
    <w:rsid w:val="002531C5"/>
    <w:rsid w:val="00266FB2"/>
    <w:rsid w:val="0027572E"/>
    <w:rsid w:val="00294F04"/>
    <w:rsid w:val="00360B65"/>
    <w:rsid w:val="00364400"/>
    <w:rsid w:val="00375C15"/>
    <w:rsid w:val="00394EED"/>
    <w:rsid w:val="003C29C8"/>
    <w:rsid w:val="003D654A"/>
    <w:rsid w:val="004A4C4A"/>
    <w:rsid w:val="004D69E2"/>
    <w:rsid w:val="004E5ECB"/>
    <w:rsid w:val="004F3482"/>
    <w:rsid w:val="00507E2A"/>
    <w:rsid w:val="005A2883"/>
    <w:rsid w:val="005C238A"/>
    <w:rsid w:val="00650921"/>
    <w:rsid w:val="006B5523"/>
    <w:rsid w:val="00854466"/>
    <w:rsid w:val="008A2D57"/>
    <w:rsid w:val="008A2FE5"/>
    <w:rsid w:val="009119CB"/>
    <w:rsid w:val="00962040"/>
    <w:rsid w:val="009B5694"/>
    <w:rsid w:val="00A046A9"/>
    <w:rsid w:val="00A9722C"/>
    <w:rsid w:val="00AE6153"/>
    <w:rsid w:val="00BA66F1"/>
    <w:rsid w:val="00C10862"/>
    <w:rsid w:val="00C325FB"/>
    <w:rsid w:val="00C41446"/>
    <w:rsid w:val="00C72286"/>
    <w:rsid w:val="00CE098A"/>
    <w:rsid w:val="00CF5C21"/>
    <w:rsid w:val="00D00026"/>
    <w:rsid w:val="00D01C37"/>
    <w:rsid w:val="00D43D21"/>
    <w:rsid w:val="00D63CE3"/>
    <w:rsid w:val="00D91814"/>
    <w:rsid w:val="00E979BE"/>
    <w:rsid w:val="00E979D0"/>
    <w:rsid w:val="00EA0E0F"/>
    <w:rsid w:val="00F0582C"/>
    <w:rsid w:val="00FB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C33260-2598-4CD1-8FE4-A3C9561E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E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D69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4D69E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D69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aliases w:val="ПАРАГРАФ,Colorful List Accent 1,List1"/>
    <w:basedOn w:val="a"/>
    <w:link w:val="a8"/>
    <w:uiPriority w:val="34"/>
    <w:qFormat/>
    <w:rsid w:val="00294F04"/>
    <w:pPr>
      <w:ind w:left="720"/>
      <w:contextualSpacing/>
    </w:pPr>
    <w:rPr>
      <w:lang w:val="bg-BG" w:eastAsia="bg-BG"/>
    </w:rPr>
  </w:style>
  <w:style w:type="character" w:customStyle="1" w:styleId="a8">
    <w:name w:val="Списък на абзаци Знак"/>
    <w:aliases w:val="ПАРАГРАФ Знак,Colorful List Accent 1 Знак,List1 Знак"/>
    <w:link w:val="a7"/>
    <w:uiPriority w:val="34"/>
    <w:locked/>
    <w:rsid w:val="00294F0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ody Text"/>
    <w:basedOn w:val="a"/>
    <w:link w:val="aa"/>
    <w:rsid w:val="00294F04"/>
    <w:pPr>
      <w:spacing w:after="120"/>
    </w:pPr>
    <w:rPr>
      <w:lang w:val="bg-BG" w:eastAsia="bg-BG"/>
    </w:rPr>
  </w:style>
  <w:style w:type="character" w:customStyle="1" w:styleId="aa">
    <w:name w:val="Основен текст Знак"/>
    <w:basedOn w:val="a0"/>
    <w:link w:val="a9"/>
    <w:rsid w:val="00294F0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854466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854466"/>
    <w:rPr>
      <w:rFonts w:ascii="Segoe UI" w:eastAsia="Times New Roman" w:hAnsi="Segoe UI" w:cs="Segoe UI"/>
      <w:sz w:val="18"/>
      <w:szCs w:val="18"/>
      <w:lang w:val="en-US"/>
    </w:rPr>
  </w:style>
  <w:style w:type="table" w:styleId="ad">
    <w:name w:val="Table Grid"/>
    <w:basedOn w:val="a1"/>
    <w:uiPriority w:val="39"/>
    <w:rsid w:val="00D0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8FEBC-8C07-4047-A651-E9EAB43F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№ 1</vt:lpstr>
    </vt:vector>
  </TitlesOfParts>
  <Company/>
  <LinksUpToDate>false</LinksUpToDate>
  <CharactersWithSpaces>13539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subject/>
  <dc:creator>OP10</dc:creator>
  <cp:keywords/>
  <dc:description/>
  <cp:lastModifiedBy>OP10</cp:lastModifiedBy>
  <cp:revision>19</cp:revision>
  <cp:lastPrinted>2020-02-24T07:50:00Z</cp:lastPrinted>
  <dcterms:created xsi:type="dcterms:W3CDTF">2019-11-25T09:13:00Z</dcterms:created>
  <dcterms:modified xsi:type="dcterms:W3CDTF">2020-02-24T11:21:00Z</dcterms:modified>
</cp:coreProperties>
</file>