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0A" w:rsidRPr="007F4259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:rsidR="0082120A" w:rsidRPr="00895C45" w:rsidRDefault="0082120A" w:rsidP="0082120A">
      <w:pPr>
        <w:jc w:val="both"/>
        <w:rPr>
          <w:rFonts w:eastAsia="Batang"/>
          <w:b/>
          <w:bCs/>
          <w:caps/>
          <w:lang w:eastAsia="en-US"/>
        </w:rPr>
      </w:pPr>
      <w:r w:rsidRPr="00895C45">
        <w:rPr>
          <w:rFonts w:eastAsia="Batang"/>
          <w:b/>
          <w:bCs/>
          <w:caps/>
          <w:lang w:eastAsia="en-US"/>
        </w:rPr>
        <w:t xml:space="preserve">ДО </w:t>
      </w:r>
    </w:p>
    <w:p w:rsidR="0082120A" w:rsidRDefault="0082120A" w:rsidP="0082120A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РЕКТОРА</w:t>
      </w:r>
    </w:p>
    <w:p w:rsidR="0082120A" w:rsidRDefault="0082120A" w:rsidP="0082120A">
      <w:pPr>
        <w:ind w:left="4956" w:hanging="4956"/>
        <w:jc w:val="both"/>
        <w:rPr>
          <w:rFonts w:eastAsia="Batang"/>
          <w:b/>
          <w:lang w:eastAsia="en-US"/>
        </w:rPr>
      </w:pPr>
      <w:r w:rsidRPr="00D24DD5">
        <w:rPr>
          <w:rFonts w:eastAsia="Batang"/>
          <w:b/>
          <w:lang w:eastAsia="en-US"/>
        </w:rPr>
        <w:t xml:space="preserve">НА СОФИЙСКИ УНИВЕРСИТЕТ </w:t>
      </w:r>
    </w:p>
    <w:p w:rsidR="0082120A" w:rsidRPr="00895C45" w:rsidRDefault="0082120A" w:rsidP="0082120A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„СВ. КЛИМЕНТ ОХРИДСКИ“</w:t>
      </w:r>
    </w:p>
    <w:p w:rsidR="0082120A" w:rsidRPr="00895C45" w:rsidRDefault="0082120A" w:rsidP="0082120A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82120A" w:rsidRPr="00895C45" w:rsidRDefault="0082120A" w:rsidP="0082120A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895C45">
        <w:rPr>
          <w:rFonts w:eastAsia="Calibri"/>
          <w:b/>
          <w:lang w:eastAsia="en-US"/>
        </w:rPr>
        <w:t>ЗАЯВЛЕНИЕ ЗА УЧАСТИЕ</w:t>
      </w:r>
    </w:p>
    <w:p w:rsidR="0082120A" w:rsidRPr="00895C45" w:rsidRDefault="0082120A" w:rsidP="00797659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>
        <w:rPr>
          <w:rFonts w:eastAsia="Calibri"/>
          <w:lang w:eastAsia="en-US"/>
        </w:rPr>
        <w:t xml:space="preserve">в открита процедура за възлагане на обществена поръчка с предмет: </w:t>
      </w:r>
      <w:r w:rsidR="00695E6C">
        <w:rPr>
          <w:rFonts w:eastAsia="Calibri"/>
          <w:lang w:eastAsia="en-US"/>
        </w:rPr>
        <w:t>„</w:t>
      </w:r>
      <w:r w:rsidR="004438F2" w:rsidRPr="00591909">
        <w:rPr>
          <w:rFonts w:eastAsia="Calibri"/>
          <w:b/>
          <w:lang w:eastAsia="en-US"/>
        </w:rPr>
        <w:t xml:space="preserve">Доставка, монтаж и въвеждане в експлоатация на компютърна техника състояща се от </w:t>
      </w:r>
      <w:proofErr w:type="spellStart"/>
      <w:r w:rsidR="004438F2" w:rsidRPr="00591909">
        <w:rPr>
          <w:rFonts w:eastAsia="Calibri"/>
          <w:b/>
          <w:lang w:eastAsia="en-US"/>
        </w:rPr>
        <w:t>клъстерна</w:t>
      </w:r>
      <w:proofErr w:type="spellEnd"/>
      <w:r w:rsidR="004438F2" w:rsidRPr="00591909">
        <w:rPr>
          <w:rFonts w:eastAsia="Calibri"/>
          <w:b/>
          <w:lang w:eastAsia="en-US"/>
        </w:rPr>
        <w:t xml:space="preserve"> система и допълващо оборудване</w:t>
      </w:r>
      <w:r w:rsidR="00695E6C">
        <w:rPr>
          <w:rFonts w:eastAsia="Calibri"/>
          <w:b/>
          <w:lang w:eastAsia="en-US"/>
        </w:rPr>
        <w:t>“</w:t>
      </w:r>
      <w:r w:rsidRPr="00907118">
        <w:rPr>
          <w:rFonts w:eastAsia="Times CY"/>
          <w:b/>
        </w:rPr>
        <w:t xml:space="preserve">, във Факултета по химия и фармация на СУ „Св. Климент Охридски“ </w:t>
      </w:r>
      <w:r w:rsidRPr="008837AB">
        <w:rPr>
          <w:rFonts w:eastAsia="Times CY"/>
          <w:b/>
        </w:rPr>
        <w:t>по проект BG05M2OP001-1.001-0008, ”НАЦИОНАЛЕН ЦЕНТЪР ПО МЕХАТРОНИКА И ЧИСТИ ТЕХНОЛОГИИ“</w:t>
      </w:r>
      <w:r w:rsidR="006823D5">
        <w:rPr>
          <w:rFonts w:eastAsia="Times CY"/>
          <w:b/>
        </w:rPr>
        <w:t xml:space="preserve"> </w:t>
      </w:r>
      <w:r w:rsidRPr="008837AB">
        <w:rPr>
          <w:rFonts w:eastAsia="Times CY"/>
          <w:b/>
        </w:rPr>
        <w:t>-</w:t>
      </w:r>
      <w:r w:rsidR="006823D5">
        <w:rPr>
          <w:rFonts w:eastAsia="Times CY"/>
          <w:b/>
        </w:rPr>
        <w:t xml:space="preserve"> </w:t>
      </w:r>
      <w:r w:rsidRPr="008837AB">
        <w:rPr>
          <w:rFonts w:eastAsia="Times CY"/>
          <w:b/>
        </w:rPr>
        <w:t>Център за върховни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>
        <w:rPr>
          <w:rFonts w:eastAsia="Times CY"/>
          <w:b/>
        </w:rPr>
        <w:t>.</w:t>
      </w:r>
    </w:p>
    <w:p w:rsidR="0082120A" w:rsidRPr="00895C45" w:rsidRDefault="0082120A" w:rsidP="0082120A">
      <w:pPr>
        <w:ind w:firstLine="567"/>
        <w:rPr>
          <w:rFonts w:eastAsia="Calibri"/>
          <w:lang w:eastAsia="en-US"/>
        </w:rPr>
      </w:pPr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Pr="007F4259">
        <w:rPr>
          <w:rFonts w:eastAsia="Calibri"/>
          <w:lang w:eastAsia="en-US"/>
        </w:rPr>
        <w:t>: ..........................</w:t>
      </w:r>
      <w:r>
        <w:rPr>
          <w:rFonts w:eastAsia="Calibri"/>
          <w:lang w:eastAsia="en-US"/>
        </w:rPr>
        <w:t>................................................................................................................</w:t>
      </w:r>
    </w:p>
    <w:p w:rsidR="0082120A" w:rsidRPr="007F4259" w:rsidRDefault="0082120A" w:rsidP="0082120A">
      <w:pPr>
        <w:ind w:firstLine="567"/>
        <w:jc w:val="both"/>
        <w:rPr>
          <w:rFonts w:eastAsia="Calibri"/>
          <w:i/>
          <w:lang w:eastAsia="en-US"/>
        </w:rPr>
      </w:pPr>
      <w:r w:rsidRPr="007F4259">
        <w:rPr>
          <w:rFonts w:eastAsia="Calibri"/>
          <w:i/>
          <w:lang w:eastAsia="en-US"/>
        </w:rPr>
        <w:t>(наименование на участника</w:t>
      </w:r>
      <w:r w:rsidRPr="000B42C1">
        <w:rPr>
          <w:rFonts w:eastAsia="Calibri"/>
          <w:i/>
          <w:lang w:val="ru-RU" w:eastAsia="en-US"/>
        </w:rPr>
        <w:t>)</w:t>
      </w:r>
    </w:p>
    <w:p w:rsidR="0082120A" w:rsidRDefault="0082120A" w:rsidP="0082120A">
      <w:pPr>
        <w:ind w:firstLine="567"/>
        <w:jc w:val="both"/>
        <w:rPr>
          <w:rFonts w:eastAsia="Calibri"/>
          <w:lang w:eastAsia="en-US"/>
        </w:rPr>
      </w:pPr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Адрес за кореспонденция: гр............................. ул. .......................</w:t>
      </w:r>
      <w:r>
        <w:rPr>
          <w:rFonts w:eastAsia="Calibri"/>
          <w:lang w:eastAsia="en-US"/>
        </w:rPr>
        <w:t>..................</w:t>
      </w:r>
      <w:r w:rsidRPr="007F4259">
        <w:rPr>
          <w:rFonts w:eastAsia="Calibri"/>
          <w:lang w:eastAsia="en-US"/>
        </w:rPr>
        <w:t xml:space="preserve">..., №. … </w:t>
      </w:r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тел.: ........ / ............. факс: ......./ .............; e-</w:t>
      </w:r>
      <w:proofErr w:type="spellStart"/>
      <w:r w:rsidRPr="007F4259">
        <w:rPr>
          <w:rFonts w:eastAsia="Calibri"/>
          <w:lang w:eastAsia="en-US"/>
        </w:rPr>
        <w:t>mail</w:t>
      </w:r>
      <w:proofErr w:type="spellEnd"/>
      <w:r w:rsidRPr="007F4259">
        <w:rPr>
          <w:rFonts w:eastAsia="Calibri"/>
          <w:lang w:eastAsia="en-US"/>
        </w:rPr>
        <w:t>: …………………….</w:t>
      </w:r>
    </w:p>
    <w:p w:rsidR="0082120A" w:rsidRPr="007F4259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82120A" w:rsidRPr="000B42C1" w:rsidRDefault="0082120A" w:rsidP="0082120A">
      <w:pPr>
        <w:ind w:firstLine="567"/>
        <w:jc w:val="both"/>
        <w:rPr>
          <w:rFonts w:eastAsia="Calibri"/>
          <w:lang w:val="ru-RU" w:eastAsia="en-US"/>
        </w:rPr>
      </w:pPr>
      <w:r w:rsidRPr="007F4259">
        <w:rPr>
          <w:rFonts w:eastAsia="Calibri"/>
          <w:lang w:eastAsia="en-US"/>
        </w:rPr>
        <w:t>Представлявано от .................................</w:t>
      </w:r>
      <w:r w:rsidRPr="000B42C1">
        <w:rPr>
          <w:rFonts w:eastAsia="Calibri"/>
          <w:lang w:val="ru-RU" w:eastAsia="en-US"/>
        </w:rPr>
        <w:t>.....................................................................</w:t>
      </w:r>
    </w:p>
    <w:p w:rsidR="0082120A" w:rsidRPr="007F4259" w:rsidRDefault="0082120A" w:rsidP="0082120A">
      <w:pPr>
        <w:ind w:left="2124" w:firstLine="708"/>
        <w:jc w:val="both"/>
        <w:rPr>
          <w:rFonts w:eastAsia="Calibri"/>
          <w:lang w:eastAsia="en-US"/>
        </w:rPr>
      </w:pPr>
      <w:r w:rsidRPr="00506E30">
        <w:rPr>
          <w:rFonts w:eastAsia="Calibri"/>
          <w:lang w:val="ru-RU" w:eastAsia="en-US"/>
        </w:rPr>
        <w:t>(</w:t>
      </w:r>
      <w:r w:rsidRPr="009E5CA2">
        <w:rPr>
          <w:rFonts w:eastAsia="Calibri"/>
          <w:i/>
          <w:lang w:eastAsia="en-US"/>
        </w:rPr>
        <w:t>посочва се лицето/та по регистрация</w:t>
      </w:r>
      <w:r>
        <w:rPr>
          <w:rFonts w:eastAsia="Calibri"/>
          <w:i/>
          <w:lang w:eastAsia="en-US"/>
        </w:rPr>
        <w:t xml:space="preserve"> и </w:t>
      </w:r>
      <w:r w:rsidRPr="009E5CA2">
        <w:rPr>
          <w:rFonts w:eastAsia="Calibri"/>
          <w:i/>
          <w:lang w:eastAsia="en-US"/>
        </w:rPr>
        <w:t>длъжност)</w:t>
      </w:r>
    </w:p>
    <w:p w:rsidR="0082120A" w:rsidRDefault="0082120A" w:rsidP="0082120A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Упълномощен представител за тази процедура </w:t>
      </w:r>
      <w:r>
        <w:rPr>
          <w:rFonts w:eastAsia="Calibri"/>
          <w:lang w:eastAsia="en-US"/>
        </w:rPr>
        <w:t xml:space="preserve">………………………………….., </w:t>
      </w:r>
    </w:p>
    <w:p w:rsidR="0082120A" w:rsidRDefault="0082120A" w:rsidP="0082120A">
      <w:pPr>
        <w:ind w:left="4956" w:firstLine="708"/>
        <w:jc w:val="both"/>
        <w:rPr>
          <w:rFonts w:eastAsia="Calibri"/>
          <w:lang w:eastAsia="en-US"/>
        </w:rPr>
      </w:pPr>
      <w:r w:rsidRPr="007F4259">
        <w:rPr>
          <w:rFonts w:eastAsia="Calibri"/>
          <w:i/>
          <w:lang w:eastAsia="en-US"/>
        </w:rPr>
        <w:t>(ако е предвидено)</w:t>
      </w:r>
    </w:p>
    <w:p w:rsidR="0082120A" w:rsidRPr="00895C45" w:rsidRDefault="0082120A" w:rsidP="0082120A">
      <w:pPr>
        <w:ind w:left="4956" w:hanging="4389"/>
        <w:rPr>
          <w:rFonts w:eastAsia="Calibri"/>
          <w:i/>
          <w:lang w:eastAsia="en-US"/>
        </w:rPr>
      </w:pPr>
      <w:r w:rsidRPr="007F4259">
        <w:rPr>
          <w:rFonts w:eastAsia="Calibri"/>
          <w:lang w:eastAsia="en-US"/>
        </w:rPr>
        <w:t>с приложено пълномощно № ………., дата ……….</w:t>
      </w:r>
    </w:p>
    <w:p w:rsidR="0082120A" w:rsidRDefault="0082120A" w:rsidP="0082120A">
      <w:pPr>
        <w:ind w:firstLine="567"/>
        <w:rPr>
          <w:rFonts w:eastAsia="Calibri"/>
          <w:lang w:eastAsia="en-US"/>
        </w:rPr>
      </w:pPr>
    </w:p>
    <w:p w:rsidR="0082120A" w:rsidRDefault="0082120A" w:rsidP="0082120A">
      <w:pPr>
        <w:ind w:firstLine="567"/>
        <w:rPr>
          <w:rFonts w:eastAsia="Calibri"/>
          <w:lang w:eastAsia="en-US"/>
        </w:rPr>
      </w:pPr>
    </w:p>
    <w:p w:rsidR="0082120A" w:rsidRDefault="0082120A" w:rsidP="0082120A">
      <w:pPr>
        <w:ind w:firstLine="567"/>
        <w:rPr>
          <w:rFonts w:eastAsia="Calibri"/>
          <w:lang w:eastAsia="en-US"/>
        </w:rPr>
      </w:pPr>
      <w:r w:rsidRPr="00E40835">
        <w:rPr>
          <w:rFonts w:eastAsia="Calibri"/>
          <w:b/>
          <w:lang w:eastAsia="en-US"/>
        </w:rPr>
        <w:t>УВАЖАЕМИ ГОСПОДИН РЕКТОР</w:t>
      </w:r>
      <w:r w:rsidRPr="007F4259">
        <w:rPr>
          <w:rFonts w:eastAsia="Calibri"/>
          <w:lang w:eastAsia="en-US"/>
        </w:rPr>
        <w:t>,</w:t>
      </w:r>
    </w:p>
    <w:p w:rsidR="0082120A" w:rsidRDefault="0082120A" w:rsidP="0082120A">
      <w:pPr>
        <w:ind w:firstLine="567"/>
        <w:rPr>
          <w:rFonts w:eastAsia="Calibri"/>
          <w:lang w:eastAsia="en-US"/>
        </w:rPr>
      </w:pPr>
    </w:p>
    <w:p w:rsidR="0082120A" w:rsidRDefault="0082120A" w:rsidP="0082120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9E5CA2">
        <w:rPr>
          <w:rFonts w:eastAsia="Calibri"/>
          <w:lang w:eastAsia="en-US"/>
        </w:rPr>
        <w:t xml:space="preserve">ъв връзка с </w:t>
      </w:r>
      <w:r>
        <w:rPr>
          <w:rFonts w:eastAsia="Calibri"/>
          <w:lang w:eastAsia="en-US"/>
        </w:rPr>
        <w:t>обявена от Вас</w:t>
      </w:r>
      <w:r w:rsidR="00537040">
        <w:rPr>
          <w:rFonts w:eastAsia="Calibri"/>
          <w:lang w:eastAsia="en-US"/>
        </w:rPr>
        <w:t xml:space="preserve"> открита процедура за </w:t>
      </w:r>
      <w:r w:rsidRPr="009E5CA2">
        <w:rPr>
          <w:rFonts w:eastAsia="Calibri"/>
          <w:lang w:eastAsia="en-US"/>
        </w:rPr>
        <w:t xml:space="preserve">обществена поръчка с </w:t>
      </w:r>
      <w:r w:rsidRPr="006961BF">
        <w:rPr>
          <w:rFonts w:eastAsia="Calibri"/>
          <w:b/>
          <w:lang w:eastAsia="en-US"/>
        </w:rPr>
        <w:t xml:space="preserve">предмет </w:t>
      </w:r>
      <w:r w:rsidR="006961BF" w:rsidRPr="00591909">
        <w:rPr>
          <w:rFonts w:eastAsia="Calibri"/>
          <w:b/>
          <w:lang w:val="en-US" w:eastAsia="en-US"/>
        </w:rPr>
        <w:t>“</w:t>
      </w:r>
      <w:proofErr w:type="spellStart"/>
      <w:r w:rsidR="004438F2" w:rsidRPr="00591909">
        <w:rPr>
          <w:rFonts w:eastAsia="Calibri"/>
          <w:b/>
          <w:lang w:val="en-US" w:eastAsia="en-US"/>
        </w:rPr>
        <w:t>Доставка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, </w:t>
      </w:r>
      <w:proofErr w:type="spellStart"/>
      <w:r w:rsidR="004438F2" w:rsidRPr="00591909">
        <w:rPr>
          <w:rFonts w:eastAsia="Calibri"/>
          <w:b/>
          <w:lang w:val="en-US" w:eastAsia="en-US"/>
        </w:rPr>
        <w:t>монтаж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и </w:t>
      </w:r>
      <w:proofErr w:type="spellStart"/>
      <w:r w:rsidR="004438F2" w:rsidRPr="00591909">
        <w:rPr>
          <w:rFonts w:eastAsia="Calibri"/>
          <w:b/>
          <w:lang w:val="en-US" w:eastAsia="en-US"/>
        </w:rPr>
        <w:t>въвеждане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в </w:t>
      </w:r>
      <w:proofErr w:type="spellStart"/>
      <w:r w:rsidR="004438F2" w:rsidRPr="00591909">
        <w:rPr>
          <w:rFonts w:eastAsia="Calibri"/>
          <w:b/>
          <w:lang w:val="en-US" w:eastAsia="en-US"/>
        </w:rPr>
        <w:t>експлоатация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на </w:t>
      </w:r>
      <w:proofErr w:type="spellStart"/>
      <w:r w:rsidR="004438F2" w:rsidRPr="00591909">
        <w:rPr>
          <w:rFonts w:eastAsia="Calibri"/>
          <w:b/>
          <w:lang w:val="en-US" w:eastAsia="en-US"/>
        </w:rPr>
        <w:t>компютърна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</w:t>
      </w:r>
      <w:proofErr w:type="spellStart"/>
      <w:r w:rsidR="004438F2" w:rsidRPr="00591909">
        <w:rPr>
          <w:rFonts w:eastAsia="Calibri"/>
          <w:b/>
          <w:lang w:val="en-US" w:eastAsia="en-US"/>
        </w:rPr>
        <w:t>техника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</w:t>
      </w:r>
      <w:proofErr w:type="spellStart"/>
      <w:r w:rsidR="004438F2" w:rsidRPr="00591909">
        <w:rPr>
          <w:rFonts w:eastAsia="Calibri"/>
          <w:b/>
          <w:lang w:val="en-US" w:eastAsia="en-US"/>
        </w:rPr>
        <w:t>състояща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</w:t>
      </w:r>
      <w:proofErr w:type="spellStart"/>
      <w:r w:rsidR="004438F2" w:rsidRPr="00591909">
        <w:rPr>
          <w:rFonts w:eastAsia="Calibri"/>
          <w:b/>
          <w:lang w:val="en-US" w:eastAsia="en-US"/>
        </w:rPr>
        <w:t>се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</w:t>
      </w:r>
      <w:proofErr w:type="spellStart"/>
      <w:r w:rsidR="004438F2" w:rsidRPr="00591909">
        <w:rPr>
          <w:rFonts w:eastAsia="Calibri"/>
          <w:b/>
          <w:lang w:val="en-US" w:eastAsia="en-US"/>
        </w:rPr>
        <w:t>от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</w:t>
      </w:r>
      <w:proofErr w:type="spellStart"/>
      <w:r w:rsidR="004438F2" w:rsidRPr="00591909">
        <w:rPr>
          <w:rFonts w:eastAsia="Calibri"/>
          <w:b/>
          <w:lang w:val="en-US" w:eastAsia="en-US"/>
        </w:rPr>
        <w:t>клъстерна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</w:t>
      </w:r>
      <w:proofErr w:type="spellStart"/>
      <w:r w:rsidR="004438F2" w:rsidRPr="00591909">
        <w:rPr>
          <w:rFonts w:eastAsia="Calibri"/>
          <w:b/>
          <w:lang w:val="en-US" w:eastAsia="en-US"/>
        </w:rPr>
        <w:t>система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и </w:t>
      </w:r>
      <w:proofErr w:type="spellStart"/>
      <w:r w:rsidR="004438F2" w:rsidRPr="00591909">
        <w:rPr>
          <w:rFonts w:eastAsia="Calibri"/>
          <w:b/>
          <w:lang w:val="en-US" w:eastAsia="en-US"/>
        </w:rPr>
        <w:t>допълващо</w:t>
      </w:r>
      <w:proofErr w:type="spellEnd"/>
      <w:r w:rsidR="004438F2" w:rsidRPr="00591909">
        <w:rPr>
          <w:rFonts w:eastAsia="Calibri"/>
          <w:b/>
          <w:lang w:val="en-US" w:eastAsia="en-US"/>
        </w:rPr>
        <w:t xml:space="preserve"> </w:t>
      </w:r>
      <w:proofErr w:type="spellStart"/>
      <w:r w:rsidR="004438F2" w:rsidRPr="00591909">
        <w:rPr>
          <w:rFonts w:eastAsia="Calibri"/>
          <w:b/>
          <w:lang w:val="en-US" w:eastAsia="en-US"/>
        </w:rPr>
        <w:t>оборудване</w:t>
      </w:r>
      <w:proofErr w:type="spellEnd"/>
      <w:r w:rsidR="006961BF" w:rsidRPr="00591909">
        <w:rPr>
          <w:rFonts w:eastAsia="Calibri"/>
          <w:b/>
          <w:lang w:eastAsia="en-US"/>
        </w:rPr>
        <w:t>“</w:t>
      </w:r>
      <w:r w:rsidRPr="006961BF">
        <w:rPr>
          <w:rFonts w:eastAsia="Calibri"/>
          <w:b/>
          <w:lang w:eastAsia="en-US"/>
        </w:rPr>
        <w:t>,</w:t>
      </w:r>
      <w:r w:rsidRPr="008837AB">
        <w:rPr>
          <w:rFonts w:eastAsia="Calibri"/>
          <w:b/>
          <w:lang w:eastAsia="en-US"/>
        </w:rPr>
        <w:t xml:space="preserve"> във Факултета по химия и фармация на СУ „Св. Климент Охридски“ </w:t>
      </w:r>
      <w:bookmarkStart w:id="1" w:name="_Hlk528923552"/>
      <w:r w:rsidRPr="008837AB">
        <w:rPr>
          <w:rFonts w:eastAsia="Calibri"/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 w:rsidRPr="00907118">
        <w:rPr>
          <w:rFonts w:eastAsia="Calibri"/>
          <w:lang w:eastAsia="en-US"/>
        </w:rPr>
        <w:t>,</w:t>
      </w:r>
      <w:bookmarkEnd w:id="1"/>
      <w:r w:rsidRPr="00907118">
        <w:rPr>
          <w:rFonts w:eastAsia="Calibri"/>
          <w:lang w:eastAsia="en-US"/>
        </w:rPr>
        <w:t xml:space="preserve"> </w:t>
      </w:r>
      <w:r w:rsidRPr="009E5CA2">
        <w:rPr>
          <w:rFonts w:eastAsia="Calibri"/>
          <w:lang w:eastAsia="en-US"/>
        </w:rPr>
        <w:t xml:space="preserve">с настоящото заявяваме желанието си да участваме в </w:t>
      </w:r>
      <w:bookmarkStart w:id="2" w:name="_Hlk528923619"/>
      <w:r w:rsidR="006961BF">
        <w:rPr>
          <w:rFonts w:eastAsia="Calibri"/>
          <w:lang w:eastAsia="en-US"/>
        </w:rPr>
        <w:t>откритата процедура.</w:t>
      </w:r>
    </w:p>
    <w:bookmarkEnd w:id="2"/>
    <w:p w:rsidR="0082120A" w:rsidRPr="00D24DD5" w:rsidRDefault="0082120A" w:rsidP="0082120A">
      <w:pPr>
        <w:ind w:firstLine="567"/>
        <w:jc w:val="both"/>
        <w:rPr>
          <w:rFonts w:eastAsia="Calibri"/>
          <w:b/>
          <w:lang w:eastAsia="en-US"/>
        </w:rPr>
      </w:pPr>
      <w:r w:rsidRPr="00D24DD5">
        <w:rPr>
          <w:rFonts w:eastAsia="Calibri"/>
          <w:b/>
          <w:lang w:eastAsia="en-US"/>
        </w:rPr>
        <w:t xml:space="preserve">Представяме следните документи: </w:t>
      </w:r>
    </w:p>
    <w:p w:rsidR="0082120A" w:rsidRPr="007F40B8" w:rsidRDefault="0082120A" w:rsidP="0082120A">
      <w:pPr>
        <w:pStyle w:val="ListParagraph"/>
        <w:numPr>
          <w:ilvl w:val="0"/>
          <w:numId w:val="8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Заявление за участие (оригинал, изготвен по образец № 1).</w:t>
      </w:r>
    </w:p>
    <w:p w:rsidR="0082120A" w:rsidRPr="007F40B8" w:rsidRDefault="0082120A" w:rsidP="0082120A">
      <w:pPr>
        <w:pStyle w:val="ListParagraph"/>
        <w:numPr>
          <w:ilvl w:val="0"/>
          <w:numId w:val="8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Единен европейски документ за обществени поръчки (</w:t>
      </w:r>
      <w:proofErr w:type="spellStart"/>
      <w:r w:rsidRPr="007F40B8">
        <w:rPr>
          <w:rFonts w:eastAsia="Times CY"/>
          <w:lang w:eastAsia="ar-SA"/>
        </w:rPr>
        <w:t>еЕЕДОП</w:t>
      </w:r>
      <w:proofErr w:type="spellEnd"/>
      <w:r w:rsidRPr="007F40B8">
        <w:rPr>
          <w:rFonts w:eastAsia="Times CY"/>
          <w:lang w:eastAsia="ar-SA"/>
        </w:rPr>
        <w:t xml:space="preserve">) </w:t>
      </w:r>
      <w:r w:rsidRPr="007F40B8">
        <w:rPr>
          <w:rFonts w:eastAsia="Times CY"/>
          <w:i/>
          <w:lang w:eastAsia="ar-SA"/>
        </w:rPr>
        <w:t xml:space="preserve">(на електронен носител, </w:t>
      </w:r>
      <w:r>
        <w:rPr>
          <w:rFonts w:eastAsia="Times CY"/>
          <w:i/>
          <w:lang w:eastAsia="ar-SA"/>
        </w:rPr>
        <w:t>когато</w:t>
      </w:r>
      <w:r w:rsidRPr="007F40B8">
        <w:rPr>
          <w:rFonts w:eastAsia="Times CY"/>
          <w:i/>
          <w:lang w:eastAsia="ar-SA"/>
        </w:rPr>
        <w:t xml:space="preserve"> е приложимо)</w:t>
      </w:r>
      <w:r>
        <w:rPr>
          <w:rFonts w:eastAsia="Times CY"/>
          <w:i/>
          <w:lang w:eastAsia="ar-SA"/>
        </w:rPr>
        <w:t>.</w:t>
      </w:r>
    </w:p>
    <w:p w:rsidR="0082120A" w:rsidRPr="007F40B8" w:rsidRDefault="0082120A" w:rsidP="0082120A">
      <w:pPr>
        <w:pStyle w:val="ListParagraph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Документи за доказване на предприетите мерки за </w:t>
      </w:r>
      <w:r w:rsidRPr="007F40B8">
        <w:rPr>
          <w:rFonts w:eastAsia="Times CY"/>
          <w:i/>
          <w:lang w:eastAsia="ar-SA"/>
        </w:rPr>
        <w:t>надеждност (когато е приложимо)</w:t>
      </w:r>
      <w:r>
        <w:rPr>
          <w:rFonts w:eastAsia="Times CY"/>
          <w:i/>
          <w:lang w:eastAsia="ar-SA"/>
        </w:rPr>
        <w:t>;</w:t>
      </w:r>
    </w:p>
    <w:p w:rsidR="0082120A" w:rsidRPr="007F40B8" w:rsidRDefault="0082120A" w:rsidP="0082120A">
      <w:pPr>
        <w:pStyle w:val="ListParagraph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7F40B8">
        <w:rPr>
          <w:rFonts w:eastAsia="Times CY"/>
          <w:i/>
          <w:lang w:eastAsia="ar-SA"/>
        </w:rPr>
        <w:t>когато е приложимо</w:t>
      </w:r>
      <w:r w:rsidRPr="007F40B8">
        <w:rPr>
          <w:rFonts w:eastAsia="Times CY"/>
          <w:lang w:eastAsia="ar-SA"/>
        </w:rPr>
        <w:t>)</w:t>
      </w:r>
      <w:r>
        <w:rPr>
          <w:rFonts w:eastAsia="Times CY"/>
          <w:lang w:eastAsia="ar-SA"/>
        </w:rPr>
        <w:t>;</w:t>
      </w:r>
    </w:p>
    <w:p w:rsidR="0082120A" w:rsidRDefault="0082120A" w:rsidP="0082120A">
      <w:pPr>
        <w:pStyle w:val="ListParagraph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lastRenderedPageBreak/>
        <w:t xml:space="preserve">Доказателства за поетите от подизпълнител задължения </w:t>
      </w:r>
      <w:r w:rsidRPr="007F40B8">
        <w:rPr>
          <w:rFonts w:eastAsia="Times CY"/>
          <w:i/>
          <w:lang w:eastAsia="ar-SA"/>
        </w:rPr>
        <w:t>(когато е приложимо)</w:t>
      </w:r>
      <w:r>
        <w:rPr>
          <w:rFonts w:eastAsia="Times CY"/>
          <w:i/>
          <w:lang w:eastAsia="ar-SA"/>
        </w:rPr>
        <w:t>;</w:t>
      </w:r>
    </w:p>
    <w:p w:rsidR="0082120A" w:rsidRPr="00F35BFE" w:rsidRDefault="0082120A" w:rsidP="0082120A">
      <w:pPr>
        <w:pStyle w:val="ListParagraph"/>
        <w:numPr>
          <w:ilvl w:val="0"/>
          <w:numId w:val="8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Техническо предложение, съдържащо Предложение за изпълнение на </w:t>
      </w:r>
      <w:r w:rsidRPr="00F35BFE">
        <w:rPr>
          <w:rFonts w:eastAsia="Times CY"/>
          <w:lang w:eastAsia="ar-SA"/>
        </w:rPr>
        <w:t>конкретната поръчката - по образец № ….;</w:t>
      </w:r>
    </w:p>
    <w:p w:rsidR="0082120A" w:rsidRPr="009F2758" w:rsidRDefault="0082120A" w:rsidP="0082120A">
      <w:pPr>
        <w:pStyle w:val="ListParagraph"/>
        <w:numPr>
          <w:ilvl w:val="0"/>
          <w:numId w:val="8"/>
        </w:numPr>
        <w:rPr>
          <w:rFonts w:eastAsia="Times CY"/>
          <w:i/>
          <w:lang w:eastAsia="ar-SA"/>
        </w:rPr>
      </w:pPr>
      <w:r w:rsidRPr="00F35BFE">
        <w:rPr>
          <w:rFonts w:eastAsia="Times CY"/>
          <w:lang w:eastAsia="ar-SA"/>
        </w:rPr>
        <w:t>Ценово предложение – по образец ….№.</w:t>
      </w:r>
    </w:p>
    <w:p w:rsidR="0082120A" w:rsidRPr="00F35BFE" w:rsidRDefault="00591909" w:rsidP="0082120A">
      <w:pPr>
        <w:pStyle w:val="ListParagraph"/>
        <w:numPr>
          <w:ilvl w:val="0"/>
          <w:numId w:val="8"/>
        </w:numPr>
        <w:rPr>
          <w:rFonts w:eastAsia="Times CY"/>
          <w:i/>
          <w:lang w:eastAsia="ar-SA"/>
        </w:rPr>
      </w:pPr>
      <w:bookmarkStart w:id="3" w:name="_Hlk528923718"/>
      <w:bookmarkStart w:id="4" w:name="_Hlk1391574"/>
      <w:r>
        <w:rPr>
          <w:rFonts w:eastAsia="Times CY"/>
          <w:lang w:eastAsia="ar-SA"/>
        </w:rPr>
        <w:t>Д</w:t>
      </w:r>
      <w:r w:rsidR="0082120A">
        <w:rPr>
          <w:rFonts w:eastAsia="Times CY"/>
          <w:lang w:eastAsia="ar-SA"/>
        </w:rPr>
        <w:t xml:space="preserve">екларация за </w:t>
      </w:r>
      <w:r w:rsidR="0082120A" w:rsidRPr="009F2758">
        <w:rPr>
          <w:rFonts w:eastAsia="Times CY"/>
          <w:lang w:eastAsia="ar-SA"/>
        </w:rPr>
        <w:t>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bookmarkEnd w:id="3"/>
    <w:bookmarkEnd w:id="4"/>
    <w:p w:rsidR="0082120A" w:rsidRDefault="0082120A" w:rsidP="0082120A"/>
    <w:p w:rsidR="0082120A" w:rsidRDefault="0082120A" w:rsidP="0082120A"/>
    <w:p w:rsidR="0082120A" w:rsidRDefault="0082120A" w:rsidP="0082120A"/>
    <w:tbl>
      <w:tblPr>
        <w:tblW w:w="5033" w:type="pct"/>
        <w:tblInd w:w="2" w:type="dxa"/>
        <w:tblLook w:val="00A0" w:firstRow="1" w:lastRow="0" w:firstColumn="1" w:lastColumn="0" w:noHBand="0" w:noVBand="0"/>
      </w:tblPr>
      <w:tblGrid>
        <w:gridCol w:w="4504"/>
        <w:gridCol w:w="5483"/>
      </w:tblGrid>
      <w:tr w:rsidR="0082120A" w:rsidRPr="008E1E36" w:rsidTr="006619F2">
        <w:tc>
          <w:tcPr>
            <w:tcW w:w="2255" w:type="pct"/>
          </w:tcPr>
          <w:p w:rsidR="0082120A" w:rsidRPr="008E1E36" w:rsidRDefault="0082120A" w:rsidP="00537040">
            <w:pPr>
              <w:spacing w:before="120"/>
              <w:ind w:right="-1"/>
              <w:jc w:val="both"/>
            </w:pPr>
            <w:r w:rsidRPr="008E1E36">
              <w:t xml:space="preserve">Дата  </w:t>
            </w:r>
          </w:p>
        </w:tc>
        <w:tc>
          <w:tcPr>
            <w:tcW w:w="2745" w:type="pct"/>
            <w:vAlign w:val="bottom"/>
          </w:tcPr>
          <w:p w:rsidR="0082120A" w:rsidRPr="008E1E36" w:rsidRDefault="0082120A" w:rsidP="00537040">
            <w:pPr>
              <w:spacing w:before="120"/>
              <w:ind w:right="-1"/>
              <w:jc w:val="center"/>
            </w:pPr>
            <w:r w:rsidRPr="008E1E36">
              <w:t>________/ _________ / ________</w:t>
            </w:r>
          </w:p>
        </w:tc>
      </w:tr>
      <w:tr w:rsidR="0082120A" w:rsidRPr="008E1E36" w:rsidTr="006619F2">
        <w:tc>
          <w:tcPr>
            <w:tcW w:w="2255" w:type="pct"/>
          </w:tcPr>
          <w:p w:rsidR="0082120A" w:rsidRPr="008E1E36" w:rsidRDefault="0082120A" w:rsidP="00537040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2745" w:type="pct"/>
            <w:vAlign w:val="bottom"/>
          </w:tcPr>
          <w:p w:rsidR="0082120A" w:rsidRPr="008E1E36" w:rsidRDefault="0082120A" w:rsidP="00537040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  <w:tr w:rsidR="0082120A" w:rsidRPr="008E1E36" w:rsidTr="006619F2">
        <w:tc>
          <w:tcPr>
            <w:tcW w:w="2255" w:type="pct"/>
          </w:tcPr>
          <w:p w:rsidR="0082120A" w:rsidRPr="008E1E36" w:rsidRDefault="0082120A" w:rsidP="00537040">
            <w:pPr>
              <w:spacing w:before="120"/>
              <w:ind w:right="-1"/>
              <w:jc w:val="both"/>
            </w:pPr>
            <w:r w:rsidRPr="008E1E36">
              <w:t>Подпис</w:t>
            </w:r>
            <w:r>
              <w:t xml:space="preserve"> и </w:t>
            </w:r>
            <w:r w:rsidRPr="00D24DD5">
              <w:t>печат)</w:t>
            </w:r>
          </w:p>
          <w:p w:rsidR="0082120A" w:rsidRPr="008E1E36" w:rsidRDefault="0082120A" w:rsidP="00537040">
            <w:pPr>
              <w:ind w:right="-1"/>
              <w:jc w:val="both"/>
            </w:pPr>
          </w:p>
        </w:tc>
        <w:tc>
          <w:tcPr>
            <w:tcW w:w="2745" w:type="pct"/>
            <w:vAlign w:val="bottom"/>
          </w:tcPr>
          <w:p w:rsidR="0082120A" w:rsidRPr="008E1E36" w:rsidRDefault="0082120A" w:rsidP="00537040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:rsidR="0082120A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5" w:name="_Образец_№_3."/>
      <w:bookmarkEnd w:id="5"/>
    </w:p>
    <w:p w:rsidR="0082120A" w:rsidRDefault="0082120A" w:rsidP="0082120A">
      <w:pPr>
        <w:spacing w:after="200" w:line="276" w:lineRule="auto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br w:type="page"/>
      </w:r>
    </w:p>
    <w:p w:rsidR="0082120A" w:rsidRPr="007F4259" w:rsidRDefault="0082120A" w:rsidP="0082120A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 xml:space="preserve">БРАЗЕЦ </w:t>
      </w:r>
      <w:r w:rsidRPr="006619F2">
        <w:rPr>
          <w:rFonts w:eastAsia="Batang"/>
          <w:bCs/>
          <w:i/>
          <w:caps/>
          <w:lang w:eastAsia="en-US"/>
        </w:rPr>
        <w:t>2</w:t>
      </w:r>
      <w:r>
        <w:rPr>
          <w:rFonts w:eastAsia="Batang"/>
          <w:bCs/>
          <w:i/>
          <w:caps/>
          <w:lang w:eastAsia="en-US"/>
        </w:rPr>
        <w:t xml:space="preserve"> </w:t>
      </w:r>
    </w:p>
    <w:p w:rsidR="0082120A" w:rsidRPr="00754E21" w:rsidRDefault="0082120A" w:rsidP="0082120A">
      <w:pPr>
        <w:rPr>
          <w:b/>
          <w:bCs/>
          <w:caps/>
          <w:position w:val="8"/>
        </w:rPr>
      </w:pPr>
      <w:bookmarkStart w:id="6" w:name="_Образец_№_4."/>
      <w:bookmarkEnd w:id="6"/>
      <w:r w:rsidRPr="00754E21">
        <w:rPr>
          <w:b/>
          <w:bCs/>
          <w:caps/>
          <w:position w:val="8"/>
        </w:rPr>
        <w:t>До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:rsidR="0082120A" w:rsidRPr="00754E21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НА </w:t>
      </w:r>
      <w:r w:rsidRPr="00754E21">
        <w:rPr>
          <w:b/>
          <w:bCs/>
          <w:caps/>
          <w:position w:val="8"/>
        </w:rPr>
        <w:t>СОФИЙСКИ УНИВЕРСИТЕТ</w:t>
      </w:r>
    </w:p>
    <w:p w:rsidR="0082120A" w:rsidRPr="00754E21" w:rsidRDefault="0082120A" w:rsidP="0082120A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:rsidR="0082120A" w:rsidRPr="00754E21" w:rsidRDefault="0082120A" w:rsidP="0082120A">
      <w:pPr>
        <w:jc w:val="center"/>
        <w:rPr>
          <w:b/>
          <w:bCs/>
          <w:caps/>
          <w:position w:val="8"/>
        </w:rPr>
      </w:pPr>
    </w:p>
    <w:p w:rsidR="0082120A" w:rsidRPr="00754E21" w:rsidRDefault="0082120A" w:rsidP="0082120A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:rsidR="0082120A" w:rsidRPr="00754E21" w:rsidRDefault="0082120A" w:rsidP="0082120A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55"/>
        <w:gridCol w:w="27"/>
      </w:tblGrid>
      <w:tr w:rsidR="0082120A" w:rsidRPr="00754E21" w:rsidTr="009E71E7">
        <w:tc>
          <w:tcPr>
            <w:tcW w:w="672" w:type="dxa"/>
            <w:vAlign w:val="bottom"/>
          </w:tcPr>
          <w:p w:rsidR="0082120A" w:rsidRPr="00754E21" w:rsidRDefault="0082120A" w:rsidP="00537040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/>
        </w:tc>
      </w:tr>
      <w:tr w:rsidR="0082120A" w:rsidRPr="00754E21" w:rsidTr="009E71E7">
        <w:tc>
          <w:tcPr>
            <w:tcW w:w="672" w:type="dxa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2120A" w:rsidRPr="00754E21" w:rsidRDefault="0082120A" w:rsidP="00537040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9E71E7">
        <w:trPr>
          <w:gridAfter w:val="1"/>
          <w:wAfter w:w="27" w:type="dxa"/>
          <w:trHeight w:val="519"/>
        </w:trPr>
        <w:tc>
          <w:tcPr>
            <w:tcW w:w="2233" w:type="dxa"/>
            <w:gridSpan w:val="2"/>
          </w:tcPr>
          <w:p w:rsidR="0082120A" w:rsidRDefault="0082120A" w:rsidP="00537040"/>
          <w:p w:rsidR="0082120A" w:rsidRPr="00754E21" w:rsidRDefault="0082120A" w:rsidP="00537040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3685" w:type="dxa"/>
            <w:gridSpan w:val="6"/>
          </w:tcPr>
          <w:p w:rsidR="0082120A" w:rsidRDefault="0082120A" w:rsidP="00537040">
            <w:pPr>
              <w:jc w:val="center"/>
            </w:pPr>
          </w:p>
          <w:p w:rsidR="0082120A" w:rsidRPr="00754E21" w:rsidRDefault="0082120A" w:rsidP="00537040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9E71E7">
        <w:trPr>
          <w:trHeight w:val="701"/>
        </w:trPr>
        <w:tc>
          <w:tcPr>
            <w:tcW w:w="2233" w:type="dxa"/>
            <w:gridSpan w:val="2"/>
          </w:tcPr>
          <w:p w:rsidR="0082120A" w:rsidRDefault="0082120A" w:rsidP="00537040">
            <w:pPr>
              <w:spacing w:before="120"/>
            </w:pPr>
          </w:p>
          <w:p w:rsidR="0082120A" w:rsidRPr="00754E21" w:rsidRDefault="0082120A" w:rsidP="00537040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843" w:type="dxa"/>
            <w:gridSpan w:val="3"/>
          </w:tcPr>
          <w:p w:rsidR="0082120A" w:rsidRDefault="0082120A" w:rsidP="00537040">
            <w:pPr>
              <w:spacing w:before="120"/>
              <w:jc w:val="center"/>
            </w:pPr>
          </w:p>
          <w:p w:rsidR="0082120A" w:rsidRPr="00754E21" w:rsidRDefault="0082120A" w:rsidP="00537040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9E71E7">
        <w:tc>
          <w:tcPr>
            <w:tcW w:w="2233" w:type="dxa"/>
            <w:gridSpan w:val="2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3543" w:type="dxa"/>
            <w:gridSpan w:val="5"/>
          </w:tcPr>
          <w:p w:rsidR="0082120A" w:rsidRPr="00754E21" w:rsidRDefault="0082120A" w:rsidP="00537040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2126" w:type="dxa"/>
            <w:gridSpan w:val="3"/>
          </w:tcPr>
          <w:p w:rsidR="0082120A" w:rsidRPr="00754E21" w:rsidRDefault="0082120A" w:rsidP="00537040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2120A" w:rsidRPr="00754E21" w:rsidTr="009E71E7">
        <w:trPr>
          <w:trHeight w:val="473"/>
        </w:trPr>
        <w:tc>
          <w:tcPr>
            <w:tcW w:w="4217" w:type="dxa"/>
            <w:gridSpan w:val="5"/>
            <w:vAlign w:val="bottom"/>
          </w:tcPr>
          <w:p w:rsidR="0082120A" w:rsidRPr="00754E21" w:rsidRDefault="0082120A" w:rsidP="00537040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</w:tr>
      <w:tr w:rsidR="0082120A" w:rsidRPr="00754E21" w:rsidTr="009E71E7">
        <w:tc>
          <w:tcPr>
            <w:tcW w:w="4217" w:type="dxa"/>
            <w:gridSpan w:val="5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5528" w:type="dxa"/>
            <w:gridSpan w:val="8"/>
          </w:tcPr>
          <w:p w:rsidR="0082120A" w:rsidRPr="00754E21" w:rsidRDefault="0082120A" w:rsidP="00537040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82120A" w:rsidRPr="00754E21" w:rsidTr="009E71E7">
        <w:trPr>
          <w:trHeight w:val="418"/>
        </w:trPr>
        <w:tc>
          <w:tcPr>
            <w:tcW w:w="672" w:type="dxa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82120A" w:rsidRPr="00754E21" w:rsidRDefault="0082120A" w:rsidP="00537040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bottom"/>
          </w:tcPr>
          <w:p w:rsidR="0082120A" w:rsidRPr="00754E21" w:rsidRDefault="0082120A" w:rsidP="00537040">
            <w:pPr>
              <w:jc w:val="center"/>
            </w:pPr>
          </w:p>
        </w:tc>
      </w:tr>
    </w:tbl>
    <w:p w:rsidR="0082120A" w:rsidRDefault="0082120A" w:rsidP="0082120A">
      <w:pPr>
        <w:spacing w:after="120"/>
        <w:jc w:val="both"/>
        <w:rPr>
          <w:b/>
          <w:bCs/>
          <w:lang w:eastAsia="en-US"/>
        </w:rPr>
      </w:pPr>
    </w:p>
    <w:p w:rsidR="0082120A" w:rsidRPr="002B0C69" w:rsidRDefault="0082120A" w:rsidP="0082120A">
      <w:pPr>
        <w:spacing w:after="120"/>
        <w:ind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2"/>
      </w:tblGrid>
      <w:tr w:rsidR="0082120A" w:rsidRPr="002B0C69" w:rsidTr="00537040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2120A" w:rsidRPr="00776D22" w:rsidRDefault="0082120A" w:rsidP="00537040">
            <w:pPr>
              <w:spacing w:after="120"/>
              <w:ind w:firstLine="708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предмет:</w:t>
            </w:r>
            <w:r w:rsidR="0049265E">
              <w:t xml:space="preserve"> </w:t>
            </w:r>
            <w:r w:rsidR="00695E6C">
              <w:t>„</w:t>
            </w:r>
            <w:r w:rsidR="004C252C" w:rsidRPr="00591909">
              <w:t xml:space="preserve">Доставка, монтаж и въвеждане в експлоатация на компютърна техника състояща се от </w:t>
            </w:r>
            <w:proofErr w:type="spellStart"/>
            <w:r w:rsidR="004C252C" w:rsidRPr="00591909">
              <w:t>клъстерна</w:t>
            </w:r>
            <w:proofErr w:type="spellEnd"/>
            <w:r w:rsidR="004C252C" w:rsidRPr="00591909">
              <w:t xml:space="preserve"> система и допълващо оборудване</w:t>
            </w:r>
            <w:r w:rsidR="00695E6C" w:rsidRPr="00591909">
              <w:t>“</w:t>
            </w:r>
            <w:r w:rsidRPr="00591909">
              <w:rPr>
                <w:b/>
                <w:lang w:eastAsia="en-US"/>
              </w:rPr>
              <w:t>,</w:t>
            </w:r>
            <w:r w:rsidRPr="0049265E">
              <w:rPr>
                <w:b/>
                <w:lang w:eastAsia="en-US"/>
              </w:rPr>
              <w:t xml:space="preserve"> </w:t>
            </w:r>
            <w:r w:rsidRPr="00464BE8">
              <w:rPr>
                <w:b/>
                <w:lang w:eastAsia="en-US"/>
              </w:rPr>
              <w:t xml:space="preserve">във Факултета по химия и фармация на СУ „Св. Климент Охридски“ </w:t>
            </w:r>
            <w:bookmarkStart w:id="7" w:name="_Hlk528924140"/>
            <w:r w:rsidRPr="00464BE8">
              <w:rPr>
                <w:b/>
                <w:lang w:eastAsia="en-US"/>
              </w:rPr>
              <w:t xml:space="preserve">по проект BG05M2OP001-1.001-0008, </w:t>
            </w:r>
            <w:r w:rsidRPr="00776D22">
              <w:rPr>
                <w:b/>
                <w:lang w:eastAsia="en-US"/>
              </w:rPr>
              <w:t>„НАЦИОНАЛЕН ЦЕНТЪР ПО МЕХАТРОНИКА И ЧИСТИ ТЕХНОЛОГИИ“ - Център за върховни постижения с 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г.</w:t>
            </w:r>
            <w:bookmarkEnd w:id="7"/>
            <w:r w:rsidRPr="00776D22">
              <w:rPr>
                <w:lang w:eastAsia="en-US"/>
              </w:rPr>
              <w:t xml:space="preserve"> </w:t>
            </w:r>
          </w:p>
          <w:p w:rsidR="0082120A" w:rsidRPr="00776D22" w:rsidRDefault="0082120A" w:rsidP="00537040">
            <w:pPr>
              <w:spacing w:after="120"/>
              <w:ind w:firstLine="708"/>
              <w:jc w:val="both"/>
              <w:rPr>
                <w:lang w:eastAsia="en-US"/>
              </w:rPr>
            </w:pPr>
            <w:r w:rsidRPr="00776D22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82120A" w:rsidRPr="00776D22" w:rsidRDefault="0082120A" w:rsidP="00537040">
            <w:pPr>
              <w:spacing w:after="120"/>
              <w:jc w:val="both"/>
              <w:rPr>
                <w:lang w:eastAsia="en-US"/>
              </w:rPr>
            </w:pPr>
            <w:r w:rsidRPr="00776D22">
              <w:rPr>
                <w:b/>
                <w:lang w:eastAsia="en-US"/>
              </w:rPr>
              <w:t>1.</w:t>
            </w:r>
            <w:r w:rsidRPr="00776D22">
              <w:rPr>
                <w:lang w:eastAsia="en-US"/>
              </w:rPr>
              <w:t xml:space="preserve">  Желая(</w:t>
            </w:r>
            <w:proofErr w:type="spellStart"/>
            <w:r w:rsidRPr="00776D22">
              <w:rPr>
                <w:lang w:eastAsia="en-US"/>
              </w:rPr>
              <w:t>ем</w:t>
            </w:r>
            <w:proofErr w:type="spellEnd"/>
            <w:r w:rsidRPr="00776D22">
              <w:rPr>
                <w:lang w:eastAsia="en-US"/>
              </w:rPr>
              <w:t xml:space="preserve">) да участвам(е) в настоящата обществена поръчка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:rsidR="0082120A" w:rsidRPr="00776D22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776D22">
              <w:rPr>
                <w:b/>
                <w:lang w:eastAsia="en-US"/>
              </w:rPr>
              <w:t>2.</w:t>
            </w:r>
            <w:r w:rsidRPr="00776D22">
              <w:rPr>
                <w:lang w:eastAsia="en-US"/>
              </w:rPr>
              <w:t xml:space="preserve">  В случай че бъдем избрани за изпълнител на обществената поръчка се задължаваме при изпълнение на договора: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>да изпълняваме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lastRenderedPageBreak/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82120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>да доставим АПАРАТУРАТА, отговаряща на стандартите за машинна безопасност и на нормите за електрическ</w:t>
            </w:r>
            <w:r w:rsidR="00695E6C">
              <w:t>а безопасност;</w:t>
            </w:r>
          </w:p>
          <w:p w:rsidR="00695E6C" w:rsidRPr="00591909" w:rsidRDefault="00695E6C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591909">
              <w:t xml:space="preserve">да доставим нова, неупотребявана АПАРАТУРА, за чиито компоненти да не е обявено спиране от производство минимум 6 месеца </w:t>
            </w:r>
            <w:r w:rsidR="007070ED" w:rsidRPr="00591909">
              <w:t>след датата на подаване на офертата</w:t>
            </w:r>
            <w:r w:rsidRPr="00591909">
              <w:t>;</w:t>
            </w:r>
          </w:p>
          <w:p w:rsidR="0082120A" w:rsidRPr="00471B83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591909">
              <w:t>да извършим доставката,</w:t>
            </w:r>
            <w:r w:rsidRPr="00591909">
              <w:rPr>
                <w:rFonts w:eastAsia="Calibri"/>
                <w:bCs/>
                <w:szCs w:val="22"/>
                <w:bdr w:val="none" w:sz="0" w:space="0" w:color="auto" w:frame="1"/>
                <w:lang w:eastAsia="en-US"/>
              </w:rPr>
              <w:t xml:space="preserve"> </w:t>
            </w:r>
            <w:bookmarkStart w:id="8" w:name="_Hlk528677503"/>
            <w:r w:rsidR="00695E6C" w:rsidRPr="00591909">
              <w:rPr>
                <w:rFonts w:eastAsia="Calibri"/>
                <w:bCs/>
                <w:szCs w:val="22"/>
                <w:bdr w:val="none" w:sz="0" w:space="0" w:color="auto" w:frame="1"/>
                <w:lang w:eastAsia="en-US"/>
              </w:rPr>
              <w:t>монтажа</w:t>
            </w:r>
            <w:r w:rsidRPr="00591909">
              <w:rPr>
                <w:rFonts w:eastAsia="Calibri"/>
                <w:bCs/>
                <w:szCs w:val="22"/>
                <w:bdr w:val="none" w:sz="0" w:space="0" w:color="auto" w:frame="1"/>
                <w:lang w:eastAsia="en-US"/>
              </w:rPr>
              <w:t xml:space="preserve">, въвеждането в експлоатация, </w:t>
            </w:r>
            <w:r w:rsidR="00695E6C" w:rsidRPr="00591909">
              <w:rPr>
                <w:rFonts w:eastAsia="Calibri"/>
                <w:bCs/>
                <w:bdr w:val="none" w:sz="0" w:space="0" w:color="auto" w:frame="1"/>
              </w:rPr>
              <w:t xml:space="preserve">обучението на посочени от Възложителя лица, за </w:t>
            </w:r>
            <w:r w:rsidR="00695E6C" w:rsidRPr="00471B83">
              <w:rPr>
                <w:rFonts w:eastAsia="Calibri"/>
                <w:bCs/>
                <w:bdr w:val="none" w:sz="0" w:space="0" w:color="auto" w:frame="1"/>
              </w:rPr>
              <w:t xml:space="preserve">работа с </w:t>
            </w:r>
            <w:r w:rsidR="00695E6C" w:rsidRPr="00471B83">
              <w:t xml:space="preserve">АПАРАТУРАТА на място при Възложителя </w:t>
            </w:r>
            <w:bookmarkEnd w:id="8"/>
            <w:r w:rsidRPr="00471B83">
              <w:t xml:space="preserve">в срок до 90 (деветдесет) календарни дни, считано </w:t>
            </w:r>
            <w:r w:rsidR="007968A6" w:rsidRPr="00471B83">
              <w:t>от датата на завеждане на подписания договор в деловодната система на Възложителя</w:t>
            </w:r>
            <w:r w:rsidR="00695E6C" w:rsidRPr="00471B83">
              <w:t>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 xml:space="preserve">да извършим доставката и </w:t>
            </w:r>
            <w:r w:rsidR="00695E6C">
              <w:t>монтажа на</w:t>
            </w:r>
            <w:r w:rsidRPr="00776D22">
              <w:t xml:space="preserve"> АПАРАТУРАТА до указаното място в </w:t>
            </w:r>
            <w:r w:rsidRPr="00695E6C">
              <w:t>сградата</w:t>
            </w:r>
            <w:r w:rsidRPr="00776D22">
              <w:t xml:space="preserve"> на Факултета по Химия и Фармация към Софийски университет „Св. Климент Охридски“, съответно ще прехвърлим собствеността и предадем на Възложителя АПАРАТУРАТА, предмет на доставка, отговаряща на техническите стандарти и изисквания, и окомплектована с </w:t>
            </w:r>
            <w:r w:rsidRPr="00591909">
              <w:t>документи и аксесоари</w:t>
            </w:r>
            <w:r w:rsidRPr="00776D22">
              <w:t>, изискващи се съгласно Техническата спецификация на Възложителя и Техническото предложение на Изпълнителя;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 xml:space="preserve">да приключим изпълнението на всички дейности, свързани </w:t>
            </w:r>
            <w:r w:rsidRPr="00695E6C">
              <w:t xml:space="preserve">с доставката, </w:t>
            </w:r>
            <w:bookmarkStart w:id="9" w:name="_Hlk528677727"/>
            <w:r w:rsidR="00695E6C" w:rsidRPr="00695E6C">
              <w:rPr>
                <w:rFonts w:eastAsia="Calibri"/>
                <w:szCs w:val="22"/>
                <w:lang w:eastAsia="zh-CN"/>
              </w:rPr>
              <w:t>монтажа</w:t>
            </w:r>
            <w:r w:rsidRPr="00695E6C">
              <w:rPr>
                <w:rFonts w:eastAsia="Calibri"/>
                <w:szCs w:val="22"/>
                <w:lang w:eastAsia="zh-CN"/>
              </w:rPr>
              <w:t xml:space="preserve">, въвеждането в експлоатация на АПАРАТУРАТА и обучението на </w:t>
            </w:r>
            <w:r w:rsidRPr="00695E6C">
              <w:rPr>
                <w:rFonts w:eastAsia="Calibri"/>
                <w:bCs/>
                <w:szCs w:val="22"/>
                <w:bdr w:val="none" w:sz="0" w:space="0" w:color="auto" w:frame="1"/>
                <w:lang w:eastAsia="en-US"/>
              </w:rPr>
              <w:t>служител</w:t>
            </w:r>
            <w:r w:rsidR="001E1BDF">
              <w:rPr>
                <w:rFonts w:eastAsia="Calibri"/>
                <w:bCs/>
                <w:szCs w:val="22"/>
                <w:bdr w:val="none" w:sz="0" w:space="0" w:color="auto" w:frame="1"/>
                <w:lang w:eastAsia="en-US"/>
              </w:rPr>
              <w:t>и</w:t>
            </w:r>
            <w:r w:rsidRPr="00695E6C">
              <w:rPr>
                <w:rFonts w:eastAsia="Calibri"/>
                <w:bCs/>
                <w:szCs w:val="22"/>
                <w:bdr w:val="none" w:sz="0" w:space="0" w:color="auto" w:frame="1"/>
                <w:lang w:eastAsia="en-US"/>
              </w:rPr>
              <w:t xml:space="preserve"> на Възложителя</w:t>
            </w:r>
            <w:r w:rsidRPr="00695E6C">
              <w:t xml:space="preserve"> </w:t>
            </w:r>
            <w:bookmarkEnd w:id="9"/>
            <w:r w:rsidRPr="00695E6C">
              <w:t>в договорения срок. За извършената доставка и въвеждане в експлоатация страните, или упълномощени от тях лица подписват двустранен протокол. Възложителят има право да откаже да подпише протокола</w:t>
            </w:r>
            <w:r w:rsidRPr="00776D22">
              <w:t xml:space="preserve"> по настоящата точка до окончателното въвеждане на АПАРАТУРАТА в експлоатация, в степен позволяваща безпрепятствената ѝ употреба;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>в рамките на гаранционния срок да отстраняваме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 xml:space="preserve">във времето на гаранционния срок на АПАРАТУРАТА да отстраняваме заявените рекламации за възникнали повреди </w:t>
            </w:r>
            <w:r w:rsidRPr="00695E6C">
              <w:t xml:space="preserve">в срок до 30 (тридесет) дни, като времето за реакция следва да не бъде по-дълъг от </w:t>
            </w:r>
            <w:r w:rsidR="00695E6C" w:rsidRPr="00591909">
              <w:t>5</w:t>
            </w:r>
            <w:r w:rsidRPr="00591909">
              <w:t xml:space="preserve"> дни</w:t>
            </w:r>
            <w:r w:rsidRPr="00776D22">
              <w:t>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>да подписва</w:t>
            </w:r>
            <w:r w:rsidR="001E1BDF">
              <w:t>ме</w:t>
            </w:r>
            <w:r w:rsidRPr="00776D22"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>да доставим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>да носи</w:t>
            </w:r>
            <w:r w:rsidR="001E1BDF">
              <w:t>м</w:t>
            </w:r>
            <w:r w:rsidRPr="00776D22">
              <w:t xml:space="preserve">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>да отговаряме за действията на подизпълнителя като за свои;</w:t>
            </w:r>
          </w:p>
          <w:p w:rsidR="0082120A" w:rsidRPr="00776D22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 xml:space="preserve">да сключим договор/договори за </w:t>
            </w:r>
            <w:proofErr w:type="spellStart"/>
            <w:r w:rsidRPr="00776D22">
              <w:t>подизпълнение</w:t>
            </w:r>
            <w:proofErr w:type="spellEnd"/>
            <w:r w:rsidRPr="00776D22">
              <w:t xml:space="preserve"> с посочените в офертата </w:t>
            </w:r>
            <w:r w:rsidR="001E1BDF">
              <w:t>ни</w:t>
            </w:r>
            <w:r w:rsidRPr="00776D22">
              <w:t xml:space="preserve">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</w:r>
            <w:proofErr w:type="spellStart"/>
            <w:r w:rsidRPr="00776D22">
              <w:t>подизпълнение</w:t>
            </w:r>
            <w:proofErr w:type="spellEnd"/>
            <w:r w:rsidRPr="00776D22">
      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</w:t>
            </w:r>
            <w:r w:rsidRPr="00776D22">
              <w:lastRenderedPageBreak/>
              <w:t>споразумение на възложителя заедно с доказателства, че са изпълнени усло</w:t>
            </w:r>
            <w:r w:rsidR="00EE2DA0">
              <w:t>вията по чл. 66, ал. 2 и 11 ЗОП;</w:t>
            </w:r>
          </w:p>
          <w:p w:rsidR="0082120A" w:rsidRDefault="0082120A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776D22">
              <w:t xml:space="preserve"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</w:t>
            </w:r>
            <w:bookmarkStart w:id="10" w:name="_Hlk528678077"/>
            <w:r w:rsidRPr="00776D22">
              <w:t xml:space="preserve">и </w:t>
            </w:r>
            <w:r w:rsidRPr="00776D22">
              <w:rPr>
                <w:rFonts w:eastAsia="Calibri"/>
                <w:szCs w:val="22"/>
                <w:lang w:eastAsia="en-US"/>
              </w:rPr>
              <w:t xml:space="preserve">други съпътстващи инсталирането, въвеждането в експлоатация и привеждане в работно състояние, обучение на </w:t>
            </w:r>
            <w:bookmarkEnd w:id="10"/>
            <w:r w:rsidR="00B26621" w:rsidRPr="00776D22">
              <w:rPr>
                <w:rFonts w:eastAsia="Calibri"/>
                <w:szCs w:val="22"/>
                <w:lang w:eastAsia="en-US"/>
              </w:rPr>
              <w:t>специалист</w:t>
            </w:r>
            <w:r w:rsidRPr="00776D22">
              <w:t>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</w:t>
            </w:r>
            <w:r w:rsidR="00E1630B">
              <w:t>ната отговорност на Изпълнителя;</w:t>
            </w:r>
          </w:p>
          <w:p w:rsidR="00695E6C" w:rsidRPr="00776D22" w:rsidRDefault="00695E6C" w:rsidP="0082120A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ind w:left="604" w:hanging="604"/>
              <w:jc w:val="both"/>
            </w:pPr>
            <w:r w:rsidRPr="00591909">
              <w:t xml:space="preserve">След доставка и монтаж </w:t>
            </w:r>
            <w:r w:rsidRPr="00591909">
              <w:rPr>
                <w:caps/>
              </w:rPr>
              <w:t>апаратурата</w:t>
            </w:r>
            <w:r w:rsidRPr="00591909">
              <w:t xml:space="preserve"> </w:t>
            </w:r>
            <w:r w:rsidR="00207C8D" w:rsidRPr="00591909">
              <w:t>ще</w:t>
            </w:r>
            <w:r w:rsidRPr="00591909">
              <w:t xml:space="preserve"> премине през приемен тест демонстриращ правилната ù работа</w:t>
            </w:r>
            <w:r>
              <w:t>.</w:t>
            </w:r>
          </w:p>
          <w:p w:rsidR="0082120A" w:rsidRDefault="0082120A" w:rsidP="00537040">
            <w:pPr>
              <w:spacing w:before="240"/>
              <w:jc w:val="both"/>
              <w:rPr>
                <w:b/>
                <w:lang w:eastAsia="ar-SA"/>
              </w:rPr>
            </w:pPr>
            <w:r w:rsidRPr="00ED7A26">
              <w:rPr>
                <w:lang w:eastAsia="ar-SA"/>
              </w:rPr>
              <w:t xml:space="preserve">Нашето конкретно ПРЕДЛОЖЕНИЕ ЗА ИЗПЪЛНЕНИЕ на поръчката </w:t>
            </w:r>
            <w:r w:rsidR="00776D22" w:rsidRPr="00591909">
              <w:rPr>
                <w:b/>
                <w:lang w:eastAsia="ar-SA"/>
              </w:rPr>
              <w:t xml:space="preserve">за </w:t>
            </w:r>
            <w:r w:rsidR="003D4F62" w:rsidRPr="00591909">
              <w:rPr>
                <w:b/>
                <w:lang w:eastAsia="ar-SA"/>
              </w:rPr>
              <w:t>„</w:t>
            </w:r>
            <w:r w:rsidR="00150A53" w:rsidRPr="00591909">
              <w:rPr>
                <w:b/>
                <w:lang w:eastAsia="ar-SA"/>
              </w:rPr>
              <w:t xml:space="preserve">Доставка, монтаж и въвеждане в експлоатация на компютърна техника състояща се от </w:t>
            </w:r>
            <w:proofErr w:type="spellStart"/>
            <w:r w:rsidR="00150A53" w:rsidRPr="00591909">
              <w:rPr>
                <w:b/>
                <w:lang w:eastAsia="ar-SA"/>
              </w:rPr>
              <w:t>клъстерна</w:t>
            </w:r>
            <w:proofErr w:type="spellEnd"/>
            <w:r w:rsidR="00150A53" w:rsidRPr="00591909">
              <w:rPr>
                <w:b/>
                <w:lang w:eastAsia="ar-SA"/>
              </w:rPr>
              <w:t xml:space="preserve"> система и допълващо оборудване</w:t>
            </w:r>
            <w:r w:rsidR="003D4F62">
              <w:rPr>
                <w:b/>
                <w:lang w:eastAsia="ar-SA"/>
              </w:rPr>
              <w:t>“</w:t>
            </w:r>
            <w:r w:rsidR="00776D22" w:rsidRPr="00776D22">
              <w:rPr>
                <w:lang w:eastAsia="ar-SA"/>
              </w:rPr>
              <w:t xml:space="preserve"> </w:t>
            </w:r>
            <w:r w:rsidRPr="00776D22">
              <w:rPr>
                <w:lang w:eastAsia="ar-SA"/>
              </w:rPr>
              <w:t>е както следва</w:t>
            </w:r>
            <w:r w:rsidRPr="00ED7A26">
              <w:rPr>
                <w:b/>
                <w:lang w:eastAsia="ar-SA"/>
              </w:rPr>
              <w:t>:</w:t>
            </w:r>
          </w:p>
          <w:p w:rsidR="00591909" w:rsidRDefault="00591909" w:rsidP="00537040">
            <w:pPr>
              <w:spacing w:before="240"/>
              <w:jc w:val="both"/>
              <w:rPr>
                <w:b/>
                <w:lang w:eastAsia="ar-SA"/>
              </w:rPr>
            </w:pP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0"/>
              <w:gridCol w:w="4714"/>
            </w:tblGrid>
            <w:tr w:rsidR="00F618ED" w:rsidRPr="00EA21A0" w:rsidTr="00C34182">
              <w:tc>
                <w:tcPr>
                  <w:tcW w:w="4390" w:type="dxa"/>
                  <w:shd w:val="clear" w:color="auto" w:fill="D9D9D9"/>
                  <w:vAlign w:val="center"/>
                </w:tcPr>
                <w:p w:rsidR="00F618ED" w:rsidRPr="002B4C59" w:rsidRDefault="00F618ED" w:rsidP="00F618ED">
                  <w:pPr>
                    <w:jc w:val="center"/>
                    <w:rPr>
                      <w:b/>
                    </w:rPr>
                  </w:pPr>
                  <w:r w:rsidRPr="002B4C59">
                    <w:rPr>
                      <w:b/>
                      <w:caps/>
                    </w:rPr>
                    <w:t>МИНИМАЛНИ изисквания на ВЪЗЛОЖИТЕЛя КЪМ ХАРАКТЕРИСТИКИТЕ</w:t>
                  </w:r>
                </w:p>
              </w:tc>
              <w:tc>
                <w:tcPr>
                  <w:tcW w:w="4714" w:type="dxa"/>
                  <w:shd w:val="clear" w:color="auto" w:fill="D9D9D9"/>
                </w:tcPr>
                <w:p w:rsidR="00F618ED" w:rsidRPr="002B4C59" w:rsidRDefault="00F618ED" w:rsidP="00F618ED">
                  <w:pPr>
                    <w:jc w:val="center"/>
                    <w:rPr>
                      <w:b/>
                      <w:caps/>
                    </w:rPr>
                  </w:pPr>
                  <w:r w:rsidRPr="002B4C59">
                    <w:rPr>
                      <w:b/>
                      <w:caps/>
                    </w:rPr>
                    <w:t>ПРЕДЛОЖЕНИЕ НА УЧАСТНИКА</w:t>
                  </w:r>
                </w:p>
                <w:p w:rsidR="00F618ED" w:rsidRPr="002B4C59" w:rsidRDefault="00F618ED" w:rsidP="00F618ED">
                  <w:pPr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 w:rsidRPr="002B4C59"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:rsidR="00F618ED" w:rsidRPr="002B4C59" w:rsidRDefault="00F618ED" w:rsidP="004164FF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2B4C59">
                    <w:rPr>
                      <w:bCs/>
                      <w:iCs/>
                      <w:position w:val="8"/>
                    </w:rPr>
                    <w:t xml:space="preserve">подробно описание на </w:t>
                  </w:r>
                  <w:r w:rsidRPr="004164FF">
                    <w:rPr>
                      <w:bCs/>
                      <w:iCs/>
                      <w:caps/>
                      <w:position w:val="8"/>
                    </w:rPr>
                    <w:t>апаратурата</w:t>
                  </w:r>
                  <w:r w:rsidRPr="004164FF">
                    <w:rPr>
                      <w:bCs/>
                      <w:iCs/>
                      <w:position w:val="8"/>
                    </w:rPr>
                    <w:t>,</w:t>
                  </w:r>
                  <w:r w:rsidRPr="002B4C59">
                    <w:rPr>
                      <w:bCs/>
                      <w:iCs/>
                      <w:position w:val="8"/>
                    </w:rPr>
                    <w:t xml:space="preserve"> което включва: </w:t>
                  </w:r>
                  <w:r w:rsidRPr="00591909">
                    <w:rPr>
                      <w:bCs/>
                      <w:iCs/>
                      <w:position w:val="8"/>
                    </w:rPr>
                    <w:t>брой</w:t>
                  </w:r>
                  <w:r>
                    <w:rPr>
                      <w:bCs/>
                      <w:iCs/>
                      <w:position w:val="8"/>
                    </w:rPr>
                    <w:t xml:space="preserve">, </w:t>
                  </w:r>
                  <w:r w:rsidRPr="002B4C59">
                    <w:rPr>
                      <w:bCs/>
                      <w:iCs/>
                      <w:position w:val="8"/>
                    </w:rPr>
                    <w:t>марка, модел, технически характеристики, други по преценка на участника</w:t>
                  </w:r>
                  <w:r w:rsidRPr="002B4C59"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9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2A15C4" w:rsidRDefault="00F618ED" w:rsidP="00F618ED">
                  <w:pPr>
                    <w:tabs>
                      <w:tab w:val="left" w:pos="0"/>
                    </w:tabs>
                    <w:jc w:val="center"/>
                    <w:rPr>
                      <w:b/>
                    </w:rPr>
                  </w:pPr>
                  <w:proofErr w:type="spellStart"/>
                  <w:r w:rsidRPr="00591909">
                    <w:rPr>
                      <w:b/>
                    </w:rPr>
                    <w:t>Клъстерна</w:t>
                  </w:r>
                  <w:proofErr w:type="spellEnd"/>
                  <w:r w:rsidRPr="00591909">
                    <w:rPr>
                      <w:b/>
                    </w:rPr>
                    <w:t xml:space="preserve"> система</w:t>
                  </w:r>
                  <w:r w:rsidR="003A491B" w:rsidRPr="00591909">
                    <w:rPr>
                      <w:b/>
                    </w:rPr>
                    <w:t xml:space="preserve"> (изградена от отделни изчислителни възли)</w:t>
                  </w:r>
                  <w:r w:rsidRPr="00591909">
                    <w:rPr>
                      <w:b/>
                    </w:rPr>
                    <w:t>:</w:t>
                  </w: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591909" w:rsidRDefault="00F618ED" w:rsidP="003D4F62">
                  <w:pPr>
                    <w:jc w:val="center"/>
                    <w:rPr>
                      <w:b/>
                    </w:rPr>
                  </w:pPr>
                  <w:r w:rsidRPr="00591909">
                    <w:rPr>
                      <w:b/>
                    </w:rPr>
                    <w:t>CPU</w:t>
                  </w:r>
                </w:p>
                <w:p w:rsidR="003D4F62" w:rsidRPr="00591909" w:rsidRDefault="00F618ED" w:rsidP="003D4F62">
                  <w:pPr>
                    <w:ind w:left="252" w:right="23"/>
                    <w:contextualSpacing/>
                    <w:jc w:val="center"/>
                    <w:rPr>
                      <w:b/>
                    </w:rPr>
                  </w:pPr>
                  <w:r w:rsidRPr="00591909">
                    <w:rPr>
                      <w:b/>
                    </w:rPr>
                    <w:t>(</w:t>
                  </w:r>
                  <w:proofErr w:type="spellStart"/>
                  <w:r w:rsidRPr="00591909">
                    <w:rPr>
                      <w:b/>
                    </w:rPr>
                    <w:t>Централeн</w:t>
                  </w:r>
                  <w:proofErr w:type="spellEnd"/>
                  <w:r w:rsidRPr="00591909">
                    <w:rPr>
                      <w:b/>
                    </w:rPr>
                    <w:t xml:space="preserve"> процесор)</w:t>
                  </w:r>
                </w:p>
                <w:p w:rsidR="003D4F62" w:rsidRPr="00591909" w:rsidRDefault="003D4F62" w:rsidP="003D4F62">
                  <w:pPr>
                    <w:numPr>
                      <w:ilvl w:val="0"/>
                      <w:numId w:val="29"/>
                    </w:numPr>
                    <w:ind w:left="252" w:right="23" w:hanging="180"/>
                    <w:contextualSpacing/>
                    <w:jc w:val="both"/>
                  </w:pPr>
                  <w:r w:rsidRPr="00591909">
                    <w:t xml:space="preserve"> Минимум 2560 (две хиляди петстотин и шестдесет) общ брой  точки на процесорите в </w:t>
                  </w:r>
                  <w:r w:rsidRPr="00591909">
                    <w:rPr>
                      <w:lang w:val="en-US"/>
                    </w:rPr>
                    <w:t>S</w:t>
                  </w:r>
                  <w:r w:rsidRPr="00591909">
                    <w:t xml:space="preserve">PEC </w:t>
                  </w:r>
                  <w:r w:rsidRPr="00E72CE1">
                    <w:t xml:space="preserve">CPU2017 </w:t>
                  </w:r>
                  <w:proofErr w:type="spellStart"/>
                  <w:r w:rsidRPr="00E72CE1">
                    <w:t>Floating</w:t>
                  </w:r>
                  <w:proofErr w:type="spellEnd"/>
                  <w:r w:rsidRPr="00E72CE1">
                    <w:t xml:space="preserve"> </w:t>
                  </w:r>
                  <w:proofErr w:type="spellStart"/>
                  <w:r w:rsidRPr="00E72CE1">
                    <w:t>Point</w:t>
                  </w:r>
                  <w:proofErr w:type="spellEnd"/>
                  <w:r w:rsidRPr="00E72CE1">
                    <w:t xml:space="preserve"> </w:t>
                  </w:r>
                  <w:proofErr w:type="spellStart"/>
                  <w:r w:rsidRPr="00E72CE1">
                    <w:t>Rate</w:t>
                  </w:r>
                  <w:proofErr w:type="spellEnd"/>
                  <w:r w:rsidRPr="00E72CE1">
                    <w:t xml:space="preserve"> </w:t>
                  </w:r>
                  <w:proofErr w:type="spellStart"/>
                  <w:r w:rsidRPr="00E72CE1">
                    <w:t>Results</w:t>
                  </w:r>
                  <w:proofErr w:type="spellEnd"/>
                  <w:r w:rsidR="00D07A71" w:rsidRPr="00E72CE1">
                    <w:rPr>
                      <w:lang w:val="en-US"/>
                    </w:rPr>
                    <w:t xml:space="preserve"> - Baseline</w:t>
                  </w:r>
                  <w:r w:rsidRPr="00E72CE1">
                    <w:t xml:space="preserve"> (средна стойност на оферираните</w:t>
                  </w:r>
                  <w:r w:rsidRPr="00591909">
                    <w:t xml:space="preserve"> процесори) на www.spec.org </w:t>
                  </w:r>
                </w:p>
                <w:p w:rsidR="003D4F62" w:rsidRPr="001E122F" w:rsidRDefault="0048057D" w:rsidP="003D4F62">
                  <w:pPr>
                    <w:numPr>
                      <w:ilvl w:val="0"/>
                      <w:numId w:val="29"/>
                    </w:numPr>
                    <w:ind w:left="252" w:right="23" w:hanging="180"/>
                    <w:contextualSpacing/>
                    <w:jc w:val="both"/>
                  </w:pPr>
                  <w:r w:rsidRPr="001E122F">
                    <w:t>Б</w:t>
                  </w:r>
                  <w:r w:rsidR="003D4F62" w:rsidRPr="001E122F">
                    <w:t>азова</w:t>
                  </w:r>
                  <w:r w:rsidRPr="001E122F">
                    <w:t xml:space="preserve"> тактова</w:t>
                  </w:r>
                  <w:r w:rsidR="003D4F62" w:rsidRPr="001E122F">
                    <w:t xml:space="preserve"> честота на всеки процесор </w:t>
                  </w:r>
                  <w:r w:rsidRPr="001E122F">
                    <w:t xml:space="preserve">не по-малко от </w:t>
                  </w:r>
                  <w:r w:rsidR="003D4F62" w:rsidRPr="001E122F">
                    <w:t xml:space="preserve">2.6 </w:t>
                  </w:r>
                  <w:proofErr w:type="spellStart"/>
                  <w:r w:rsidR="003D4F62" w:rsidRPr="001E122F">
                    <w:t>GHz</w:t>
                  </w:r>
                  <w:proofErr w:type="spellEnd"/>
                </w:p>
                <w:p w:rsidR="00467C62" w:rsidRPr="001E122F" w:rsidRDefault="00467C62" w:rsidP="00467C62">
                  <w:pPr>
                    <w:numPr>
                      <w:ilvl w:val="0"/>
                      <w:numId w:val="29"/>
                    </w:numPr>
                    <w:ind w:left="252" w:right="23" w:hanging="180"/>
                    <w:contextualSpacing/>
                    <w:jc w:val="both"/>
                  </w:pPr>
                  <w:r w:rsidRPr="001E122F">
                    <w:t>поддръжка на avx-512 инструкции (за нуждите на специализирания софтуер)</w:t>
                  </w:r>
                </w:p>
                <w:p w:rsidR="003D4F62" w:rsidRPr="00E72CE1" w:rsidRDefault="003D4F62" w:rsidP="003D4F62">
                  <w:pPr>
                    <w:numPr>
                      <w:ilvl w:val="0"/>
                      <w:numId w:val="29"/>
                    </w:numPr>
                    <w:ind w:left="252" w:right="23" w:hanging="180"/>
                    <w:contextualSpacing/>
                  </w:pPr>
                  <w:r w:rsidRPr="00E72CE1">
                    <w:t>Минимум два процесора във всеки изчислителен възел</w:t>
                  </w:r>
                </w:p>
                <w:p w:rsidR="00D07A71" w:rsidRPr="00E72CE1" w:rsidRDefault="00D07A71" w:rsidP="00D07A71">
                  <w:pPr>
                    <w:pStyle w:val="ListParagraph"/>
                    <w:numPr>
                      <w:ilvl w:val="0"/>
                      <w:numId w:val="29"/>
                    </w:numPr>
                    <w:ind w:left="229" w:right="23" w:hanging="229"/>
                    <w:jc w:val="both"/>
                  </w:pPr>
                  <w:r w:rsidRPr="00E72CE1">
                    <w:t>Минимум два изчислителни възела с четири процесора</w:t>
                  </w:r>
                </w:p>
                <w:p w:rsidR="00F618ED" w:rsidRPr="002B4C59" w:rsidRDefault="003D4F62" w:rsidP="004164FF">
                  <w:pPr>
                    <w:pStyle w:val="ListParagraph"/>
                    <w:numPr>
                      <w:ilvl w:val="0"/>
                      <w:numId w:val="29"/>
                    </w:numPr>
                    <w:ind w:left="229" w:hanging="180"/>
                  </w:pPr>
                  <w:r w:rsidRPr="00E72CE1">
                    <w:t>Всички процесори в изчислителните</w:t>
                  </w:r>
                  <w:r w:rsidRPr="001E122F">
                    <w:t xml:space="preserve"> възли трябва да бъдат еднакви</w:t>
                  </w:r>
                  <w:r w:rsidR="00CA61A7" w:rsidRPr="001E122F">
                    <w:t xml:space="preserve"> с дата </w:t>
                  </w:r>
                  <w:r w:rsidR="00CA61A7" w:rsidRPr="001E122F">
                    <w:lastRenderedPageBreak/>
                    <w:t>на въвеждане в продажба не по-рано от 01.07.2017 г.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591909" w:rsidRDefault="00F618ED" w:rsidP="00F618ED">
                  <w:pPr>
                    <w:jc w:val="center"/>
                    <w:rPr>
                      <w:b/>
                    </w:rPr>
                  </w:pPr>
                  <w:r w:rsidRPr="00591909">
                    <w:rPr>
                      <w:b/>
                    </w:rPr>
                    <w:t>RAM памет</w:t>
                  </w:r>
                </w:p>
                <w:p w:rsidR="00F618ED" w:rsidRPr="00591909" w:rsidRDefault="00F618ED" w:rsidP="00F618ED">
                  <w:pPr>
                    <w:jc w:val="center"/>
                    <w:rPr>
                      <w:b/>
                    </w:rPr>
                  </w:pPr>
                  <w:r w:rsidRPr="00591909">
                    <w:rPr>
                      <w:b/>
                    </w:rPr>
                    <w:t>(Памет с произволен достъп)</w:t>
                  </w:r>
                </w:p>
                <w:p w:rsidR="004164FF" w:rsidRPr="00591909" w:rsidRDefault="004164FF" w:rsidP="004164FF">
                  <w:pPr>
                    <w:numPr>
                      <w:ilvl w:val="0"/>
                      <w:numId w:val="30"/>
                    </w:numPr>
                    <w:ind w:left="342" w:right="23" w:hanging="270"/>
                    <w:contextualSpacing/>
                  </w:pPr>
                  <w:r w:rsidRPr="00591909">
                    <w:t xml:space="preserve">Минимум 12 GB памет на всяко физическо </w:t>
                  </w:r>
                  <w:proofErr w:type="spellStart"/>
                  <w:r w:rsidRPr="00591909">
                    <w:t>процесорно</w:t>
                  </w:r>
                  <w:proofErr w:type="spellEnd"/>
                  <w:r w:rsidRPr="00591909">
                    <w:t xml:space="preserve"> ядро осъществена с равни по големина блокове памет във всички изчислителни възли</w:t>
                  </w:r>
                </w:p>
                <w:p w:rsidR="004164FF" w:rsidRPr="00591909" w:rsidRDefault="004164FF" w:rsidP="004164FF">
                  <w:pPr>
                    <w:numPr>
                      <w:ilvl w:val="0"/>
                      <w:numId w:val="30"/>
                    </w:numPr>
                    <w:ind w:left="342" w:right="23" w:hanging="270"/>
                    <w:contextualSpacing/>
                  </w:pPr>
                  <w:r w:rsidRPr="00591909">
                    <w:t xml:space="preserve">Минимална честота 2666 </w:t>
                  </w:r>
                  <w:proofErr w:type="spellStart"/>
                  <w:r w:rsidRPr="00591909">
                    <w:t>MHz</w:t>
                  </w:r>
                  <w:proofErr w:type="spellEnd"/>
                </w:p>
                <w:p w:rsidR="004164FF" w:rsidRPr="00E72CE1" w:rsidRDefault="004164FF" w:rsidP="004164FF">
                  <w:pPr>
                    <w:numPr>
                      <w:ilvl w:val="0"/>
                      <w:numId w:val="30"/>
                    </w:numPr>
                    <w:ind w:left="342" w:right="23" w:hanging="270"/>
                    <w:contextualSpacing/>
                  </w:pPr>
                  <w:r w:rsidRPr="00591909">
                    <w:t xml:space="preserve">ЕСС тип </w:t>
                  </w:r>
                  <w:r w:rsidRPr="00E72CE1">
                    <w:t>памет</w:t>
                  </w:r>
                  <w:r w:rsidR="001E1BDF" w:rsidRPr="00E72CE1">
                    <w:rPr>
                      <w:lang w:val="en-US"/>
                    </w:rPr>
                    <w:t xml:space="preserve"> </w:t>
                  </w:r>
                  <w:r w:rsidR="001E1BDF" w:rsidRPr="00E72CE1">
                    <w:t>за сървъри</w:t>
                  </w:r>
                </w:p>
                <w:p w:rsidR="004164FF" w:rsidRPr="002B4C59" w:rsidRDefault="004164FF" w:rsidP="00431433">
                  <w:pPr>
                    <w:pStyle w:val="ListParagraph"/>
                    <w:numPr>
                      <w:ilvl w:val="0"/>
                      <w:numId w:val="30"/>
                    </w:numPr>
                    <w:ind w:left="319" w:hanging="319"/>
                    <w:jc w:val="both"/>
                  </w:pPr>
                  <w:r w:rsidRPr="00E72CE1">
                    <w:t>Оптимална популация на паметта за</w:t>
                  </w:r>
                  <w:r w:rsidRPr="00591909">
                    <w:t xml:space="preserve"> най-добра производителност (NUMA </w:t>
                  </w:r>
                  <w:proofErr w:type="spellStart"/>
                  <w:r w:rsidRPr="00591909">
                    <w:t>balanced</w:t>
                  </w:r>
                  <w:proofErr w:type="spellEnd"/>
                  <w:r w:rsidRPr="006A6E8D">
                    <w:t>)</w:t>
                  </w:r>
                  <w:r w:rsidR="00431433" w:rsidRPr="006A6E8D">
                    <w:t xml:space="preserve"> постигната чрез еднакво запълване на всички канали </w:t>
                  </w:r>
                  <w:r w:rsidR="006A6E8D" w:rsidRPr="006A6E8D">
                    <w:t>за памет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591909" w:rsidRDefault="00F618ED" w:rsidP="00F618ED">
                  <w:pPr>
                    <w:jc w:val="center"/>
                    <w:rPr>
                      <w:b/>
                    </w:rPr>
                  </w:pPr>
                  <w:r w:rsidRPr="00591909">
                    <w:rPr>
                      <w:b/>
                    </w:rPr>
                    <w:t>Дисково пространство</w:t>
                  </w:r>
                </w:p>
                <w:p w:rsidR="004164FF" w:rsidRPr="001E122F" w:rsidRDefault="004164FF" w:rsidP="004164FF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2" w:right="23" w:hanging="270"/>
                    <w:contextualSpacing/>
                    <w:jc w:val="both"/>
                    <w:rPr>
                      <w:color w:val="000000"/>
                    </w:rPr>
                  </w:pPr>
                  <w:r w:rsidRPr="00591909">
                    <w:rPr>
                      <w:color w:val="000000"/>
                    </w:rPr>
                    <w:t xml:space="preserve">Минимум </w:t>
                  </w:r>
                  <w:r w:rsidRPr="001E122F">
                    <w:rPr>
                      <w:color w:val="000000"/>
                    </w:rPr>
                    <w:t>126 TB</w:t>
                  </w:r>
                  <w:r w:rsidR="00CA61A7" w:rsidRPr="001E122F">
                    <w:rPr>
                      <w:color w:val="000000"/>
                    </w:rPr>
                    <w:t xml:space="preserve"> общо</w:t>
                  </w:r>
                  <w:r w:rsidRPr="001E122F">
                    <w:rPr>
                      <w:color w:val="000000"/>
                    </w:rPr>
                    <w:t xml:space="preserve"> използваемо HDD дисково пространство</w:t>
                  </w:r>
                </w:p>
                <w:p w:rsidR="004164FF" w:rsidRPr="00591909" w:rsidRDefault="004164FF" w:rsidP="004164FF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2" w:right="23" w:hanging="270"/>
                    <w:contextualSpacing/>
                    <w:jc w:val="both"/>
                    <w:rPr>
                      <w:color w:val="000000"/>
                    </w:rPr>
                  </w:pPr>
                  <w:r w:rsidRPr="001E122F">
                    <w:rPr>
                      <w:color w:val="000000"/>
                    </w:rPr>
                    <w:t xml:space="preserve">Минимум 2 </w:t>
                  </w:r>
                  <w:r w:rsidR="00207ABE" w:rsidRPr="001E122F">
                    <w:rPr>
                      <w:color w:val="000000"/>
                    </w:rPr>
                    <w:t xml:space="preserve">(два) </w:t>
                  </w:r>
                  <w:r w:rsidRPr="001E122F">
                    <w:rPr>
                      <w:color w:val="000000"/>
                    </w:rPr>
                    <w:t xml:space="preserve">твърди диска във всеки изчислителен възел, от които: 1 </w:t>
                  </w:r>
                  <w:r w:rsidR="00207ABE" w:rsidRPr="001E122F">
                    <w:rPr>
                      <w:color w:val="000000"/>
                    </w:rPr>
                    <w:t xml:space="preserve">(един) </w:t>
                  </w:r>
                  <w:r w:rsidRPr="001E122F">
                    <w:rPr>
                      <w:color w:val="000000"/>
                    </w:rPr>
                    <w:t>твърд диск с обем 1</w:t>
                  </w:r>
                  <w:r w:rsidR="00207ABE" w:rsidRPr="001E122F">
                    <w:rPr>
                      <w:color w:val="000000"/>
                    </w:rPr>
                    <w:t xml:space="preserve">(един) </w:t>
                  </w:r>
                  <w:r w:rsidRPr="001E122F">
                    <w:rPr>
                      <w:color w:val="000000"/>
                    </w:rPr>
                    <w:t>TB за инсталиране на</w:t>
                  </w:r>
                  <w:r w:rsidRPr="00591909">
                    <w:rPr>
                      <w:color w:val="000000"/>
                    </w:rPr>
                    <w:t xml:space="preserve"> операционна система и минимум 1 </w:t>
                  </w:r>
                  <w:r w:rsidR="00207ABE" w:rsidRPr="00591909">
                    <w:rPr>
                      <w:color w:val="000000"/>
                    </w:rPr>
                    <w:t xml:space="preserve">(един) </w:t>
                  </w:r>
                  <w:r w:rsidRPr="00591909">
                    <w:rPr>
                      <w:color w:val="000000"/>
                    </w:rPr>
                    <w:t xml:space="preserve">твърд диск (HDD) за съхранение на данни, но не повече от </w:t>
                  </w:r>
                  <w:r w:rsidRPr="00591909">
                    <w:t>4</w:t>
                  </w:r>
                  <w:r w:rsidRPr="00591909">
                    <w:rPr>
                      <w:color w:val="000000"/>
                    </w:rPr>
                    <w:t xml:space="preserve"> </w:t>
                  </w:r>
                  <w:r w:rsidR="00207ABE" w:rsidRPr="00591909">
                    <w:rPr>
                      <w:color w:val="000000"/>
                    </w:rPr>
                    <w:t xml:space="preserve">(четири) </w:t>
                  </w:r>
                  <w:r w:rsidRPr="00591909">
                    <w:rPr>
                      <w:color w:val="000000"/>
                    </w:rPr>
                    <w:t>броя HDD за данни във всеки изчислителе</w:t>
                  </w:r>
                  <w:r w:rsidR="00423100" w:rsidRPr="00591909">
                    <w:rPr>
                      <w:color w:val="000000"/>
                    </w:rPr>
                    <w:t>н възел</w:t>
                  </w:r>
                  <w:r w:rsidRPr="00591909">
                    <w:rPr>
                      <w:color w:val="000000"/>
                    </w:rPr>
                    <w:t xml:space="preserve">  </w:t>
                  </w:r>
                </w:p>
                <w:p w:rsidR="004164FF" w:rsidRPr="00591909" w:rsidRDefault="004164FF" w:rsidP="009E43BC">
                  <w:pPr>
                    <w:pStyle w:val="ListParagraph"/>
                    <w:numPr>
                      <w:ilvl w:val="0"/>
                      <w:numId w:val="30"/>
                    </w:numPr>
                    <w:ind w:left="319"/>
                    <w:jc w:val="both"/>
                  </w:pPr>
                  <w:r w:rsidRPr="00E72CE1">
                    <w:rPr>
                      <w:color w:val="000000"/>
                    </w:rPr>
                    <w:t xml:space="preserve">Всички дискове да бъдат </w:t>
                  </w:r>
                  <w:r w:rsidR="001E1BDF" w:rsidRPr="00E72CE1">
                    <w:rPr>
                      <w:color w:val="000000"/>
                    </w:rPr>
                    <w:t>сървърен (</w:t>
                  </w:r>
                  <w:r w:rsidRPr="00E72CE1">
                    <w:rPr>
                      <w:color w:val="000000"/>
                    </w:rPr>
                    <w:t>Enterprise</w:t>
                  </w:r>
                  <w:r w:rsidR="001E1BDF" w:rsidRPr="00E72CE1">
                    <w:rPr>
                      <w:color w:val="000000"/>
                    </w:rPr>
                    <w:t>)</w:t>
                  </w:r>
                  <w:r w:rsidRPr="00E72CE1">
                    <w:rPr>
                      <w:color w:val="000000"/>
                    </w:rPr>
                    <w:t xml:space="preserve">  клас,</w:t>
                  </w:r>
                  <w:r w:rsidR="009E43BC" w:rsidRPr="00E72CE1">
                    <w:rPr>
                      <w:color w:val="000000"/>
                    </w:rPr>
                    <w:t xml:space="preserve"> 256 </w:t>
                  </w:r>
                  <w:r w:rsidR="009E43BC" w:rsidRPr="00E72CE1">
                    <w:rPr>
                      <w:color w:val="000000"/>
                      <w:lang w:val="en-US"/>
                    </w:rPr>
                    <w:t>MB memory cash</w:t>
                  </w:r>
                  <w:r w:rsidRPr="00E72CE1">
                    <w:rPr>
                      <w:color w:val="000000"/>
                    </w:rPr>
                    <w:t xml:space="preserve"> SATA или SAS, минимум</w:t>
                  </w:r>
                  <w:r w:rsidRPr="00591909">
                    <w:rPr>
                      <w:color w:val="000000"/>
                    </w:rPr>
                    <w:t xml:space="preserve"> 7200 RPM, с възможност за гореща замяна, с индикация за активност и грешка в предната част на шасито.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591909" w:rsidRDefault="00F618ED" w:rsidP="00F618ED">
                  <w:pPr>
                    <w:jc w:val="center"/>
                    <w:rPr>
                      <w:b/>
                    </w:rPr>
                  </w:pPr>
                  <w:r w:rsidRPr="00591909">
                    <w:rPr>
                      <w:b/>
                    </w:rPr>
                    <w:t>Свързаност</w:t>
                  </w:r>
                </w:p>
                <w:p w:rsidR="004164FF" w:rsidRPr="00591909" w:rsidRDefault="004164FF" w:rsidP="004164FF">
                  <w:pPr>
                    <w:numPr>
                      <w:ilvl w:val="0"/>
                      <w:numId w:val="30"/>
                    </w:numPr>
                    <w:ind w:left="252" w:right="23" w:hanging="180"/>
                    <w:contextualSpacing/>
                    <w:jc w:val="both"/>
                  </w:pPr>
                  <w:r w:rsidRPr="00591909">
                    <w:t>Минимум 2</w:t>
                  </w:r>
                  <w:r w:rsidR="00481B41" w:rsidRPr="00591909">
                    <w:t xml:space="preserve"> (дв</w:t>
                  </w:r>
                  <w:r w:rsidR="00535131" w:rsidRPr="00591909">
                    <w:t>а</w:t>
                  </w:r>
                  <w:r w:rsidR="00481B41" w:rsidRPr="00591909">
                    <w:t>)</w:t>
                  </w:r>
                  <w:r w:rsidRPr="00591909">
                    <w:t xml:space="preserve"> х 1Gbit  и 2</w:t>
                  </w:r>
                  <w:r w:rsidR="00481B41" w:rsidRPr="00591909">
                    <w:t xml:space="preserve"> (дв</w:t>
                  </w:r>
                  <w:r w:rsidR="00535131" w:rsidRPr="00591909">
                    <w:t>а</w:t>
                  </w:r>
                  <w:r w:rsidR="00481B41" w:rsidRPr="00591909">
                    <w:t>)</w:t>
                  </w:r>
                  <w:r w:rsidR="00207ABE" w:rsidRPr="00591909">
                    <w:t xml:space="preserve"> </w:t>
                  </w:r>
                  <w:r w:rsidRPr="00591909">
                    <w:t xml:space="preserve">х </w:t>
                  </w:r>
                  <w:proofErr w:type="spellStart"/>
                  <w:r w:rsidRPr="00591909">
                    <w:t>InfiniBand</w:t>
                  </w:r>
                  <w:proofErr w:type="spellEnd"/>
                  <w:r w:rsidRPr="00591909">
                    <w:t xml:space="preserve">  56</w:t>
                  </w:r>
                  <w:r w:rsidR="00207ABE" w:rsidRPr="00591909">
                    <w:t xml:space="preserve"> </w:t>
                  </w:r>
                  <w:proofErr w:type="spellStart"/>
                  <w:r w:rsidRPr="00591909">
                    <w:t>Gb</w:t>
                  </w:r>
                  <w:proofErr w:type="spellEnd"/>
                  <w:r w:rsidRPr="00591909">
                    <w:t>/s към всеки възел в клъстера</w:t>
                  </w:r>
                </w:p>
                <w:p w:rsidR="004164FF" w:rsidRPr="00591909" w:rsidRDefault="004164FF" w:rsidP="00481B41">
                  <w:pPr>
                    <w:pStyle w:val="ListParagraph"/>
                    <w:numPr>
                      <w:ilvl w:val="0"/>
                      <w:numId w:val="30"/>
                    </w:numPr>
                    <w:ind w:left="319" w:hanging="319"/>
                  </w:pPr>
                  <w:r w:rsidRPr="00591909">
                    <w:t xml:space="preserve">Комутатори и кабели необходими за обезпечаване свързаността на възлите в клъстера посредством 1/10 </w:t>
                  </w:r>
                  <w:proofErr w:type="spellStart"/>
                  <w:r w:rsidRPr="00591909">
                    <w:t>Gbit</w:t>
                  </w:r>
                  <w:proofErr w:type="spellEnd"/>
                  <w:r w:rsidRPr="00591909">
                    <w:t xml:space="preserve">   и 56</w:t>
                  </w:r>
                  <w:r w:rsidR="00207ABE" w:rsidRPr="00591909">
                    <w:t xml:space="preserve"> </w:t>
                  </w:r>
                  <w:proofErr w:type="spellStart"/>
                  <w:r w:rsidRPr="00591909">
                    <w:t>Gb</w:t>
                  </w:r>
                  <w:proofErr w:type="spellEnd"/>
                  <w:r w:rsidRPr="00591909">
                    <w:t xml:space="preserve">/s </w:t>
                  </w:r>
                  <w:proofErr w:type="spellStart"/>
                  <w:r w:rsidRPr="00591909">
                    <w:t>InfiniBand</w:t>
                  </w:r>
                  <w:proofErr w:type="spellEnd"/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>GPU</w:t>
                  </w:r>
                </w:p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>(Графичен процесор)</w:t>
                  </w:r>
                </w:p>
                <w:p w:rsidR="004164FF" w:rsidRPr="001E122F" w:rsidRDefault="004164FF" w:rsidP="004164FF">
                  <w:pPr>
                    <w:numPr>
                      <w:ilvl w:val="0"/>
                      <w:numId w:val="31"/>
                    </w:numPr>
                    <w:ind w:left="252" w:right="23" w:hanging="252"/>
                    <w:contextualSpacing/>
                    <w:jc w:val="both"/>
                  </w:pPr>
                  <w:r w:rsidRPr="00C77967">
                    <w:t>Обща производителност от минимум 112</w:t>
                  </w:r>
                  <w:r w:rsidR="005F4AEB" w:rsidRPr="00C77967">
                    <w:t xml:space="preserve"> </w:t>
                  </w:r>
                  <w:r w:rsidRPr="00C77967">
                    <w:t xml:space="preserve">TFLOPS SINGLE-PRECISION по спецификация на </w:t>
                  </w:r>
                  <w:r w:rsidRPr="001E122F">
                    <w:t>производител</w:t>
                  </w:r>
                  <w:r w:rsidR="00467C62" w:rsidRPr="001E122F">
                    <w:t xml:space="preserve"> с </w:t>
                  </w:r>
                  <w:r w:rsidR="00467C62" w:rsidRPr="001E122F">
                    <w:lastRenderedPageBreak/>
                    <w:t xml:space="preserve">CUDA и </w:t>
                  </w:r>
                  <w:proofErr w:type="spellStart"/>
                  <w:r w:rsidR="00467C62" w:rsidRPr="001E122F">
                    <w:t>Tensor</w:t>
                  </w:r>
                  <w:proofErr w:type="spellEnd"/>
                  <w:r w:rsidR="00467C62" w:rsidRPr="001E122F">
                    <w:t xml:space="preserve"> ядра</w:t>
                  </w:r>
                  <w:r w:rsidRPr="001E122F">
                    <w:t>;</w:t>
                  </w:r>
                  <w:r w:rsidRPr="001E122F">
                    <w:rPr>
                      <w:color w:val="FF0000"/>
                    </w:rPr>
                    <w:t xml:space="preserve"> </w:t>
                  </w:r>
                  <w:r w:rsidRPr="001E122F">
                    <w:t xml:space="preserve">GPU </w:t>
                  </w:r>
                  <w:proofErr w:type="spellStart"/>
                  <w:r w:rsidRPr="001E122F">
                    <w:t>boost</w:t>
                  </w:r>
                  <w:proofErr w:type="spellEnd"/>
                  <w:r w:rsidRPr="001E122F">
                    <w:t xml:space="preserve"> функционалност   </w:t>
                  </w:r>
                </w:p>
                <w:p w:rsidR="004164FF" w:rsidRPr="001E122F" w:rsidRDefault="004164FF" w:rsidP="004164FF">
                  <w:pPr>
                    <w:numPr>
                      <w:ilvl w:val="0"/>
                      <w:numId w:val="31"/>
                    </w:numPr>
                    <w:ind w:left="252" w:right="23" w:hanging="252"/>
                    <w:contextualSpacing/>
                    <w:jc w:val="both"/>
                  </w:pPr>
                  <w:r w:rsidRPr="001E122F">
                    <w:t>Пикова широчина на честотната лента на паметта на всяка карта 900</w:t>
                  </w:r>
                  <w:r w:rsidR="005F4AEB" w:rsidRPr="001E122F">
                    <w:t xml:space="preserve"> </w:t>
                  </w:r>
                  <w:r w:rsidRPr="001E122F">
                    <w:t>GB/s</w:t>
                  </w:r>
                </w:p>
                <w:p w:rsidR="004164FF" w:rsidRPr="001E122F" w:rsidRDefault="004164FF" w:rsidP="004164FF">
                  <w:pPr>
                    <w:numPr>
                      <w:ilvl w:val="0"/>
                      <w:numId w:val="31"/>
                    </w:numPr>
                    <w:ind w:left="252" w:right="23" w:hanging="252"/>
                    <w:contextualSpacing/>
                    <w:jc w:val="both"/>
                  </w:pPr>
                  <w:r w:rsidRPr="001E122F">
                    <w:t>Всяка карта да има възможност за  откриване и коригиране на грешки  в паметта (ECC)</w:t>
                  </w:r>
                </w:p>
                <w:p w:rsidR="004164FF" w:rsidRPr="001E122F" w:rsidRDefault="004164FF" w:rsidP="004164FF">
                  <w:pPr>
                    <w:numPr>
                      <w:ilvl w:val="0"/>
                      <w:numId w:val="31"/>
                    </w:numPr>
                    <w:ind w:left="252" w:right="23" w:hanging="252"/>
                    <w:contextualSpacing/>
                    <w:jc w:val="both"/>
                  </w:pPr>
                  <w:r w:rsidRPr="001E122F">
                    <w:t xml:space="preserve">Интерфейс </w:t>
                  </w:r>
                  <w:proofErr w:type="spellStart"/>
                  <w:r w:rsidRPr="001E122F">
                    <w:t>PCIe</w:t>
                  </w:r>
                  <w:proofErr w:type="spellEnd"/>
                  <w:r w:rsidRPr="001E122F">
                    <w:t xml:space="preserve"> 3.0 х 16</w:t>
                  </w:r>
                </w:p>
                <w:p w:rsidR="004164FF" w:rsidRPr="001E122F" w:rsidRDefault="004164FF" w:rsidP="004164FF">
                  <w:pPr>
                    <w:numPr>
                      <w:ilvl w:val="0"/>
                      <w:numId w:val="31"/>
                    </w:numPr>
                    <w:ind w:left="252" w:right="23" w:hanging="252"/>
                    <w:contextualSpacing/>
                    <w:jc w:val="both"/>
                  </w:pPr>
                  <w:r w:rsidRPr="001E122F">
                    <w:t>Минимум 16</w:t>
                  </w:r>
                  <w:r w:rsidR="005F4AEB" w:rsidRPr="001E122F">
                    <w:t xml:space="preserve"> </w:t>
                  </w:r>
                  <w:r w:rsidRPr="001E122F">
                    <w:t>GB HBM2 памет</w:t>
                  </w:r>
                  <w:r w:rsidR="00CA61A7" w:rsidRPr="001E122F">
                    <w:t xml:space="preserve"> за всяка карта</w:t>
                  </w:r>
                </w:p>
                <w:p w:rsidR="004164FF" w:rsidRPr="00C77967" w:rsidRDefault="004164FF" w:rsidP="004164FF">
                  <w:pPr>
                    <w:numPr>
                      <w:ilvl w:val="0"/>
                      <w:numId w:val="31"/>
                    </w:numPr>
                    <w:ind w:left="252" w:right="23" w:hanging="252"/>
                    <w:contextualSpacing/>
                    <w:jc w:val="both"/>
                  </w:pPr>
                  <w:r w:rsidRPr="001E122F">
                    <w:t>Две графични карти в изчислителен</w:t>
                  </w:r>
                  <w:r w:rsidRPr="00C77967">
                    <w:t xml:space="preserve"> възел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>Допълнителни изисквания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346" w:hanging="274"/>
                    <w:contextualSpacing/>
                    <w:jc w:val="both"/>
                  </w:pPr>
                  <w:r w:rsidRPr="00C77967">
                    <w:t>Възможност да разшир</w:t>
                  </w:r>
                  <w:r w:rsidR="00D47356">
                    <w:t>яване на HDD дисковото простран</w:t>
                  </w:r>
                  <w:r w:rsidR="001E1BDF">
                    <w:t xml:space="preserve">ство на </w:t>
                  </w:r>
                  <w:proofErr w:type="spellStart"/>
                  <w:r w:rsidR="001E1BDF">
                    <w:t>клъстерната</w:t>
                  </w:r>
                  <w:proofErr w:type="spellEnd"/>
                  <w:r w:rsidR="001E1BDF">
                    <w:t xml:space="preserve"> </w:t>
                  </w:r>
                  <w:r w:rsidR="001E1BDF" w:rsidRPr="00E72CE1">
                    <w:t xml:space="preserve">система с </w:t>
                  </w:r>
                  <w:r w:rsidRPr="00E72CE1">
                    <w:t>о</w:t>
                  </w:r>
                  <w:r w:rsidR="001E1BDF" w:rsidRPr="00E72CE1">
                    <w:t>ще</w:t>
                  </w:r>
                  <w:r w:rsidRPr="00C77967">
                    <w:t xml:space="preserve"> минимум 36 ТB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6" w:right="23" w:hanging="274"/>
                    <w:contextualSpacing/>
                    <w:rPr>
                      <w:color w:val="000000"/>
                    </w:rPr>
                  </w:pPr>
                  <w:r w:rsidRPr="00C77967">
                    <w:rPr>
                      <w:color w:val="000000"/>
                    </w:rPr>
                    <w:t xml:space="preserve">Възможност за монтаж в </w:t>
                  </w:r>
                  <w:proofErr w:type="spellStart"/>
                  <w:r w:rsidRPr="00C77967">
                    <w:rPr>
                      <w:color w:val="000000"/>
                    </w:rPr>
                    <w:t>клъстерната</w:t>
                  </w:r>
                  <w:proofErr w:type="spellEnd"/>
                  <w:r w:rsidRPr="00C77967">
                    <w:rPr>
                      <w:color w:val="000000"/>
                    </w:rPr>
                    <w:t xml:space="preserve"> система на минимум 8</w:t>
                  </w:r>
                  <w:r w:rsidR="008B714B" w:rsidRPr="00C77967">
                    <w:rPr>
                      <w:color w:val="000000"/>
                    </w:rPr>
                    <w:t xml:space="preserve"> (осем)</w:t>
                  </w:r>
                  <w:r w:rsidRPr="00C77967">
                    <w:rPr>
                      <w:color w:val="000000"/>
                    </w:rPr>
                    <w:t xml:space="preserve"> бр. </w:t>
                  </w:r>
                  <w:proofErr w:type="spellStart"/>
                  <w:r w:rsidRPr="00C77967">
                    <w:rPr>
                      <w:color w:val="000000"/>
                    </w:rPr>
                    <w:t>hot</w:t>
                  </w:r>
                  <w:proofErr w:type="spellEnd"/>
                  <w:r w:rsidRPr="00C77967">
                    <w:rPr>
                      <w:color w:val="000000"/>
                    </w:rPr>
                    <w:t xml:space="preserve"> </w:t>
                  </w:r>
                  <w:proofErr w:type="spellStart"/>
                  <w:r w:rsidRPr="00C77967">
                    <w:rPr>
                      <w:color w:val="000000"/>
                    </w:rPr>
                    <w:t>swap</w:t>
                  </w:r>
                  <w:proofErr w:type="spellEnd"/>
                  <w:r w:rsidRPr="00C77967">
                    <w:rPr>
                      <w:color w:val="000000"/>
                    </w:rPr>
                    <w:t xml:space="preserve"> </w:t>
                  </w:r>
                  <w:proofErr w:type="spellStart"/>
                  <w:r w:rsidRPr="00C77967">
                    <w:rPr>
                      <w:color w:val="000000"/>
                    </w:rPr>
                    <w:t>NVMe</w:t>
                  </w:r>
                  <w:proofErr w:type="spellEnd"/>
                  <w:r w:rsidRPr="00C77967">
                    <w:rPr>
                      <w:color w:val="000000"/>
                    </w:rPr>
                    <w:t xml:space="preserve"> диска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346" w:hanging="274"/>
                    <w:contextualSpacing/>
                    <w:jc w:val="both"/>
                    <w:rPr>
                      <w:color w:val="000000"/>
                    </w:rPr>
                  </w:pPr>
                  <w:r w:rsidRPr="00C77967">
                    <w:rPr>
                      <w:color w:val="000000"/>
                    </w:rPr>
                    <w:t>Всеки възел в клъстера да разполага с ми</w:t>
                  </w:r>
                  <w:r w:rsidR="00D47356">
                    <w:rPr>
                      <w:color w:val="000000"/>
                    </w:rPr>
                    <w:t>н</w:t>
                  </w:r>
                  <w:r w:rsidRPr="00C77967">
                    <w:rPr>
                      <w:color w:val="000000"/>
                    </w:rPr>
                    <w:t>имум два слота за дисково пространство със собствено захранване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342" w:hanging="270"/>
                    <w:contextualSpacing/>
                    <w:jc w:val="both"/>
                  </w:pPr>
                  <w:r w:rsidRPr="00C77967">
                    <w:t>Възможност за разширение на общата GPU производителност с минимум още 112</w:t>
                  </w:r>
                  <w:r w:rsidR="00423100" w:rsidRPr="00C77967">
                    <w:t xml:space="preserve"> </w:t>
                  </w:r>
                  <w:r w:rsidRPr="00C77967">
                    <w:t>TFLOPS.</w:t>
                  </w:r>
                  <w:r w:rsidRPr="00C77967">
                    <w:rPr>
                      <w:b/>
                    </w:rPr>
                    <w:t xml:space="preserve"> </w:t>
                  </w:r>
                  <w:r w:rsidRPr="00C77967">
                    <w:t>Всяка нова карта трябва да поддържа изискванията от секция</w:t>
                  </w:r>
                  <w:r w:rsidRPr="00C77967">
                    <w:rPr>
                      <w:b/>
                    </w:rPr>
                    <w:t xml:space="preserve"> GPU </w:t>
                  </w:r>
                  <w:r w:rsidRPr="00C77967">
                    <w:t xml:space="preserve">и да може да бъде интегрирана </w:t>
                  </w:r>
                  <w:r w:rsidR="00423100" w:rsidRPr="00C77967">
                    <w:t>към възлите с инсталирани карти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342" w:hanging="270"/>
                    <w:contextualSpacing/>
                    <w:jc w:val="both"/>
                  </w:pP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трябва да e </w:t>
                  </w:r>
                  <w:r w:rsidRPr="00E72CE1">
                    <w:t>подсигурена с модул за отдалечен достъп с Enterprise функционалност с подсигуре</w:t>
                  </w:r>
                  <w:r w:rsidR="00423100" w:rsidRPr="00E72CE1">
                    <w:t>н самостоятелен порт</w:t>
                  </w:r>
                  <w:r w:rsidR="00423100" w:rsidRPr="00C77967">
                    <w:t xml:space="preserve"> за връзка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342" w:hanging="270"/>
                    <w:contextualSpacing/>
                    <w:jc w:val="both"/>
                  </w:pP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трябва да е подходяща за монтиране в сървърния шк</w:t>
                  </w:r>
                  <w:r w:rsidR="00423100" w:rsidRPr="00C77967">
                    <w:t>аф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342" w:hanging="270"/>
                    <w:contextualSpacing/>
                    <w:jc w:val="both"/>
                    <w:rPr>
                      <w:u w:val="single"/>
                    </w:rPr>
                  </w:pP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да е обезпечена с</w:t>
                  </w:r>
                  <w:r w:rsidR="00423100" w:rsidRPr="00C77967">
                    <w:t xml:space="preserve"> резервираност на захранванията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342" w:hanging="270"/>
                    <w:contextualSpacing/>
                    <w:jc w:val="both"/>
                  </w:pP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трябва да е окомплектовани с всички нужни модули и аксесоари, така че да  е готова за експлоатация веднага след монтажа</w:t>
                  </w:r>
                </w:p>
                <w:p w:rsidR="00ED1FE0" w:rsidRPr="00C02E50" w:rsidRDefault="00ED1FE0" w:rsidP="00C02E50">
                  <w:pPr>
                    <w:numPr>
                      <w:ilvl w:val="0"/>
                      <w:numId w:val="32"/>
                    </w:numPr>
                    <w:ind w:left="252" w:hanging="180"/>
                    <w:contextualSpacing/>
                    <w:jc w:val="both"/>
                  </w:pPr>
                  <w:r w:rsidRPr="00C77967">
                    <w:lastRenderedPageBreak/>
                    <w:t xml:space="preserve"> Гаранционен срок минимум 24</w:t>
                  </w:r>
                  <w:r w:rsidR="00423100" w:rsidRPr="00C77967">
                    <w:t xml:space="preserve"> (двадесет и четири)</w:t>
                  </w:r>
                  <w:r w:rsidRPr="00C77967">
                    <w:t xml:space="preserve"> месеца </w:t>
                  </w:r>
                  <w:r w:rsidR="00423100" w:rsidRPr="00C77967">
                    <w:t xml:space="preserve">с включено </w:t>
                  </w:r>
                  <w:proofErr w:type="spellStart"/>
                  <w:r w:rsidR="00423100" w:rsidRPr="00C77967">
                    <w:t>сервизиране</w:t>
                  </w:r>
                  <w:proofErr w:type="spellEnd"/>
                  <w:r w:rsidR="00423100" w:rsidRPr="00C77967">
                    <w:t xml:space="preserve"> на място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252" w:hanging="252"/>
                    <w:contextualSpacing/>
                    <w:jc w:val="both"/>
                  </w:pPr>
                  <w:r w:rsidRPr="00C77967">
                    <w:t xml:space="preserve">Всички възли в </w:t>
                  </w: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трябва да бъдат съвместими с операционна система RHEL7 (или по-висока версия) или</w:t>
                  </w:r>
                  <w:r w:rsidR="00423100" w:rsidRPr="00C77967">
                    <w:t xml:space="preserve"> еквивалентна </w:t>
                  </w:r>
                  <w:proofErr w:type="spellStart"/>
                  <w:r w:rsidR="00423100" w:rsidRPr="00C77967">
                    <w:t>Linux</w:t>
                  </w:r>
                  <w:proofErr w:type="spellEnd"/>
                  <w:r w:rsidR="00423100" w:rsidRPr="00C77967">
                    <w:t xml:space="preserve"> дистрибуция</w:t>
                  </w:r>
                </w:p>
                <w:p w:rsidR="003A491B" w:rsidRPr="00C77967" w:rsidRDefault="003A491B" w:rsidP="00ED1FE0">
                  <w:pPr>
                    <w:numPr>
                      <w:ilvl w:val="0"/>
                      <w:numId w:val="32"/>
                    </w:numPr>
                    <w:ind w:left="252" w:hanging="252"/>
                    <w:contextualSpacing/>
                    <w:jc w:val="both"/>
                  </w:pPr>
                  <w:r w:rsidRPr="00C77967">
                    <w:t xml:space="preserve">Всички възли в </w:t>
                  </w: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да са обезпечени с дънна платка и шаси подходящи за монтиране на компонентите изброени по-горе в таблицата </w:t>
                  </w:r>
                </w:p>
                <w:p w:rsidR="00ED1FE0" w:rsidRPr="00C77967" w:rsidRDefault="00ED1FE0" w:rsidP="00ED1FE0">
                  <w:pPr>
                    <w:numPr>
                      <w:ilvl w:val="0"/>
                      <w:numId w:val="32"/>
                    </w:numPr>
                    <w:ind w:left="252" w:hanging="270"/>
                    <w:contextualSpacing/>
                    <w:jc w:val="both"/>
                  </w:pPr>
                  <w:r w:rsidRPr="00C77967">
                    <w:t xml:space="preserve">За всеки отделен компонент на </w:t>
                  </w: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следва да бъде посочен производител и страна на произход. Не се допуска оферирането на артикули, за които не е посочен производител</w:t>
                  </w:r>
                </w:p>
                <w:p w:rsidR="00ED1FE0" w:rsidRPr="00C77967" w:rsidRDefault="00ED1FE0" w:rsidP="008A55A1">
                  <w:pPr>
                    <w:numPr>
                      <w:ilvl w:val="0"/>
                      <w:numId w:val="32"/>
                    </w:numPr>
                    <w:ind w:left="252" w:hanging="270"/>
                    <w:contextualSpacing/>
                    <w:jc w:val="both"/>
                  </w:pPr>
                  <w:r w:rsidRPr="00C77967">
                    <w:t xml:space="preserve">Хардуерните компоненти на </w:t>
                  </w: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трябва да са подбрани така, че на тях да могат да бъдат инсталирани последните версии на следните софтуерни пакети: </w:t>
                  </w:r>
                  <w:r w:rsidRPr="00C77967">
                    <w:rPr>
                      <w:lang w:val="en-US"/>
                    </w:rPr>
                    <w:t>Gaussian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CPMD</w:t>
                  </w:r>
                  <w:r w:rsidRPr="00C77967">
                    <w:t xml:space="preserve">, </w:t>
                  </w:r>
                  <w:r w:rsidR="00481B41" w:rsidRPr="00C77967">
                    <w:rPr>
                      <w:lang w:val="en-US"/>
                    </w:rPr>
                    <w:t>VASP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CP</w:t>
                  </w:r>
                  <w:r w:rsidRPr="00C77967">
                    <w:t>2</w:t>
                  </w:r>
                  <w:r w:rsidRPr="00C77967">
                    <w:rPr>
                      <w:lang w:val="en-US"/>
                    </w:rPr>
                    <w:t>K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GROMACS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AMBER</w:t>
                  </w:r>
                  <w:r w:rsidRPr="00C77967">
                    <w:t xml:space="preserve">, </w:t>
                  </w:r>
                  <w:proofErr w:type="spellStart"/>
                  <w:r w:rsidRPr="00C77967">
                    <w:t>Turbomole</w:t>
                  </w:r>
                  <w:proofErr w:type="spellEnd"/>
                  <w:r w:rsidRPr="00C77967">
                    <w:t xml:space="preserve">, </w:t>
                  </w:r>
                  <w:proofErr w:type="spellStart"/>
                  <w:r w:rsidRPr="00C77967">
                    <w:t>Molcas</w:t>
                  </w:r>
                  <w:proofErr w:type="spellEnd"/>
                  <w:r w:rsidRPr="00C77967">
                    <w:t xml:space="preserve">, </w:t>
                  </w:r>
                  <w:proofErr w:type="spellStart"/>
                  <w:r w:rsidRPr="00C77967">
                    <w:t>Molpro</w:t>
                  </w:r>
                  <w:proofErr w:type="spellEnd"/>
                  <w:r w:rsidRPr="00C77967">
                    <w:t xml:space="preserve">, ORCA, LC-DALTON, LAMMPS, </w:t>
                  </w:r>
                  <w:proofErr w:type="spellStart"/>
                  <w:r w:rsidRPr="00C77967">
                    <w:t>Quantum</w:t>
                  </w:r>
                  <w:proofErr w:type="spellEnd"/>
                  <w:r w:rsidRPr="00C77967">
                    <w:t xml:space="preserve"> </w:t>
                  </w:r>
                  <w:proofErr w:type="spellStart"/>
                  <w:r w:rsidRPr="00C77967">
                    <w:t>Espresso</w:t>
                  </w:r>
                  <w:proofErr w:type="spellEnd"/>
                  <w:r w:rsidRPr="00C77967">
                    <w:t>, MOPAC, GAMESS, както и библиотеките и компилаторите нужни за работата на програмите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A16C32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C32" w:rsidRPr="006A6E8D" w:rsidRDefault="00A16C32" w:rsidP="00A16C32">
                  <w:pPr>
                    <w:jc w:val="both"/>
                  </w:pPr>
                  <w:r w:rsidRPr="006A6E8D">
                    <w:rPr>
                      <w:b/>
                    </w:rPr>
                    <w:t xml:space="preserve">Обобщено описание на всеки тип изчислителни възли, </w:t>
                  </w:r>
                  <w:r w:rsidRPr="006A6E8D">
                    <w:t>включващо:</w:t>
                  </w:r>
                </w:p>
                <w:p w:rsidR="00A16C32" w:rsidRPr="00A16C32" w:rsidRDefault="00A16C32" w:rsidP="002E5F2E">
                  <w:pPr>
                    <w:jc w:val="both"/>
                  </w:pPr>
                  <w:r w:rsidRPr="006A6E8D">
                    <w:t>брой изчислителни възли от всеки тип с описани модел, марка, количества на шаси, дънна платка, процесори, памет, дискове, графични карти (ако има такива)</w:t>
                  </w:r>
                  <w:r w:rsidR="002E5F2E" w:rsidRPr="006A6E8D">
                    <w:t xml:space="preserve"> и други допълнителни компоненти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C32" w:rsidRPr="00EA21A0" w:rsidRDefault="00A16C32" w:rsidP="00F618ED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91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C77967" w:rsidRDefault="00F618ED" w:rsidP="00F618ED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C77967">
                    <w:rPr>
                      <w:b/>
                      <w:color w:val="000000"/>
                    </w:rPr>
                    <w:t xml:space="preserve">Допълващо оборудване към </w:t>
                  </w:r>
                  <w:proofErr w:type="spellStart"/>
                  <w:r w:rsidRPr="00C77967">
                    <w:rPr>
                      <w:b/>
                      <w:color w:val="000000"/>
                    </w:rPr>
                    <w:t>к</w:t>
                  </w:r>
                  <w:r w:rsidRPr="00C77967">
                    <w:rPr>
                      <w:b/>
                    </w:rPr>
                    <w:t>л</w:t>
                  </w:r>
                  <w:r w:rsidRPr="00C77967">
                    <w:rPr>
                      <w:b/>
                      <w:color w:val="000000"/>
                    </w:rPr>
                    <w:t>ъстерната</w:t>
                  </w:r>
                  <w:proofErr w:type="spellEnd"/>
                  <w:r w:rsidRPr="00C77967">
                    <w:rPr>
                      <w:b/>
                      <w:color w:val="000000"/>
                    </w:rPr>
                    <w:t xml:space="preserve"> система:</w:t>
                  </w: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>Управляващ сървър</w:t>
                  </w:r>
                </w:p>
                <w:p w:rsidR="00CD2BFF" w:rsidRPr="00C77967" w:rsidRDefault="00CD2BFF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C77967">
                    <w:t>Максимален размер 2U</w:t>
                  </w:r>
                </w:p>
                <w:p w:rsidR="00CD2BFF" w:rsidRPr="001E122F" w:rsidRDefault="00CD2BFF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</w:pPr>
                  <w:r w:rsidRPr="00C77967">
                    <w:t>Минимум 1</w:t>
                  </w:r>
                  <w:r w:rsidR="00423100" w:rsidRPr="00C77967">
                    <w:t xml:space="preserve"> (един)</w:t>
                  </w:r>
                  <w:r w:rsidRPr="00C77967">
                    <w:t xml:space="preserve"> процесор  с 10 ядра, </w:t>
                  </w:r>
                  <w:r w:rsidR="00046DD8" w:rsidRPr="00C77967">
                    <w:t>минимална номинална честота 2.2</w:t>
                  </w:r>
                  <w:r w:rsidR="00423100" w:rsidRPr="00C77967">
                    <w:t xml:space="preserve"> </w:t>
                  </w:r>
                  <w:proofErr w:type="spellStart"/>
                  <w:r w:rsidR="00046DD8" w:rsidRPr="00C77967">
                    <w:t>GHz</w:t>
                  </w:r>
                  <w:proofErr w:type="spellEnd"/>
                  <w:r w:rsidR="00046DD8" w:rsidRPr="00C77967">
                    <w:t xml:space="preserve">, </w:t>
                  </w:r>
                  <w:proofErr w:type="spellStart"/>
                  <w:r w:rsidR="00046DD8" w:rsidRPr="00C77967">
                    <w:t>Cache</w:t>
                  </w:r>
                  <w:proofErr w:type="spellEnd"/>
                  <w:r w:rsidR="00046DD8" w:rsidRPr="00C77967">
                    <w:t xml:space="preserve"> 13.</w:t>
                  </w:r>
                  <w:r w:rsidR="00046DD8" w:rsidRPr="001E122F">
                    <w:t>75</w:t>
                  </w:r>
                  <w:r w:rsidR="00423100" w:rsidRPr="001E122F">
                    <w:t xml:space="preserve"> </w:t>
                  </w:r>
                  <w:r w:rsidRPr="001E122F">
                    <w:t>MB L3</w:t>
                  </w:r>
                  <w:r w:rsidR="00731BE2" w:rsidRPr="001E122F">
                    <w:t xml:space="preserve"> и поддръжка на avx-512 инструкции (за нуждите на </w:t>
                  </w:r>
                  <w:r w:rsidR="00731BE2" w:rsidRPr="001E122F">
                    <w:lastRenderedPageBreak/>
                    <w:t>специализирания софтуер)</w:t>
                  </w:r>
                  <w:r w:rsidRPr="001E122F">
                    <w:t xml:space="preserve"> </w:t>
                  </w:r>
                  <w:r w:rsidR="000D39E2" w:rsidRPr="001E122F">
                    <w:t>с дата на въвеждане в продажба не по-рано от 01.07.2017 г.</w:t>
                  </w:r>
                </w:p>
                <w:p w:rsidR="00CD2BFF" w:rsidRPr="001E122F" w:rsidRDefault="00CD2BFF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1E122F">
                    <w:t>Минимум 128</w:t>
                  </w:r>
                  <w:r w:rsidR="00423100" w:rsidRPr="001E122F">
                    <w:t xml:space="preserve"> </w:t>
                  </w:r>
                  <w:r w:rsidRPr="001E122F">
                    <w:t>GB оперативна RAM памет</w:t>
                  </w:r>
                </w:p>
                <w:p w:rsidR="00CD2BFF" w:rsidRPr="00E72CE1" w:rsidRDefault="002C2A1D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1E122F">
                    <w:t xml:space="preserve">RAID контролер с минимум 1 </w:t>
                  </w:r>
                  <w:r w:rsidR="00CD2BFF" w:rsidRPr="001E122F">
                    <w:t xml:space="preserve">GB </w:t>
                  </w:r>
                  <w:r w:rsidR="00CD2BFF" w:rsidRPr="00E72CE1">
                    <w:t>памет</w:t>
                  </w:r>
                </w:p>
                <w:p w:rsidR="00CD2BFF" w:rsidRPr="001E122F" w:rsidRDefault="00CD2BFF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E72CE1">
                    <w:t>HDD дисково пространство от</w:t>
                  </w:r>
                  <w:r w:rsidR="001E1BDF" w:rsidRPr="00E72CE1">
                    <w:t xml:space="preserve"> сървърен</w:t>
                  </w:r>
                  <w:r w:rsidRPr="00E72CE1">
                    <w:t xml:space="preserve"> </w:t>
                  </w:r>
                  <w:r w:rsidR="001E1BDF" w:rsidRPr="00E72CE1">
                    <w:t xml:space="preserve">(Enterprise) </w:t>
                  </w:r>
                  <w:r w:rsidRPr="00E72CE1">
                    <w:t>клас</w:t>
                  </w:r>
                  <w:r w:rsidR="00696A10" w:rsidRPr="00E72CE1">
                    <w:rPr>
                      <w:lang w:val="en-US"/>
                    </w:rPr>
                    <w:t xml:space="preserve">, </w:t>
                  </w:r>
                  <w:r w:rsidR="00696A10" w:rsidRPr="00E72CE1">
                    <w:rPr>
                      <w:color w:val="000000"/>
                    </w:rPr>
                    <w:t xml:space="preserve">256 </w:t>
                  </w:r>
                  <w:r w:rsidR="00696A10" w:rsidRPr="00E72CE1">
                    <w:rPr>
                      <w:color w:val="000000"/>
                      <w:lang w:val="en-US"/>
                    </w:rPr>
                    <w:t>MB memory</w:t>
                  </w:r>
                  <w:r w:rsidR="00696A10">
                    <w:rPr>
                      <w:color w:val="000000"/>
                      <w:lang w:val="en-US"/>
                    </w:rPr>
                    <w:t xml:space="preserve"> cash,</w:t>
                  </w:r>
                  <w:r w:rsidRPr="001E122F">
                    <w:t xml:space="preserve"> с обем минимум 24 TB след RAID 10</w:t>
                  </w:r>
                  <w:r w:rsidR="00423100" w:rsidRPr="001E122F">
                    <w:t xml:space="preserve"> </w:t>
                  </w:r>
                  <w:r w:rsidRPr="001E122F">
                    <w:t xml:space="preserve"> </w:t>
                  </w:r>
                </w:p>
                <w:p w:rsidR="00CD2BFF" w:rsidRPr="001E122F" w:rsidRDefault="00CD2BFF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1E122F">
                    <w:t xml:space="preserve">Възможност за добавяне в шасито на минимум още 6 </w:t>
                  </w:r>
                  <w:r w:rsidR="00C34182" w:rsidRPr="001E122F">
                    <w:t xml:space="preserve">(шест) </w:t>
                  </w:r>
                  <w:r w:rsidRPr="001E122F">
                    <w:t>диска 3.5‘‘ и 2.5‘‘</w:t>
                  </w:r>
                </w:p>
                <w:p w:rsidR="00CD2BFF" w:rsidRPr="001E122F" w:rsidRDefault="00CD2BFF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1E122F">
                    <w:t>Свързаност - минимум 2 х 1</w:t>
                  </w:r>
                  <w:r w:rsidR="001B4B0E" w:rsidRPr="001E122F">
                    <w:t xml:space="preserve"> </w:t>
                  </w:r>
                  <w:proofErr w:type="spellStart"/>
                  <w:r w:rsidRPr="001E122F">
                    <w:t>Gbit</w:t>
                  </w:r>
                  <w:proofErr w:type="spellEnd"/>
                  <w:r w:rsidRPr="001E122F">
                    <w:t xml:space="preserve">  и 2</w:t>
                  </w:r>
                  <w:r w:rsidR="001B4B0E" w:rsidRPr="001E122F">
                    <w:t xml:space="preserve"> </w:t>
                  </w:r>
                  <w:r w:rsidRPr="001E122F">
                    <w:t xml:space="preserve">х </w:t>
                  </w:r>
                  <w:proofErr w:type="spellStart"/>
                  <w:r w:rsidRPr="001E122F">
                    <w:t>InfiniBand</w:t>
                  </w:r>
                  <w:proofErr w:type="spellEnd"/>
                  <w:r w:rsidRPr="001E122F">
                    <w:t xml:space="preserve"> 56 </w:t>
                  </w:r>
                  <w:proofErr w:type="spellStart"/>
                  <w:r w:rsidRPr="001E122F">
                    <w:t>Gb</w:t>
                  </w:r>
                  <w:proofErr w:type="spellEnd"/>
                  <w:r w:rsidRPr="001E122F">
                    <w:t>/s</w:t>
                  </w:r>
                  <w:r w:rsidR="00535131" w:rsidRPr="001E122F">
                    <w:t xml:space="preserve"> порта</w:t>
                  </w:r>
                </w:p>
                <w:p w:rsidR="007F0C5F" w:rsidRPr="00C77967" w:rsidRDefault="007F0C5F" w:rsidP="007F0C5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1E122F">
                    <w:t>Дънна платка</w:t>
                  </w:r>
                  <w:r w:rsidR="001A4CD0" w:rsidRPr="001E122F">
                    <w:t xml:space="preserve"> и шаси</w:t>
                  </w:r>
                  <w:r w:rsidRPr="001E122F">
                    <w:t xml:space="preserve"> позволяваща</w:t>
                  </w:r>
                  <w:r w:rsidRPr="00C77967">
                    <w:t xml:space="preserve"> монтирането на изброените компоненти и функционалности</w:t>
                  </w:r>
                  <w:r w:rsidRPr="00C77967">
                    <w:rPr>
                      <w:b/>
                    </w:rPr>
                    <w:t xml:space="preserve"> </w:t>
                  </w:r>
                </w:p>
                <w:p w:rsidR="00CD2BFF" w:rsidRPr="00C77967" w:rsidRDefault="00CD2BFF" w:rsidP="00CD2BFF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C77967">
                    <w:t>Монитор с минимален диагонал на екрана 22”, мишка и клавиатура</w:t>
                  </w:r>
                </w:p>
                <w:p w:rsidR="00CD2BFF" w:rsidRPr="00C77967" w:rsidRDefault="00CD2BFF" w:rsidP="006823D5">
                  <w:pPr>
                    <w:numPr>
                      <w:ilvl w:val="0"/>
                      <w:numId w:val="33"/>
                    </w:numPr>
                    <w:ind w:left="252" w:hanging="252"/>
                    <w:contextualSpacing/>
                    <w:jc w:val="both"/>
                    <w:rPr>
                      <w:b/>
                    </w:rPr>
                  </w:pPr>
                  <w:r w:rsidRPr="00C77967">
                    <w:t xml:space="preserve">Хардуерните компоненти на </w:t>
                  </w: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трябва да са подбрани така, че на тях да могат да бъдат инсталирани последните версии на следните софтуерни пакети: </w:t>
                  </w:r>
                  <w:r w:rsidRPr="00C77967">
                    <w:rPr>
                      <w:lang w:val="en-US"/>
                    </w:rPr>
                    <w:t>Gaussian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CPMD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VA</w:t>
                  </w:r>
                  <w:r w:rsidR="006823D5" w:rsidRPr="00C77967">
                    <w:rPr>
                      <w:lang w:val="en-US"/>
                    </w:rPr>
                    <w:t>S</w:t>
                  </w:r>
                  <w:r w:rsidRPr="00C77967">
                    <w:rPr>
                      <w:lang w:val="en-US"/>
                    </w:rPr>
                    <w:t>P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CP</w:t>
                  </w:r>
                  <w:r w:rsidRPr="00C77967">
                    <w:t>2</w:t>
                  </w:r>
                  <w:r w:rsidRPr="00C77967">
                    <w:rPr>
                      <w:lang w:val="en-US"/>
                    </w:rPr>
                    <w:t>K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GROMACS</w:t>
                  </w:r>
                  <w:r w:rsidRPr="00C77967">
                    <w:t xml:space="preserve">, </w:t>
                  </w:r>
                  <w:r w:rsidRPr="00C77967">
                    <w:rPr>
                      <w:lang w:val="en-US"/>
                    </w:rPr>
                    <w:t>AMBER</w:t>
                  </w:r>
                  <w:r w:rsidRPr="00C77967">
                    <w:t xml:space="preserve">, </w:t>
                  </w:r>
                  <w:proofErr w:type="spellStart"/>
                  <w:r w:rsidRPr="00C77967">
                    <w:t>Turbomole</w:t>
                  </w:r>
                  <w:proofErr w:type="spellEnd"/>
                  <w:r w:rsidRPr="00C77967">
                    <w:t xml:space="preserve">, </w:t>
                  </w:r>
                  <w:proofErr w:type="spellStart"/>
                  <w:r w:rsidRPr="00C77967">
                    <w:t>Molcas</w:t>
                  </w:r>
                  <w:proofErr w:type="spellEnd"/>
                  <w:r w:rsidRPr="00C77967">
                    <w:t xml:space="preserve">, </w:t>
                  </w:r>
                  <w:proofErr w:type="spellStart"/>
                  <w:r w:rsidRPr="00C77967">
                    <w:t>Molpro</w:t>
                  </w:r>
                  <w:proofErr w:type="spellEnd"/>
                  <w:r w:rsidRPr="00C77967">
                    <w:t xml:space="preserve">, ORCA, LC-DALTON, LAMMPS, </w:t>
                  </w:r>
                  <w:proofErr w:type="spellStart"/>
                  <w:r w:rsidRPr="00C77967">
                    <w:t>Quantum</w:t>
                  </w:r>
                  <w:proofErr w:type="spellEnd"/>
                  <w:r w:rsidRPr="00C77967">
                    <w:t xml:space="preserve"> </w:t>
                  </w:r>
                  <w:proofErr w:type="spellStart"/>
                  <w:r w:rsidRPr="00C77967">
                    <w:t>Espresso</w:t>
                  </w:r>
                  <w:proofErr w:type="spellEnd"/>
                  <w:r w:rsidRPr="00C77967">
                    <w:t>, MOPAC, GAMESS, както и библиотеките и компилаторите нужни за работата на програмите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C77967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>NAS</w:t>
                  </w:r>
                </w:p>
                <w:p w:rsidR="00F618ED" w:rsidRPr="00C77967" w:rsidRDefault="00F618ED" w:rsidP="00F618ED">
                  <w:pPr>
                    <w:jc w:val="both"/>
                    <w:rPr>
                      <w:b/>
                    </w:rPr>
                  </w:pPr>
                  <w:r w:rsidRPr="00C77967">
                    <w:rPr>
                      <w:b/>
                    </w:rPr>
                    <w:t>(Мрежово прикачено хранилище)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4"/>
                    </w:numPr>
                    <w:ind w:left="252" w:hanging="252"/>
                    <w:contextualSpacing/>
                    <w:jc w:val="both"/>
                  </w:pPr>
                  <w:r w:rsidRPr="00C77967">
                    <w:t xml:space="preserve">Минимум 10 </w:t>
                  </w:r>
                  <w:proofErr w:type="spellStart"/>
                  <w:r w:rsidRPr="00C77967">
                    <w:t>Gbit</w:t>
                  </w:r>
                  <w:proofErr w:type="spellEnd"/>
                  <w:r w:rsidRPr="00C77967">
                    <w:t xml:space="preserve">  свързаност. Да се подсигури връзка към </w:t>
                  </w: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и управляващия сървър 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4"/>
                    </w:numPr>
                    <w:ind w:left="252" w:hanging="252"/>
                    <w:contextualSpacing/>
                    <w:jc w:val="both"/>
                  </w:pPr>
                  <w:r w:rsidRPr="00C77967">
                    <w:t>Твърди дискове (HDD) с минимум 64 TB използваемо дисково пространство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4"/>
                    </w:numPr>
                    <w:ind w:left="252" w:hanging="252"/>
                    <w:contextualSpacing/>
                    <w:jc w:val="both"/>
                  </w:pPr>
                  <w:r w:rsidRPr="00C77967">
                    <w:t xml:space="preserve">Устройството трябва да е съвместимо с операционна система RHEL7 (или по-висока версия) или еквивалентна </w:t>
                  </w:r>
                  <w:proofErr w:type="spellStart"/>
                  <w:r w:rsidRPr="00C77967">
                    <w:t>Linux</w:t>
                  </w:r>
                  <w:proofErr w:type="spellEnd"/>
                  <w:r w:rsidRPr="00C77967">
                    <w:t xml:space="preserve"> дистрибуция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4"/>
                    </w:numPr>
                    <w:ind w:left="252" w:hanging="252"/>
                    <w:contextualSpacing/>
                  </w:pPr>
                  <w:r w:rsidRPr="00C77967">
                    <w:t xml:space="preserve">Поддръжка на </w:t>
                  </w:r>
                  <w:r w:rsidRPr="00C77967">
                    <w:rPr>
                      <w:color w:val="333333"/>
                    </w:rPr>
                    <w:t xml:space="preserve">RAID 0, 1, 5, 6, 10, 50, 60, </w:t>
                  </w:r>
                  <w:proofErr w:type="spellStart"/>
                  <w:r w:rsidRPr="00C77967">
                    <w:rPr>
                      <w:color w:val="333333"/>
                    </w:rPr>
                    <w:t>Single</w:t>
                  </w:r>
                  <w:proofErr w:type="spellEnd"/>
                  <w:r w:rsidRPr="00C77967">
                    <w:rPr>
                      <w:color w:val="333333"/>
                    </w:rPr>
                    <w:t xml:space="preserve"> и JBOD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4"/>
                    </w:numPr>
                    <w:ind w:left="252" w:hanging="252"/>
                    <w:contextualSpacing/>
                  </w:pPr>
                  <w:r w:rsidRPr="00C77967">
                    <w:lastRenderedPageBreak/>
                    <w:t xml:space="preserve">Поддръжка на SSH, </w:t>
                  </w:r>
                  <w:proofErr w:type="spellStart"/>
                  <w:r w:rsidRPr="00C77967">
                    <w:t>Telnet</w:t>
                  </w:r>
                  <w:proofErr w:type="spellEnd"/>
                  <w:r w:rsidRPr="00C77967">
                    <w:t xml:space="preserve">, HTTP(S), FTP, CIFS/SMB, </w:t>
                  </w:r>
                  <w:proofErr w:type="spellStart"/>
                  <w:r w:rsidRPr="00C77967">
                    <w:t>and</w:t>
                  </w:r>
                  <w:proofErr w:type="spellEnd"/>
                  <w:r w:rsidRPr="00C77967">
                    <w:t xml:space="preserve"> AFP, 256-bit </w:t>
                  </w:r>
                  <w:proofErr w:type="spellStart"/>
                  <w:r w:rsidRPr="00C77967">
                    <w:t>encryption</w:t>
                  </w:r>
                  <w:proofErr w:type="spellEnd"/>
                  <w:r w:rsidRPr="00C77967">
                    <w:t xml:space="preserve">, </w:t>
                  </w:r>
                  <w:proofErr w:type="spellStart"/>
                  <w:r w:rsidRPr="00C77967">
                    <w:t>snapshots</w:t>
                  </w:r>
                  <w:proofErr w:type="spellEnd"/>
                  <w:r w:rsidRPr="00C77967">
                    <w:t xml:space="preserve"> 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4"/>
                    </w:numPr>
                    <w:ind w:left="252" w:hanging="252"/>
                    <w:contextualSpacing/>
                  </w:pPr>
                  <w:r w:rsidRPr="00C77967">
                    <w:t>Подходящо за монтаж в сървърен шкаф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7471D1" w:rsidRDefault="00F618ED" w:rsidP="00F618ED">
                  <w:pPr>
                    <w:jc w:val="center"/>
                    <w:rPr>
                      <w:b/>
                    </w:rPr>
                  </w:pPr>
                  <w:r w:rsidRPr="007471D1">
                    <w:rPr>
                      <w:b/>
                    </w:rPr>
                    <w:t>Сървърен шкаф</w:t>
                  </w:r>
                </w:p>
                <w:p w:rsidR="00A13A18" w:rsidRPr="007471D1" w:rsidRDefault="00A13A18" w:rsidP="00A13A18">
                  <w:pPr>
                    <w:numPr>
                      <w:ilvl w:val="0"/>
                      <w:numId w:val="35"/>
                    </w:numPr>
                    <w:ind w:left="252" w:hanging="252"/>
                    <w:contextualSpacing/>
                    <w:jc w:val="both"/>
                  </w:pPr>
                  <w:r w:rsidRPr="007471D1">
                    <w:t>Максимален размер 42U</w:t>
                  </w:r>
                </w:p>
                <w:p w:rsidR="00A13A18" w:rsidRPr="007471D1" w:rsidRDefault="00A13A18" w:rsidP="00A13A18">
                  <w:pPr>
                    <w:numPr>
                      <w:ilvl w:val="0"/>
                      <w:numId w:val="35"/>
                    </w:numPr>
                    <w:ind w:left="252" w:hanging="252"/>
                    <w:contextualSpacing/>
                    <w:jc w:val="both"/>
                  </w:pPr>
                  <w:r w:rsidRPr="007471D1">
                    <w:t>Подходящ за монтаж на оборудването</w:t>
                  </w:r>
                </w:p>
                <w:p w:rsidR="00A13A18" w:rsidRPr="007471D1" w:rsidRDefault="00A13A18" w:rsidP="00A13A18">
                  <w:pPr>
                    <w:numPr>
                      <w:ilvl w:val="0"/>
                      <w:numId w:val="35"/>
                    </w:numPr>
                    <w:ind w:left="252" w:hanging="252"/>
                    <w:contextualSpacing/>
                    <w:jc w:val="both"/>
                  </w:pPr>
                  <w:r w:rsidRPr="007471D1">
                    <w:t>Перфорирани предни и задни врати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>UPS</w:t>
                  </w:r>
                </w:p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 xml:space="preserve">(Непрекъсваемо </w:t>
                  </w:r>
                  <w:proofErr w:type="spellStart"/>
                  <w:r w:rsidRPr="00C77967">
                    <w:rPr>
                      <w:b/>
                    </w:rPr>
                    <w:t>токозахранване</w:t>
                  </w:r>
                  <w:proofErr w:type="spellEnd"/>
                  <w:r w:rsidRPr="00C77967">
                    <w:rPr>
                      <w:b/>
                    </w:rPr>
                    <w:t>)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6"/>
                    </w:numPr>
                    <w:ind w:left="252" w:hanging="252"/>
                    <w:contextualSpacing/>
                    <w:jc w:val="both"/>
                    <w:rPr>
                      <w:u w:val="single"/>
                    </w:rPr>
                  </w:pPr>
                  <w:r w:rsidRPr="00C77967">
                    <w:t xml:space="preserve">Минимум 3 (2 за </w:t>
                  </w:r>
                  <w:proofErr w:type="spellStart"/>
                  <w:r w:rsidRPr="00C77967">
                    <w:t>клъстерната</w:t>
                  </w:r>
                  <w:proofErr w:type="spellEnd"/>
                  <w:r w:rsidRPr="00C77967">
                    <w:t xml:space="preserve"> система и 1 за управляващия сървър) непрекъсваеми </w:t>
                  </w:r>
                  <w:proofErr w:type="spellStart"/>
                  <w:r w:rsidRPr="00C77967">
                    <w:t>токозахранващи</w:t>
                  </w:r>
                  <w:proofErr w:type="spellEnd"/>
                  <w:r w:rsidRPr="00C77967">
                    <w:t xml:space="preserve"> източника обезпечаващи работата на всички устройства в продължение на минимум 10 </w:t>
                  </w:r>
                  <w:r w:rsidR="00382DF9" w:rsidRPr="00C77967">
                    <w:t xml:space="preserve">(десет ) </w:t>
                  </w:r>
                  <w:r w:rsidRPr="00C77967">
                    <w:t>минути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6"/>
                    </w:numPr>
                    <w:ind w:left="252" w:hanging="252"/>
                    <w:contextualSpacing/>
                    <w:jc w:val="both"/>
                    <w:rPr>
                      <w:u w:val="single"/>
                    </w:rPr>
                  </w:pPr>
                  <w:r w:rsidRPr="00C77967">
                    <w:t xml:space="preserve">Устройството да разполага с модул за управление и </w:t>
                  </w:r>
                  <w:proofErr w:type="spellStart"/>
                  <w:r w:rsidRPr="00C77967">
                    <w:t>line-in</w:t>
                  </w:r>
                  <w:proofErr w:type="spellEnd"/>
                  <w:r w:rsidRPr="00C77967">
                    <w:t xml:space="preserve"> функционалност</w:t>
                  </w: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F618ED" w:rsidRPr="00EA21A0" w:rsidTr="00C34182">
              <w:trPr>
                <w:trHeight w:val="350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D" w:rsidRPr="00C77967" w:rsidRDefault="00F618ED" w:rsidP="00F618ED">
                  <w:pPr>
                    <w:jc w:val="center"/>
                    <w:rPr>
                      <w:b/>
                    </w:rPr>
                  </w:pPr>
                  <w:r w:rsidRPr="00C77967">
                    <w:rPr>
                      <w:b/>
                    </w:rPr>
                    <w:t>Допълнителни изисквания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2"/>
                    </w:numPr>
                    <w:ind w:left="252" w:hanging="252"/>
                    <w:contextualSpacing/>
                    <w:jc w:val="both"/>
                  </w:pPr>
                  <w:r w:rsidRPr="00C77967">
                    <w:t>Гаранционен срок минимум 24</w:t>
                  </w:r>
                  <w:r w:rsidR="00382DF9" w:rsidRPr="00C77967">
                    <w:t xml:space="preserve"> (двадесет и четири)</w:t>
                  </w:r>
                  <w:r w:rsidRPr="00C77967">
                    <w:t xml:space="preserve"> месеца с включено </w:t>
                  </w:r>
                  <w:proofErr w:type="spellStart"/>
                  <w:r w:rsidRPr="00C77967">
                    <w:t>сервизиране</w:t>
                  </w:r>
                  <w:proofErr w:type="spellEnd"/>
                  <w:r w:rsidRPr="00C77967">
                    <w:t xml:space="preserve"> на място</w:t>
                  </w:r>
                </w:p>
                <w:p w:rsidR="00A13A18" w:rsidRPr="00C77967" w:rsidRDefault="00A13A18" w:rsidP="00A13A18">
                  <w:pPr>
                    <w:numPr>
                      <w:ilvl w:val="0"/>
                      <w:numId w:val="32"/>
                    </w:numPr>
                    <w:ind w:left="252" w:hanging="270"/>
                    <w:contextualSpacing/>
                    <w:jc w:val="both"/>
                  </w:pPr>
                  <w:r w:rsidRPr="00C77967">
                    <w:t>За всеки отделен компонент на допълващото оборудване следва да бъде посочен производител и страна на произход. Не се допуска оферирането на артикули, за които не е посочен производител</w:t>
                  </w:r>
                </w:p>
                <w:p w:rsidR="00A13A18" w:rsidRPr="00C77967" w:rsidRDefault="00A13A18" w:rsidP="00A13A18">
                  <w:pPr>
                    <w:jc w:val="center"/>
                  </w:pPr>
                </w:p>
              </w:tc>
              <w:tc>
                <w:tcPr>
                  <w:tcW w:w="4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8ED" w:rsidRPr="00EA21A0" w:rsidRDefault="00F618ED" w:rsidP="00F618ED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</w:tbl>
          <w:p w:rsidR="0082120A" w:rsidRDefault="0082120A" w:rsidP="00537040">
            <w:pPr>
              <w:pStyle w:val="ListParagraph"/>
              <w:suppressAutoHyphens/>
              <w:ind w:left="0"/>
              <w:jc w:val="both"/>
            </w:pPr>
          </w:p>
          <w:p w:rsidR="0082120A" w:rsidRDefault="0082120A" w:rsidP="00537040">
            <w:pPr>
              <w:pStyle w:val="ListParagraph"/>
              <w:suppressAutoHyphens/>
              <w:ind w:left="0"/>
              <w:jc w:val="both"/>
            </w:pPr>
          </w:p>
          <w:tbl>
            <w:tblPr>
              <w:tblW w:w="16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9"/>
              <w:gridCol w:w="2988"/>
              <w:gridCol w:w="4807"/>
              <w:gridCol w:w="2557"/>
              <w:gridCol w:w="2557"/>
              <w:gridCol w:w="2557"/>
            </w:tblGrid>
            <w:tr w:rsidR="00AA4472" w:rsidRPr="00E7411B" w:rsidTr="002A43B2">
              <w:trPr>
                <w:gridAfter w:val="3"/>
                <w:wAfter w:w="7671" w:type="dxa"/>
              </w:trPr>
              <w:tc>
                <w:tcPr>
                  <w:tcW w:w="9104" w:type="dxa"/>
                  <w:gridSpan w:val="3"/>
                  <w:shd w:val="clear" w:color="auto" w:fill="D9D9D9"/>
                  <w:vAlign w:val="center"/>
                </w:tcPr>
                <w:p w:rsidR="00AA4472" w:rsidRPr="00E7411B" w:rsidRDefault="00AA4472" w:rsidP="00AA4472">
                  <w:pPr>
                    <w:jc w:val="center"/>
                    <w:rPr>
                      <w:b/>
                      <w:i/>
                      <w:caps/>
                      <w:highlight w:val="red"/>
                    </w:rPr>
                  </w:pPr>
                  <w:r w:rsidRPr="007471D1">
                    <w:rPr>
                      <w:b/>
                      <w:i/>
                      <w:caps/>
                    </w:rPr>
                    <w:t>Изисквания на възложителя, подлежащи на оценяване по методиката за комплексна оценка на офертите</w:t>
                  </w:r>
                </w:p>
              </w:tc>
            </w:tr>
            <w:tr w:rsidR="00432C8E" w:rsidRPr="00E7411B" w:rsidTr="00432C8E">
              <w:tblPrEx>
                <w:tblLook w:val="00A0" w:firstRow="1" w:lastRow="0" w:firstColumn="1" w:lastColumn="0" w:noHBand="0" w:noVBand="0"/>
              </w:tblPrEx>
              <w:trPr>
                <w:gridAfter w:val="3"/>
                <w:wAfter w:w="7671" w:type="dxa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32C8E" w:rsidRPr="007471D1" w:rsidRDefault="00432C8E" w:rsidP="00AA4472">
                  <w:pPr>
                    <w:jc w:val="center"/>
                    <w:rPr>
                      <w:b/>
                    </w:rPr>
                  </w:pPr>
                  <w:r w:rsidRPr="007471D1">
                    <w:rPr>
                      <w:b/>
                    </w:rPr>
                    <w:t>показател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32C8E" w:rsidRPr="00ED3D27" w:rsidRDefault="00432C8E" w:rsidP="00AA4472">
                  <w:pPr>
                    <w:jc w:val="center"/>
                    <w:rPr>
                      <w:b/>
                      <w:highlight w:val="yellow"/>
                    </w:rPr>
                  </w:pPr>
                  <w:r w:rsidRPr="00ED3D27">
                    <w:rPr>
                      <w:b/>
                      <w:highlight w:val="yellow"/>
                    </w:rPr>
                    <w:t>Параметър</w:t>
                  </w:r>
                </w:p>
              </w:tc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432C8E" w:rsidRPr="00ED3D27" w:rsidRDefault="00432C8E" w:rsidP="00AA4472">
                  <w:pPr>
                    <w:jc w:val="center"/>
                    <w:rPr>
                      <w:b/>
                      <w:highlight w:val="yellow"/>
                    </w:rPr>
                  </w:pPr>
                  <w:r w:rsidRPr="00ED3D27">
                    <w:rPr>
                      <w:b/>
                      <w:highlight w:val="yellow"/>
                    </w:rPr>
                    <w:t>Предложение на участника</w:t>
                  </w:r>
                </w:p>
              </w:tc>
            </w:tr>
            <w:tr w:rsidR="00156B6D" w:rsidRPr="00E7411B" w:rsidTr="002A43B2">
              <w:tblPrEx>
                <w:tblLook w:val="00A0" w:firstRow="1" w:lastRow="0" w:firstColumn="1" w:lastColumn="0" w:noHBand="0" w:noVBand="0"/>
              </w:tblPrEx>
              <w:trPr>
                <w:gridAfter w:val="3"/>
                <w:wAfter w:w="7671" w:type="dxa"/>
                <w:trHeight w:val="340"/>
              </w:trPr>
              <w:tc>
                <w:tcPr>
                  <w:tcW w:w="9104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56B6D" w:rsidRPr="007471D1" w:rsidRDefault="00156B6D" w:rsidP="00432C8E">
                  <w:pPr>
                    <w:jc w:val="center"/>
                    <w:rPr>
                      <w:b/>
                      <w:smallCaps/>
                    </w:rPr>
                  </w:pPr>
                  <w:r w:rsidRPr="007471D1">
                    <w:rPr>
                      <w:b/>
                      <w:smallCaps/>
                    </w:rPr>
                    <w:t>ГАРАНЦИЯ</w:t>
                  </w:r>
                </w:p>
              </w:tc>
            </w:tr>
            <w:tr w:rsidR="00432C8E" w:rsidRPr="00E7411B" w:rsidTr="00432C8E">
              <w:tblPrEx>
                <w:tblLook w:val="00A0" w:firstRow="1" w:lastRow="0" w:firstColumn="1" w:lastColumn="0" w:noHBand="0" w:noVBand="0"/>
              </w:tblPrEx>
              <w:trPr>
                <w:gridAfter w:val="3"/>
                <w:wAfter w:w="7671" w:type="dxa"/>
                <w:trHeight w:val="1077"/>
              </w:trPr>
              <w:tc>
                <w:tcPr>
                  <w:tcW w:w="130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C8E" w:rsidRPr="007471D1" w:rsidRDefault="00432C8E" w:rsidP="00D210FA">
                  <w:pPr>
                    <w:jc w:val="center"/>
                    <w:rPr>
                      <w:b/>
                    </w:rPr>
                  </w:pPr>
                  <w:r w:rsidRPr="007471D1">
                    <w:rPr>
                      <w:b/>
                    </w:rPr>
                    <w:t>О2</w:t>
                  </w:r>
                </w:p>
              </w:tc>
              <w:tc>
                <w:tcPr>
                  <w:tcW w:w="2988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C8E" w:rsidRPr="007471D1" w:rsidRDefault="00432C8E" w:rsidP="00D210FA">
                  <w:pPr>
                    <w:jc w:val="center"/>
                  </w:pPr>
                  <w:r w:rsidRPr="007471D1">
                    <w:t>Срок на гаранционното обслужване*</w:t>
                  </w:r>
                </w:p>
              </w:tc>
              <w:tc>
                <w:tcPr>
                  <w:tcW w:w="4807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C8E" w:rsidRPr="00E7411B" w:rsidRDefault="00432C8E" w:rsidP="00D210FA">
                  <w:pPr>
                    <w:spacing w:before="100"/>
                    <w:jc w:val="center"/>
                    <w:rPr>
                      <w:b/>
                      <w:highlight w:val="red"/>
                    </w:rPr>
                  </w:pPr>
                </w:p>
              </w:tc>
            </w:tr>
            <w:tr w:rsidR="00AA4472" w:rsidRPr="00E7411B" w:rsidTr="002A43B2">
              <w:tblPrEx>
                <w:tblLook w:val="00A0" w:firstRow="1" w:lastRow="0" w:firstColumn="1" w:lastColumn="0" w:noHBand="0" w:noVBand="0"/>
              </w:tblPrEx>
              <w:trPr>
                <w:gridAfter w:val="3"/>
                <w:wAfter w:w="7671" w:type="dxa"/>
                <w:trHeight w:val="283"/>
              </w:trPr>
              <w:tc>
                <w:tcPr>
                  <w:tcW w:w="9104" w:type="dxa"/>
                  <w:gridSpan w:val="3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AA4472" w:rsidRPr="001E122F" w:rsidRDefault="00AA4472" w:rsidP="00AA4472">
                  <w:pPr>
                    <w:jc w:val="center"/>
                    <w:rPr>
                      <w:b/>
                      <w:smallCaps/>
                    </w:rPr>
                  </w:pPr>
                  <w:r w:rsidRPr="001E122F">
                    <w:rPr>
                      <w:b/>
                      <w:smallCaps/>
                    </w:rPr>
                    <w:t>ВРЕМЕ ЗА РЕАКЦИЯ</w:t>
                  </w:r>
                </w:p>
              </w:tc>
            </w:tr>
            <w:tr w:rsidR="00432C8E" w:rsidRPr="00E7411B" w:rsidTr="00432C8E">
              <w:tblPrEx>
                <w:tblLook w:val="00A0" w:firstRow="1" w:lastRow="0" w:firstColumn="1" w:lastColumn="0" w:noHBand="0" w:noVBand="0"/>
              </w:tblPrEx>
              <w:trPr>
                <w:gridAfter w:val="3"/>
                <w:wAfter w:w="7671" w:type="dxa"/>
                <w:trHeight w:val="1188"/>
              </w:trPr>
              <w:tc>
                <w:tcPr>
                  <w:tcW w:w="130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C8E" w:rsidRPr="007471D1" w:rsidRDefault="00432C8E" w:rsidP="00AA4472">
                  <w:pPr>
                    <w:jc w:val="center"/>
                    <w:rPr>
                      <w:b/>
                      <w:caps/>
                    </w:rPr>
                  </w:pPr>
                  <w:r w:rsidRPr="007471D1">
                    <w:rPr>
                      <w:b/>
                    </w:rPr>
                    <w:t>О3</w:t>
                  </w:r>
                </w:p>
              </w:tc>
              <w:tc>
                <w:tcPr>
                  <w:tcW w:w="2988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C8E" w:rsidRPr="007471D1" w:rsidRDefault="00432C8E" w:rsidP="00AA4472">
                  <w:pPr>
                    <w:jc w:val="center"/>
                  </w:pPr>
                  <w:r w:rsidRPr="007471D1">
                    <w:t xml:space="preserve">Време за реакция при възникнал хардуерен проблем </w:t>
                  </w:r>
                </w:p>
              </w:tc>
              <w:tc>
                <w:tcPr>
                  <w:tcW w:w="4807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2C8E" w:rsidRPr="00E7411B" w:rsidRDefault="00432C8E" w:rsidP="00AA4472">
                  <w:pPr>
                    <w:spacing w:before="100"/>
                    <w:jc w:val="center"/>
                    <w:rPr>
                      <w:highlight w:val="red"/>
                    </w:rPr>
                  </w:pPr>
                </w:p>
              </w:tc>
            </w:tr>
            <w:tr w:rsidR="002A43B2" w:rsidRPr="00E7411B" w:rsidTr="002A43B2">
              <w:tblPrEx>
                <w:tblLook w:val="00A0" w:firstRow="1" w:lastRow="0" w:firstColumn="1" w:lastColumn="0" w:noHBand="0" w:noVBand="0"/>
              </w:tblPrEx>
              <w:trPr>
                <w:trHeight w:val="340"/>
              </w:trPr>
              <w:tc>
                <w:tcPr>
                  <w:tcW w:w="9104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A43B2" w:rsidRPr="001E122F" w:rsidRDefault="002A43B2" w:rsidP="00AA4472">
                  <w:pPr>
                    <w:spacing w:before="100"/>
                    <w:jc w:val="center"/>
                    <w:rPr>
                      <w:b/>
                      <w:smallCaps/>
                    </w:rPr>
                  </w:pPr>
                  <w:r w:rsidRPr="001E122F">
                    <w:rPr>
                      <w:b/>
                      <w:smallCaps/>
                    </w:rPr>
                    <w:lastRenderedPageBreak/>
                    <w:t>ПАРАМЕТРИ НА КЛЪСТЕРНАТА СИСТЕМА и ДОПЪЛВАЩОТО ОБОРУДВАНЕ</w:t>
                  </w:r>
                </w:p>
              </w:tc>
              <w:tc>
                <w:tcPr>
                  <w:tcW w:w="2557" w:type="dxa"/>
                </w:tcPr>
                <w:p w:rsidR="002A43B2" w:rsidRPr="00E7411B" w:rsidRDefault="002A43B2"/>
              </w:tc>
              <w:tc>
                <w:tcPr>
                  <w:tcW w:w="255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43B2" w:rsidRPr="00E7411B" w:rsidRDefault="002A43B2">
                  <w:r w:rsidRPr="0042214F">
                    <w:rPr>
                      <w:highlight w:val="yellow"/>
                    </w:rPr>
                    <w:t>Спазени всички минимални технически изисквания</w:t>
                  </w:r>
                </w:p>
              </w:tc>
              <w:tc>
                <w:tcPr>
                  <w:tcW w:w="255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43B2" w:rsidRPr="00E7411B" w:rsidRDefault="002A43B2"/>
              </w:tc>
            </w:tr>
            <w:tr w:rsidR="00432C8E" w:rsidRPr="00E7411B" w:rsidTr="00432C8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 w:firstRow="0" w:lastRow="0" w:firstColumn="0" w:lastColumn="0" w:noHBand="0" w:noVBand="0"/>
              </w:tblPrEx>
              <w:trPr>
                <w:gridAfter w:val="3"/>
                <w:wAfter w:w="7671" w:type="dxa"/>
                <w:trHeight w:val="2922"/>
              </w:trPr>
              <w:tc>
                <w:tcPr>
                  <w:tcW w:w="130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32C8E" w:rsidRPr="00271CE4" w:rsidRDefault="00432C8E" w:rsidP="006A6E8D">
                  <w:pPr>
                    <w:jc w:val="center"/>
                    <w:rPr>
                      <w:b/>
                    </w:rPr>
                  </w:pPr>
                  <w:r w:rsidRPr="00271CE4">
                    <w:rPr>
                      <w:b/>
                    </w:rPr>
                    <w:t>О4_1</w:t>
                  </w:r>
                </w:p>
              </w:tc>
              <w:tc>
                <w:tcPr>
                  <w:tcW w:w="298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32C8E" w:rsidRPr="00271CE4" w:rsidRDefault="00432C8E" w:rsidP="006A6E8D">
                  <w:pPr>
                    <w:jc w:val="center"/>
                  </w:pPr>
                  <w:r>
                    <w:t xml:space="preserve">Допълнителни двупроцесорни изчислителни възли (без </w:t>
                  </w:r>
                  <w:r>
                    <w:rPr>
                      <w:lang w:val="en-US"/>
                    </w:rPr>
                    <w:t>GPU</w:t>
                  </w:r>
                  <w:r>
                    <w:t xml:space="preserve"> карти) с характеристики съответстващи на обобщеното описание на изчислителните възли от минималните технически изисквания</w:t>
                  </w:r>
                </w:p>
              </w:tc>
              <w:tc>
                <w:tcPr>
                  <w:tcW w:w="480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432C8E" w:rsidRPr="00E7411B" w:rsidRDefault="00432C8E" w:rsidP="006A6E8D">
                  <w:pPr>
                    <w:spacing w:before="100"/>
                    <w:jc w:val="center"/>
                    <w:rPr>
                      <w:highlight w:val="red"/>
                    </w:rPr>
                  </w:pPr>
                </w:p>
              </w:tc>
            </w:tr>
            <w:tr w:rsidR="00432C8E" w:rsidRPr="00E7411B" w:rsidTr="00432C8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 w:firstRow="0" w:lastRow="0" w:firstColumn="0" w:lastColumn="0" w:noHBand="0" w:noVBand="0"/>
              </w:tblPrEx>
              <w:trPr>
                <w:gridAfter w:val="3"/>
                <w:wAfter w:w="7671" w:type="dxa"/>
                <w:trHeight w:val="1518"/>
              </w:trPr>
              <w:tc>
                <w:tcPr>
                  <w:tcW w:w="1309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432C8E" w:rsidRPr="005878DC" w:rsidRDefault="00432C8E" w:rsidP="006A6E8D">
                  <w:pPr>
                    <w:jc w:val="center"/>
                    <w:rPr>
                      <w:b/>
                    </w:rPr>
                  </w:pPr>
                  <w:r w:rsidRPr="005878DC">
                    <w:rPr>
                      <w:b/>
                    </w:rPr>
                    <w:t>О4_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98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32C8E" w:rsidRDefault="00432C8E" w:rsidP="006A6E8D">
                  <w:pPr>
                    <w:jc w:val="center"/>
                  </w:pPr>
                  <w:r w:rsidRPr="005878DC">
                    <w:t>GPU</w:t>
                  </w:r>
                </w:p>
                <w:p w:rsidR="00432C8E" w:rsidRPr="005878DC" w:rsidRDefault="00432C8E" w:rsidP="006A6E8D">
                  <w:pPr>
                    <w:jc w:val="center"/>
                  </w:pPr>
                  <w:r>
                    <w:t>карти от същия вид като предложената в рамките на минималните технически изисквания</w:t>
                  </w:r>
                </w:p>
              </w:tc>
              <w:tc>
                <w:tcPr>
                  <w:tcW w:w="4807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32C8E" w:rsidRPr="00E7411B" w:rsidRDefault="00432C8E" w:rsidP="006A6E8D">
                  <w:pPr>
                    <w:spacing w:before="100"/>
                    <w:jc w:val="center"/>
                    <w:rPr>
                      <w:highlight w:val="red"/>
                    </w:rPr>
                  </w:pPr>
                </w:p>
              </w:tc>
            </w:tr>
            <w:tr w:rsidR="00432C8E" w:rsidRPr="001E122F" w:rsidTr="00432C8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00" w:firstRow="0" w:lastRow="0" w:firstColumn="0" w:lastColumn="0" w:noHBand="0" w:noVBand="0"/>
              </w:tblPrEx>
              <w:trPr>
                <w:gridAfter w:val="3"/>
                <w:wAfter w:w="7671" w:type="dxa"/>
                <w:trHeight w:val="1200"/>
              </w:trPr>
              <w:tc>
                <w:tcPr>
                  <w:tcW w:w="1309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432C8E" w:rsidRPr="001E122F" w:rsidRDefault="00432C8E" w:rsidP="006A6E8D">
                  <w:pPr>
                    <w:jc w:val="center"/>
                    <w:rPr>
                      <w:b/>
                    </w:rPr>
                  </w:pPr>
                  <w:r w:rsidRPr="001E122F">
                    <w:rPr>
                      <w:b/>
                    </w:rPr>
                    <w:t>О4_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98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432C8E" w:rsidRPr="001E122F" w:rsidRDefault="00432C8E" w:rsidP="00D03313">
                  <w:pPr>
                    <w:jc w:val="center"/>
                  </w:pPr>
                  <w:r w:rsidRPr="001E122F">
                    <w:t>UPS</w:t>
                  </w:r>
                </w:p>
                <w:p w:rsidR="00432C8E" w:rsidRPr="001E122F" w:rsidRDefault="00432C8E" w:rsidP="00D03313">
                  <w:pPr>
                    <w:jc w:val="center"/>
                  </w:pPr>
                  <w:r w:rsidRPr="001E122F">
                    <w:t xml:space="preserve">(Непрекъсваемо </w:t>
                  </w:r>
                  <w:proofErr w:type="spellStart"/>
                  <w:r w:rsidRPr="001E122F">
                    <w:t>токозахранване</w:t>
                  </w:r>
                  <w:proofErr w:type="spellEnd"/>
                  <w:r w:rsidRPr="001E122F">
                    <w:t>)</w:t>
                  </w:r>
                </w:p>
                <w:p w:rsidR="00432C8E" w:rsidRPr="001E122F" w:rsidRDefault="00432C8E" w:rsidP="00D03313">
                  <w:pPr>
                    <w:jc w:val="center"/>
                  </w:pPr>
                </w:p>
              </w:tc>
              <w:tc>
                <w:tcPr>
                  <w:tcW w:w="4807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432C8E" w:rsidRPr="001E122F" w:rsidRDefault="00432C8E" w:rsidP="00D03313">
                  <w:pPr>
                    <w:spacing w:before="100"/>
                    <w:jc w:val="center"/>
                    <w:rPr>
                      <w:b/>
                    </w:rPr>
                  </w:pPr>
                </w:p>
              </w:tc>
            </w:tr>
          </w:tbl>
          <w:p w:rsidR="00AA4472" w:rsidRDefault="00AA4472" w:rsidP="00537040">
            <w:pPr>
              <w:pStyle w:val="ListParagraph"/>
              <w:suppressAutoHyphens/>
              <w:ind w:left="0"/>
              <w:jc w:val="both"/>
            </w:pPr>
          </w:p>
          <w:p w:rsidR="0082120A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Запознат(и) съм/сме и приемам(е), че срокът за изпълнение на обществената поръчка е до </w:t>
            </w:r>
            <w:r>
              <w:t>90</w:t>
            </w:r>
            <w:r w:rsidRPr="00ED7A26">
              <w:t xml:space="preserve"> </w:t>
            </w:r>
            <w:r>
              <w:t xml:space="preserve">(деветдесет) </w:t>
            </w:r>
            <w:r w:rsidRPr="00ED7A26">
              <w:t>дни, считано от подписването на договора</w:t>
            </w:r>
            <w:r>
              <w:t xml:space="preserve"> и завеждането му в деловодната система на Възложителя.</w:t>
            </w:r>
          </w:p>
          <w:p w:rsidR="0082120A" w:rsidRPr="00ED7A26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>В случай че бъда(</w:t>
            </w:r>
            <w:proofErr w:type="spellStart"/>
            <w:r w:rsidRPr="00ED7A26">
              <w:t>ем</w:t>
            </w:r>
            <w:proofErr w:type="spellEnd"/>
            <w:r w:rsidRPr="00ED7A26"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82120A" w:rsidRPr="00ED7A26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82120A" w:rsidRPr="00ED7A26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i/>
              </w:rPr>
              <w:t>(в случаите, в които е приложимо).</w:t>
            </w:r>
          </w:p>
          <w:p w:rsidR="0082120A" w:rsidRPr="00ED7A26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:rsidR="0082120A" w:rsidRPr="00ED7A26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:rsidR="0082120A" w:rsidRPr="00ED7A26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 xml:space="preserve">Прилагаме </w:t>
            </w:r>
            <w:r w:rsidRPr="00ED7A26">
              <w:rPr>
                <w:lang w:eastAsia="en-US"/>
              </w:rPr>
      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      </w:r>
          </w:p>
          <w:p w:rsidR="0082120A" w:rsidRPr="00ED7A26" w:rsidRDefault="0082120A" w:rsidP="0082120A">
            <w:pPr>
              <w:pStyle w:val="ListParagraph"/>
              <w:numPr>
                <w:ilvl w:val="0"/>
                <w:numId w:val="15"/>
              </w:numPr>
              <w:suppressAutoHyphens/>
              <w:ind w:left="0" w:firstLine="0"/>
              <w:jc w:val="both"/>
            </w:pPr>
            <w:r w:rsidRPr="00ED7A26">
      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      </w:r>
          </w:p>
          <w:p w:rsidR="0082120A" w:rsidRPr="00ED7A26" w:rsidRDefault="0082120A" w:rsidP="00537040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82120A" w:rsidRPr="00760483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82120A" w:rsidRPr="00ED7A26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Pr="00ED7A26">
              <w:rPr>
                <w:i/>
              </w:rPr>
              <w:t>.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      </w:r>
            <w:proofErr w:type="spellStart"/>
            <w:r w:rsidRPr="003D2E3E">
              <w:rPr>
                <w:i/>
              </w:rPr>
              <w:t>относими</w:t>
            </w:r>
            <w:proofErr w:type="spellEnd"/>
            <w:r w:rsidRPr="003D2E3E">
              <w:rPr>
                <w:i/>
              </w:rPr>
              <w:t xml:space="preserve"> към услугите, предмет на поръчката, както следва: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данъци и осигуровки: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Национална агенция по приходите: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Информационен телефон на НАП - 0700 18 700; интернет адрес: </w:t>
            </w:r>
            <w:hyperlink r:id="rId8" w:history="1">
              <w:r w:rsidRPr="003D2E3E">
                <w:rPr>
                  <w:rStyle w:val="Hyperlink"/>
                  <w:i/>
                </w:rPr>
                <w:t>www.nap.bg</w:t>
              </w:r>
            </w:hyperlink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опазване на околната среда: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околната среда и водите: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1000 София, ул. "У. </w:t>
            </w:r>
            <w:proofErr w:type="spellStart"/>
            <w:r w:rsidRPr="003D2E3E">
              <w:rPr>
                <w:i/>
              </w:rPr>
              <w:t>Гладстон</w:t>
            </w:r>
            <w:proofErr w:type="spellEnd"/>
            <w:r w:rsidRPr="003D2E3E">
              <w:rPr>
                <w:i/>
              </w:rPr>
              <w:t>" № 67, Телефон: 02/ 940 6000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9" w:history="1">
              <w:r w:rsidRPr="003D2E3E">
                <w:rPr>
                  <w:rStyle w:val="Hyperlink"/>
                  <w:i/>
                </w:rPr>
                <w:t>http://www3.moew.government.bg/</w:t>
              </w:r>
            </w:hyperlink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труда и социалната политика: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1051, ул. Триадица № 2, Телефон: 02/ 8119 443; 0800 88 001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10" w:history="1">
              <w:r w:rsidRPr="003D2E3E">
                <w:rPr>
                  <w:rStyle w:val="Hyperlink"/>
                  <w:i/>
                </w:rPr>
                <w:t>http://www.mlsp.government.bg</w:t>
              </w:r>
            </w:hyperlink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Изпълнителна агенция „Главна инспекция по труда”:</w:t>
            </w:r>
          </w:p>
          <w:p w:rsidR="0082120A" w:rsidRPr="003D2E3E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1000, бул. „Дондуков” № 3,</w:t>
            </w:r>
          </w:p>
          <w:p w:rsidR="0082120A" w:rsidRPr="00FD0D9D" w:rsidRDefault="0082120A" w:rsidP="00537040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Телефон: 02/ 8101 759; 0700 17 670; e-</w:t>
            </w:r>
            <w:proofErr w:type="spellStart"/>
            <w:r w:rsidRPr="003D2E3E">
              <w:rPr>
                <w:i/>
              </w:rPr>
              <w:t>mail</w:t>
            </w:r>
            <w:proofErr w:type="spellEnd"/>
            <w:r w:rsidRPr="003D2E3E">
              <w:rPr>
                <w:i/>
              </w:rPr>
              <w:t xml:space="preserve">: </w:t>
            </w:r>
            <w:hyperlink r:id="rId11" w:history="1">
              <w:r w:rsidRPr="003D2E3E">
                <w:rPr>
                  <w:rStyle w:val="Hyperlink"/>
                  <w:i/>
                </w:rPr>
                <w:t>secr-idirector@gli.government.bg</w:t>
              </w:r>
            </w:hyperlink>
          </w:p>
          <w:p w:rsidR="0082120A" w:rsidRDefault="0082120A" w:rsidP="00537040">
            <w:pPr>
              <w:spacing w:before="120" w:after="60"/>
              <w:jc w:val="both"/>
              <w:rPr>
                <w:lang w:eastAsia="en-US"/>
              </w:rPr>
            </w:pP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:rsidR="0082120A" w:rsidRPr="00ED7A26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:rsidR="0082120A" w:rsidRPr="00EA21A0" w:rsidRDefault="0082120A" w:rsidP="00537040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</w:p>
        </w:tc>
      </w:tr>
    </w:tbl>
    <w:p w:rsidR="0082120A" w:rsidRDefault="0082120A" w:rsidP="0082120A">
      <w:pPr>
        <w:spacing w:after="200" w:line="276" w:lineRule="auto"/>
        <w:rPr>
          <w:lang w:eastAsia="ar-SA"/>
        </w:rPr>
      </w:pPr>
      <w:bookmarkStart w:id="11" w:name="_Образец_№_10"/>
      <w:bookmarkStart w:id="12" w:name="_Toc443984870"/>
      <w:bookmarkEnd w:id="11"/>
      <w:r>
        <w:rPr>
          <w:lang w:eastAsia="ar-SA"/>
        </w:rPr>
        <w:lastRenderedPageBreak/>
        <w:br w:type="page"/>
      </w:r>
    </w:p>
    <w:p w:rsidR="0082120A" w:rsidRPr="00253295" w:rsidRDefault="0082120A" w:rsidP="00821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bCs/>
          <w:caps/>
          <w:position w:val="8"/>
        </w:rPr>
      </w:pPr>
      <w:r>
        <w:rPr>
          <w:bCs/>
          <w:caps/>
          <w:position w:val="8"/>
        </w:rPr>
        <w:lastRenderedPageBreak/>
        <w:t xml:space="preserve">ОБРАЗЕЦ </w:t>
      </w:r>
      <w:r w:rsidR="004C3972">
        <w:rPr>
          <w:bCs/>
          <w:caps/>
          <w:position w:val="8"/>
        </w:rPr>
        <w:t xml:space="preserve">3 </w:t>
      </w:r>
    </w:p>
    <w:p w:rsidR="0082120A" w:rsidRPr="00AB5170" w:rsidRDefault="0082120A" w:rsidP="0082120A">
      <w:pPr>
        <w:jc w:val="right"/>
        <w:rPr>
          <w:bCs/>
          <w:caps/>
          <w:position w:val="8"/>
          <w:lang w:val="en-US"/>
        </w:rPr>
      </w:pPr>
    </w:p>
    <w:p w:rsidR="0082120A" w:rsidRPr="00AB5170" w:rsidRDefault="0082120A" w:rsidP="0082120A">
      <w:pPr>
        <w:rPr>
          <w:b/>
          <w:bCs/>
          <w:caps/>
          <w:position w:val="8"/>
        </w:rPr>
      </w:pPr>
    </w:p>
    <w:p w:rsidR="0082120A" w:rsidRPr="002925B5" w:rsidRDefault="0082120A" w:rsidP="0082120A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:rsidR="0082120A" w:rsidRDefault="0082120A" w:rsidP="0082120A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:rsidR="0082120A" w:rsidRPr="004B22EE" w:rsidRDefault="0082120A" w:rsidP="0082120A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</w:p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>
        <w:rPr>
          <w:rStyle w:val="FootnoteReference"/>
          <w:rFonts w:eastAsiaTheme="majorEastAsia"/>
          <w:caps/>
          <w:position w:val="8"/>
        </w:rPr>
        <w:footnoteReference w:id="1"/>
      </w:r>
    </w:p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82120A" w:rsidRPr="002925B5" w:rsidTr="00537040">
        <w:tc>
          <w:tcPr>
            <w:tcW w:w="673" w:type="dxa"/>
            <w:vAlign w:val="bottom"/>
          </w:tcPr>
          <w:p w:rsidR="0082120A" w:rsidRPr="002925B5" w:rsidRDefault="0082120A" w:rsidP="00537040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/>
        </w:tc>
      </w:tr>
      <w:tr w:rsidR="0082120A" w:rsidRPr="002925B5" w:rsidTr="00537040">
        <w:tc>
          <w:tcPr>
            <w:tcW w:w="673" w:type="dxa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rPr>
          <w:trHeight w:val="424"/>
        </w:trPr>
        <w:tc>
          <w:tcPr>
            <w:tcW w:w="2233" w:type="dxa"/>
            <w:gridSpan w:val="2"/>
          </w:tcPr>
          <w:p w:rsidR="0082120A" w:rsidRPr="002925B5" w:rsidRDefault="0082120A" w:rsidP="00537040"/>
          <w:p w:rsidR="0082120A" w:rsidRPr="002925B5" w:rsidRDefault="0082120A" w:rsidP="00537040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2554" w:type="dxa"/>
            <w:gridSpan w:val="3"/>
          </w:tcPr>
          <w:p w:rsidR="0082120A" w:rsidRPr="002925B5" w:rsidRDefault="0082120A" w:rsidP="00537040">
            <w:pPr>
              <w:jc w:val="center"/>
            </w:pPr>
          </w:p>
          <w:p w:rsidR="0082120A" w:rsidRPr="002925B5" w:rsidRDefault="0082120A" w:rsidP="00537040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rPr>
          <w:trHeight w:val="564"/>
        </w:trPr>
        <w:tc>
          <w:tcPr>
            <w:tcW w:w="2233" w:type="dxa"/>
            <w:gridSpan w:val="2"/>
          </w:tcPr>
          <w:p w:rsidR="0082120A" w:rsidRPr="002925B5" w:rsidRDefault="0082120A" w:rsidP="00537040">
            <w:pPr>
              <w:spacing w:before="120"/>
            </w:pPr>
          </w:p>
          <w:p w:rsidR="0082120A" w:rsidRPr="002925B5" w:rsidRDefault="0082120A" w:rsidP="00537040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843" w:type="dxa"/>
            <w:gridSpan w:val="3"/>
          </w:tcPr>
          <w:p w:rsidR="0082120A" w:rsidRPr="002925B5" w:rsidRDefault="0082120A" w:rsidP="00537040">
            <w:pPr>
              <w:spacing w:before="120"/>
              <w:jc w:val="center"/>
            </w:pPr>
          </w:p>
          <w:p w:rsidR="0082120A" w:rsidRPr="002925B5" w:rsidRDefault="0082120A" w:rsidP="00537040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c>
          <w:tcPr>
            <w:tcW w:w="2233" w:type="dxa"/>
            <w:gridSpan w:val="2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3685" w:type="dxa"/>
            <w:gridSpan w:val="5"/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984" w:type="dxa"/>
            <w:gridSpan w:val="2"/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82120A" w:rsidRPr="002925B5" w:rsidTr="00537040">
        <w:tc>
          <w:tcPr>
            <w:tcW w:w="3934" w:type="dxa"/>
            <w:gridSpan w:val="5"/>
            <w:vAlign w:val="bottom"/>
          </w:tcPr>
          <w:p w:rsidR="0082120A" w:rsidRPr="002925B5" w:rsidRDefault="0082120A" w:rsidP="00537040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</w:tr>
      <w:tr w:rsidR="0082120A" w:rsidRPr="002925B5" w:rsidTr="00537040">
        <w:tc>
          <w:tcPr>
            <w:tcW w:w="3934" w:type="dxa"/>
            <w:gridSpan w:val="5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5811" w:type="dxa"/>
            <w:gridSpan w:val="7"/>
          </w:tcPr>
          <w:p w:rsidR="0082120A" w:rsidRPr="002925B5" w:rsidRDefault="0082120A" w:rsidP="00537040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82120A" w:rsidRPr="002925B5" w:rsidTr="00537040">
        <w:tc>
          <w:tcPr>
            <w:tcW w:w="673" w:type="dxa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82120A" w:rsidRPr="002925B5" w:rsidRDefault="0082120A" w:rsidP="00537040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82120A" w:rsidRPr="002925B5" w:rsidRDefault="0082120A" w:rsidP="00537040">
            <w:pPr>
              <w:jc w:val="center"/>
            </w:pPr>
          </w:p>
        </w:tc>
      </w:tr>
    </w:tbl>
    <w:p w:rsidR="0082120A" w:rsidRPr="002925B5" w:rsidRDefault="0082120A" w:rsidP="0082120A">
      <w:pPr>
        <w:jc w:val="center"/>
        <w:rPr>
          <w:b/>
          <w:bCs/>
          <w:caps/>
          <w:position w:val="8"/>
        </w:rPr>
      </w:pPr>
    </w:p>
    <w:p w:rsidR="0082120A" w:rsidRPr="002925B5" w:rsidRDefault="0082120A" w:rsidP="0082120A">
      <w:pPr>
        <w:spacing w:before="120"/>
        <w:jc w:val="both"/>
      </w:pPr>
    </w:p>
    <w:p w:rsidR="0082120A" w:rsidRPr="002925B5" w:rsidRDefault="0082120A" w:rsidP="0082120A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:rsidR="0082120A" w:rsidRDefault="0082120A" w:rsidP="0082120A">
      <w:pPr>
        <w:spacing w:after="120"/>
        <w:ind w:firstLine="708"/>
        <w:jc w:val="both"/>
        <w:rPr>
          <w:lang w:eastAsia="en-US"/>
        </w:rPr>
      </w:pPr>
      <w:r w:rsidRPr="002925B5">
        <w:t xml:space="preserve">Представяме Ви нашето ценово предложение </w:t>
      </w:r>
      <w:r w:rsidR="00537040">
        <w:t xml:space="preserve">за участие в открита процедура </w:t>
      </w:r>
      <w:r w:rsidRPr="002925B5">
        <w:t>за възлагане на обществена поръчка с предмет</w:t>
      </w:r>
      <w:r w:rsidR="00B27361" w:rsidRPr="00B27361">
        <w:t xml:space="preserve"> </w:t>
      </w:r>
      <w:r w:rsidR="00E7411B">
        <w:t>„</w:t>
      </w:r>
      <w:proofErr w:type="spellStart"/>
      <w:r w:rsidR="00E7411B" w:rsidRPr="007471D1">
        <w:rPr>
          <w:rFonts w:eastAsia="Calibri"/>
          <w:b/>
          <w:lang w:val="en-US" w:eastAsia="en-US"/>
        </w:rPr>
        <w:t>Доставка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, </w:t>
      </w:r>
      <w:proofErr w:type="spellStart"/>
      <w:r w:rsidR="00E7411B" w:rsidRPr="007471D1">
        <w:rPr>
          <w:rFonts w:eastAsia="Calibri"/>
          <w:b/>
          <w:lang w:val="en-US" w:eastAsia="en-US"/>
        </w:rPr>
        <w:t>монтаж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и </w:t>
      </w:r>
      <w:proofErr w:type="spellStart"/>
      <w:r w:rsidR="00E7411B" w:rsidRPr="007471D1">
        <w:rPr>
          <w:rFonts w:eastAsia="Calibri"/>
          <w:b/>
          <w:lang w:val="en-US" w:eastAsia="en-US"/>
        </w:rPr>
        <w:t>въвеждане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в </w:t>
      </w:r>
      <w:proofErr w:type="spellStart"/>
      <w:r w:rsidR="00E7411B" w:rsidRPr="007471D1">
        <w:rPr>
          <w:rFonts w:eastAsia="Calibri"/>
          <w:b/>
          <w:lang w:val="en-US" w:eastAsia="en-US"/>
        </w:rPr>
        <w:t>експлоатация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на </w:t>
      </w:r>
      <w:proofErr w:type="spellStart"/>
      <w:r w:rsidR="00E7411B" w:rsidRPr="007471D1">
        <w:rPr>
          <w:rFonts w:eastAsia="Calibri"/>
          <w:b/>
          <w:lang w:val="en-US" w:eastAsia="en-US"/>
        </w:rPr>
        <w:t>компютърна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E7411B" w:rsidRPr="007471D1">
        <w:rPr>
          <w:rFonts w:eastAsia="Calibri"/>
          <w:b/>
          <w:lang w:val="en-US" w:eastAsia="en-US"/>
        </w:rPr>
        <w:t>техника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E7411B" w:rsidRPr="007471D1">
        <w:rPr>
          <w:rFonts w:eastAsia="Calibri"/>
          <w:b/>
          <w:lang w:val="en-US" w:eastAsia="en-US"/>
        </w:rPr>
        <w:t>състояща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E7411B" w:rsidRPr="007471D1">
        <w:rPr>
          <w:rFonts w:eastAsia="Calibri"/>
          <w:b/>
          <w:lang w:val="en-US" w:eastAsia="en-US"/>
        </w:rPr>
        <w:t>се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E7411B" w:rsidRPr="007471D1">
        <w:rPr>
          <w:rFonts w:eastAsia="Calibri"/>
          <w:b/>
          <w:lang w:val="en-US" w:eastAsia="en-US"/>
        </w:rPr>
        <w:t>от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E7411B" w:rsidRPr="007471D1">
        <w:rPr>
          <w:rFonts w:eastAsia="Calibri"/>
          <w:b/>
          <w:lang w:val="en-US" w:eastAsia="en-US"/>
        </w:rPr>
        <w:t>клъстерна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E7411B" w:rsidRPr="007471D1">
        <w:rPr>
          <w:rFonts w:eastAsia="Calibri"/>
          <w:b/>
          <w:lang w:val="en-US" w:eastAsia="en-US"/>
        </w:rPr>
        <w:t>система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и </w:t>
      </w:r>
      <w:proofErr w:type="spellStart"/>
      <w:r w:rsidR="00E7411B" w:rsidRPr="007471D1">
        <w:rPr>
          <w:rFonts w:eastAsia="Calibri"/>
          <w:b/>
          <w:lang w:val="en-US" w:eastAsia="en-US"/>
        </w:rPr>
        <w:t>допълващо</w:t>
      </w:r>
      <w:proofErr w:type="spellEnd"/>
      <w:r w:rsidR="00E7411B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E7411B" w:rsidRPr="007471D1">
        <w:rPr>
          <w:rFonts w:eastAsia="Calibri"/>
          <w:b/>
          <w:lang w:val="en-US" w:eastAsia="en-US"/>
        </w:rPr>
        <w:t>оборудване</w:t>
      </w:r>
      <w:proofErr w:type="spellEnd"/>
      <w:r w:rsidR="00E7411B">
        <w:rPr>
          <w:rFonts w:eastAsia="Calibri"/>
          <w:b/>
          <w:lang w:eastAsia="en-US"/>
        </w:rPr>
        <w:t>“</w:t>
      </w:r>
      <w:r>
        <w:rPr>
          <w:rFonts w:eastAsia="Times CY"/>
          <w:b/>
        </w:rPr>
        <w:t xml:space="preserve">, във Факултета по химия и фармация на СУ „Св. Климент Охридски“ </w:t>
      </w:r>
      <w:r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>
        <w:rPr>
          <w:b/>
          <w:lang w:eastAsia="en-US"/>
        </w:rPr>
        <w:t xml:space="preserve"> с </w:t>
      </w:r>
      <w:r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Pr="004B22EE">
        <w:rPr>
          <w:b/>
          <w:lang w:eastAsia="en-US"/>
        </w:rPr>
        <w:t>.</w:t>
      </w:r>
      <w:r>
        <w:rPr>
          <w:lang w:eastAsia="en-US"/>
        </w:rPr>
        <w:t xml:space="preserve"> </w:t>
      </w:r>
    </w:p>
    <w:p w:rsidR="0082120A" w:rsidRDefault="0082120A" w:rsidP="0082120A">
      <w:pPr>
        <w:jc w:val="both"/>
        <w:rPr>
          <w:bCs/>
          <w:i/>
        </w:rPr>
      </w:pPr>
      <w:r w:rsidRPr="0073269E">
        <w:t xml:space="preserve">Цена </w:t>
      </w:r>
      <w:r w:rsidRPr="00A41BBA">
        <w:t>за д</w:t>
      </w:r>
      <w:r w:rsidRPr="00A41BBA">
        <w:rPr>
          <w:bCs/>
        </w:rPr>
        <w:t xml:space="preserve">оставка, </w:t>
      </w:r>
      <w:r w:rsidR="00A41BBA" w:rsidRPr="00A41BBA">
        <w:rPr>
          <w:bCs/>
        </w:rPr>
        <w:t>монтаж</w:t>
      </w:r>
      <w:r w:rsidRPr="00A41BBA">
        <w:rPr>
          <w:bCs/>
        </w:rPr>
        <w:t xml:space="preserve"> и обучение за работа</w:t>
      </w:r>
      <w:r w:rsidRPr="0073269E">
        <w:rPr>
          <w:bCs/>
        </w:rPr>
        <w:t xml:space="preserve"> с</w:t>
      </w:r>
      <w:r w:rsidRPr="002925B5">
        <w:rPr>
          <w:bCs/>
          <w:i/>
        </w:rPr>
        <w:t xml:space="preserve"> </w:t>
      </w:r>
      <w:r>
        <w:rPr>
          <w:bCs/>
          <w:i/>
        </w:rPr>
        <w:t>………………………………………….</w:t>
      </w:r>
    </w:p>
    <w:p w:rsidR="0082120A" w:rsidRPr="0073269E" w:rsidRDefault="0082120A" w:rsidP="0082120A">
      <w:pPr>
        <w:spacing w:line="276" w:lineRule="auto"/>
        <w:jc w:val="both"/>
        <w:rPr>
          <w:i/>
          <w:spacing w:val="-10"/>
          <w:lang w:val="en-US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73269E">
        <w:rPr>
          <w:i/>
          <w:spacing w:val="-10"/>
          <w:lang w:val="en-US"/>
        </w:rPr>
        <w:t>(</w:t>
      </w:r>
      <w:proofErr w:type="gramStart"/>
      <w:r w:rsidRPr="0073269E">
        <w:rPr>
          <w:i/>
          <w:spacing w:val="-10"/>
        </w:rPr>
        <w:t>изписва</w:t>
      </w:r>
      <w:proofErr w:type="gramEnd"/>
      <w:r w:rsidRPr="0073269E">
        <w:rPr>
          <w:i/>
          <w:spacing w:val="-10"/>
        </w:rPr>
        <w:t xml:space="preserve"> се наименованието на апаратурата</w:t>
      </w:r>
      <w:r w:rsidRPr="0073269E">
        <w:rPr>
          <w:i/>
          <w:spacing w:val="-10"/>
          <w:lang w:val="en-US"/>
        </w:rPr>
        <w:t>)</w:t>
      </w:r>
    </w:p>
    <w:p w:rsidR="0082120A" w:rsidRPr="004B22EE" w:rsidRDefault="0082120A" w:rsidP="0082120A">
      <w:pPr>
        <w:jc w:val="both"/>
        <w:rPr>
          <w:spacing w:val="-10"/>
        </w:rPr>
      </w:pPr>
      <w:r w:rsidRPr="002925B5">
        <w:rPr>
          <w:spacing w:val="-10"/>
        </w:rPr>
        <w:t>съгласно техн</w:t>
      </w:r>
      <w:r>
        <w:rPr>
          <w:spacing w:val="-10"/>
        </w:rPr>
        <w:t xml:space="preserve">ическото предложение образец № </w:t>
      </w:r>
      <w:r w:rsidR="007471D1">
        <w:rPr>
          <w:spacing w:val="-10"/>
        </w:rPr>
        <w:t>2</w:t>
      </w:r>
      <w:r w:rsidRPr="002925B5">
        <w:rPr>
          <w:spacing w:val="-10"/>
        </w:rPr>
        <w:t xml:space="preserve"> изготв</w:t>
      </w:r>
      <w:r>
        <w:rPr>
          <w:spacing w:val="-10"/>
        </w:rPr>
        <w:t xml:space="preserve">ено по технически спецификации е </w:t>
      </w:r>
      <w:r w:rsidRPr="002925B5">
        <w:rPr>
          <w:spacing w:val="-10"/>
        </w:rPr>
        <w:t>...........................</w:t>
      </w:r>
      <w:r>
        <w:rPr>
          <w:spacing w:val="-10"/>
        </w:rPr>
        <w:t xml:space="preserve">..... </w:t>
      </w:r>
      <w:r w:rsidRPr="00365C15">
        <w:rPr>
          <w:i/>
          <w:spacing w:val="-10"/>
          <w:lang w:val="en-US"/>
        </w:rPr>
        <w:t>(</w:t>
      </w:r>
      <w:proofErr w:type="gramStart"/>
      <w:r w:rsidRPr="00365C15">
        <w:rPr>
          <w:i/>
          <w:spacing w:val="-10"/>
        </w:rPr>
        <w:t>словом</w:t>
      </w:r>
      <w:proofErr w:type="gramEnd"/>
      <w:r w:rsidRPr="00365C15">
        <w:rPr>
          <w:i/>
          <w:spacing w:val="-10"/>
          <w:lang w:val="en-US"/>
        </w:rPr>
        <w:t>)</w:t>
      </w:r>
      <w:r>
        <w:rPr>
          <w:spacing w:val="-10"/>
        </w:rPr>
        <w:t xml:space="preserve"> лв. без включен ДДС и </w:t>
      </w:r>
      <w:r w:rsidRPr="0073269E">
        <w:rPr>
          <w:spacing w:val="-10"/>
        </w:rPr>
        <w:t>..</w:t>
      </w:r>
      <w:r>
        <w:rPr>
          <w:spacing w:val="-10"/>
        </w:rPr>
        <w:t xml:space="preserve">..............................  </w:t>
      </w:r>
      <w:r w:rsidRPr="00365C15">
        <w:rPr>
          <w:i/>
          <w:spacing w:val="-10"/>
          <w:lang w:val="en-US"/>
        </w:rPr>
        <w:t>(</w:t>
      </w:r>
      <w:proofErr w:type="gramStart"/>
      <w:r w:rsidRPr="00365C15">
        <w:rPr>
          <w:i/>
          <w:spacing w:val="-10"/>
        </w:rPr>
        <w:t>словом</w:t>
      </w:r>
      <w:proofErr w:type="gramEnd"/>
      <w:r w:rsidRPr="00365C15">
        <w:rPr>
          <w:i/>
          <w:spacing w:val="-10"/>
          <w:lang w:val="en-US"/>
        </w:rPr>
        <w:t>)</w:t>
      </w:r>
      <w:r>
        <w:rPr>
          <w:spacing w:val="-10"/>
        </w:rPr>
        <w:t xml:space="preserve"> с включен ДДС.</w:t>
      </w:r>
    </w:p>
    <w:p w:rsidR="0082120A" w:rsidRPr="002925B5" w:rsidRDefault="0082120A" w:rsidP="0082120A">
      <w:pPr>
        <w:rPr>
          <w:b/>
        </w:rPr>
      </w:pPr>
      <w:r w:rsidRPr="002925B5">
        <w:rPr>
          <w:b/>
        </w:rPr>
        <w:t>Образуване на предлаганата цена:</w:t>
      </w:r>
    </w:p>
    <w:p w:rsidR="0082120A" w:rsidRPr="002925B5" w:rsidRDefault="0082120A" w:rsidP="0082120A">
      <w:pPr>
        <w:ind w:firstLine="360"/>
        <w:jc w:val="both"/>
      </w:pPr>
      <w:r w:rsidRPr="002925B5">
        <w:t xml:space="preserve">Предлаганата крайна цена се посочва </w:t>
      </w:r>
      <w:r w:rsidRPr="00A41BBA">
        <w:t xml:space="preserve">в левове без ДДС, като включва всички разходи на участника за изпълнение на поръчката: доставка, монтаж, пускане в експлоатация на </w:t>
      </w:r>
      <w:r w:rsidR="00B27361" w:rsidRPr="00A41BBA">
        <w:rPr>
          <w:caps/>
        </w:rPr>
        <w:lastRenderedPageBreak/>
        <w:t>А</w:t>
      </w:r>
      <w:r w:rsidRPr="00A41BBA">
        <w:rPr>
          <w:caps/>
        </w:rPr>
        <w:t>паратурата</w:t>
      </w:r>
      <w:r w:rsidRPr="00A41BBA">
        <w:t>, обучение на служител на Възложителя,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изпълнение на предмета на договора и др.</w:t>
      </w:r>
    </w:p>
    <w:p w:rsidR="0082120A" w:rsidRPr="002925B5" w:rsidRDefault="0082120A" w:rsidP="0082120A">
      <w:pPr>
        <w:rPr>
          <w:b/>
        </w:rPr>
      </w:pPr>
      <w:r w:rsidRPr="002925B5">
        <w:rPr>
          <w:b/>
        </w:rPr>
        <w:t>С</w:t>
      </w:r>
      <w:r>
        <w:rPr>
          <w:b/>
        </w:rPr>
        <w:t>ъгласни сме с предложената с</w:t>
      </w:r>
      <w:r w:rsidRPr="002925B5">
        <w:rPr>
          <w:b/>
        </w:rPr>
        <w:t>хема на плащанията</w:t>
      </w:r>
      <w:r>
        <w:rPr>
          <w:b/>
        </w:rPr>
        <w:t>, а именно:</w:t>
      </w:r>
    </w:p>
    <w:p w:rsidR="0082120A" w:rsidRPr="002925B5" w:rsidRDefault="0082120A" w:rsidP="0082120A">
      <w:pPr>
        <w:ind w:firstLine="360"/>
        <w:jc w:val="both"/>
      </w:pPr>
      <w:r w:rsidRPr="002925B5"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:rsidR="0082120A" w:rsidRPr="002925B5" w:rsidRDefault="0082120A" w:rsidP="0082120A">
      <w:pPr>
        <w:ind w:firstLine="360"/>
        <w:jc w:val="both"/>
      </w:pPr>
      <w:r w:rsidRPr="002925B5">
        <w:t xml:space="preserve">Сроковете за плащане са в съответствие със следната схема: </w:t>
      </w:r>
    </w:p>
    <w:p w:rsidR="00247E3E" w:rsidRPr="00693B9C" w:rsidRDefault="0082120A" w:rsidP="00247E3E">
      <w:pPr>
        <w:ind w:firstLine="708"/>
        <w:jc w:val="both"/>
      </w:pPr>
      <w:r w:rsidRPr="009E798F">
        <w:t xml:space="preserve">- Авансово – </w:t>
      </w:r>
      <w:r w:rsidRPr="007471D1">
        <w:t>30</w:t>
      </w:r>
      <w:r w:rsidRPr="00F45435">
        <w:t xml:space="preserve"> % /</w:t>
      </w:r>
      <w:r>
        <w:t>три</w:t>
      </w:r>
      <w:r w:rsidRPr="00F45435">
        <w:t xml:space="preserve">десет процента/ от договорената цена до 10 работни дни </w:t>
      </w:r>
      <w:r w:rsidR="00247E3E" w:rsidRPr="00693B9C">
        <w:t>сле</w:t>
      </w:r>
      <w:r w:rsidR="00247E3E">
        <w:t xml:space="preserve">д </w:t>
      </w:r>
      <w:r w:rsidR="00247E3E" w:rsidRPr="00FF1564">
        <w:t xml:space="preserve">подписване и завеждане на </w:t>
      </w:r>
      <w:r w:rsidR="00247E3E">
        <w:t>д</w:t>
      </w:r>
      <w:r w:rsidR="00247E3E" w:rsidRPr="00FF1564">
        <w:t>оговор</w:t>
      </w:r>
      <w:r w:rsidR="00247E3E">
        <w:t>а</w:t>
      </w:r>
      <w:r w:rsidR="00247E3E" w:rsidRPr="00FF1564">
        <w:t xml:space="preserve"> в деловодната система на Възложителя</w:t>
      </w:r>
      <w:r w:rsidR="007471D1">
        <w:t>,</w:t>
      </w:r>
      <w:r w:rsidR="00247E3E">
        <w:t xml:space="preserve"> и представяне на фактура, ведно с придружително писмо, в отдел „Деловодство“ на Възложителя</w:t>
      </w:r>
      <w:r w:rsidR="00247E3E" w:rsidRPr="00693B9C">
        <w:t>;</w:t>
      </w:r>
    </w:p>
    <w:p w:rsidR="0082120A" w:rsidRPr="000B42C1" w:rsidRDefault="0082120A" w:rsidP="0082120A">
      <w:pPr>
        <w:ind w:firstLine="708"/>
        <w:jc w:val="both"/>
        <w:rPr>
          <w:lang w:val="ru-RU"/>
        </w:rPr>
      </w:pPr>
      <w:r w:rsidRPr="009E798F">
        <w:t xml:space="preserve">- Окончателно плащане в размер на </w:t>
      </w:r>
      <w:r w:rsidRPr="007471D1">
        <w:t>70</w:t>
      </w:r>
      <w:r w:rsidRPr="00F45435">
        <w:t xml:space="preserve"> % /</w:t>
      </w:r>
      <w:r>
        <w:t>седем</w:t>
      </w:r>
      <w:r w:rsidRPr="00F45435">
        <w:t>десет процента/ от договорената цена в срок до 30 дни след одобряване от възложителя на представените от изпълнителя документи, посочени в договора (двустранно подписан приемо-предавателен протокол за всеки един от трите етапа на изпълнение на поръчката, както и оригинална фактура</w:t>
      </w:r>
      <w:r w:rsidRPr="000B42C1">
        <w:rPr>
          <w:lang w:val="ru-RU"/>
        </w:rPr>
        <w:t>).</w:t>
      </w:r>
    </w:p>
    <w:p w:rsidR="0082120A" w:rsidRPr="009E798F" w:rsidRDefault="0082120A" w:rsidP="0082120A">
      <w:pPr>
        <w:ind w:firstLine="708"/>
        <w:jc w:val="both"/>
      </w:pPr>
      <w:r>
        <w:t>Плащанията се извършват по банков път на посочена от избрания изпълнител банкова сметка.</w:t>
      </w:r>
    </w:p>
    <w:p w:rsidR="0082120A" w:rsidRPr="002925B5" w:rsidRDefault="0082120A" w:rsidP="0082120A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82120A" w:rsidRPr="002925B5" w:rsidRDefault="0082120A" w:rsidP="0082120A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82120A" w:rsidRPr="002925B5" w:rsidRDefault="0082120A" w:rsidP="0082120A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82120A" w:rsidRPr="002925B5" w:rsidTr="00537040"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82120A" w:rsidRPr="002925B5" w:rsidRDefault="0082120A" w:rsidP="00537040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82120A" w:rsidRPr="002925B5" w:rsidTr="00537040"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82120A" w:rsidRPr="002925B5" w:rsidRDefault="0082120A" w:rsidP="00537040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82120A" w:rsidRPr="002925B5" w:rsidTr="00537040"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82120A" w:rsidRPr="002925B5" w:rsidRDefault="0082120A" w:rsidP="00537040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82120A" w:rsidRPr="002925B5" w:rsidRDefault="0082120A" w:rsidP="00537040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82120A" w:rsidRPr="002925B5" w:rsidTr="00537040">
        <w:trPr>
          <w:gridAfter w:val="1"/>
          <w:wAfter w:w="6299" w:type="dxa"/>
        </w:trPr>
        <w:tc>
          <w:tcPr>
            <w:tcW w:w="4214" w:type="dxa"/>
          </w:tcPr>
          <w:p w:rsidR="0082120A" w:rsidRPr="002925B5" w:rsidRDefault="0082120A" w:rsidP="00537040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82120A" w:rsidRPr="002925B5" w:rsidRDefault="0082120A" w:rsidP="00537040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82120A" w:rsidRDefault="0082120A" w:rsidP="0082120A">
      <w:pPr>
        <w:spacing w:after="200" w:line="276" w:lineRule="auto"/>
        <w:rPr>
          <w:bCs/>
          <w:i/>
          <w:iCs/>
          <w:noProof/>
          <w:color w:val="FF0000"/>
        </w:rPr>
      </w:pPr>
      <w:bookmarkStart w:id="13" w:name="_Приложение_2"/>
      <w:bookmarkStart w:id="14" w:name="_Образец_№_16."/>
      <w:bookmarkEnd w:id="12"/>
      <w:bookmarkEnd w:id="13"/>
      <w:bookmarkEnd w:id="14"/>
      <w:r>
        <w:rPr>
          <w:bCs/>
          <w:i/>
          <w:iCs/>
          <w:noProof/>
          <w:color w:val="FF0000"/>
        </w:rPr>
        <w:br w:type="page"/>
      </w:r>
    </w:p>
    <w:p w:rsidR="0082120A" w:rsidRPr="003D7322" w:rsidRDefault="0082120A" w:rsidP="0082120A">
      <w:pPr>
        <w:jc w:val="right"/>
      </w:pPr>
      <w:bookmarkStart w:id="15" w:name="_Toc443984871"/>
      <w:r w:rsidRPr="00824347">
        <w:rPr>
          <w:lang w:eastAsia="en-US"/>
        </w:rPr>
        <w:lastRenderedPageBreak/>
        <w:t xml:space="preserve">ОБРАЗЕЦ № </w:t>
      </w:r>
      <w:r w:rsidR="004C3972">
        <w:rPr>
          <w:lang w:eastAsia="en-US"/>
        </w:rPr>
        <w:t>4</w:t>
      </w:r>
    </w:p>
    <w:p w:rsidR="0082120A" w:rsidRDefault="0082120A" w:rsidP="0082120A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А Ц И Я </w:t>
      </w:r>
    </w:p>
    <w:p w:rsidR="0082120A" w:rsidRPr="00824347" w:rsidRDefault="0082120A" w:rsidP="0082120A">
      <w:pPr>
        <w:ind w:firstLine="710"/>
        <w:jc w:val="center"/>
        <w:rPr>
          <w:b/>
          <w:lang w:eastAsia="en-US"/>
        </w:rPr>
      </w:pPr>
    </w:p>
    <w:p w:rsidR="0082120A" w:rsidRPr="00B05DE6" w:rsidRDefault="0082120A" w:rsidP="0082120A">
      <w:pPr>
        <w:ind w:firstLine="567"/>
        <w:jc w:val="center"/>
        <w:rPr>
          <w:i/>
          <w:lang w:eastAsia="en-US"/>
        </w:rPr>
      </w:pPr>
      <w:r w:rsidRPr="00824347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82120A" w:rsidRPr="00824347" w:rsidRDefault="0082120A" w:rsidP="0082120A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</w:t>
      </w:r>
      <w:proofErr w:type="spellStart"/>
      <w:r w:rsidRPr="00824347">
        <w:rPr>
          <w:lang w:eastAsia="en-US"/>
        </w:rPr>
        <w:t>ната</w:t>
      </w:r>
      <w:proofErr w:type="spellEnd"/>
      <w:r w:rsidRPr="00824347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:rsidR="0082120A" w:rsidRPr="00824347" w:rsidRDefault="0082120A" w:rsidP="0082120A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:rsidR="0082120A" w:rsidRDefault="0082120A" w:rsidP="0082120A">
      <w:pPr>
        <w:spacing w:before="60"/>
        <w:jc w:val="both"/>
        <w:rPr>
          <w:lang w:eastAsia="en-US"/>
        </w:rPr>
      </w:pPr>
    </w:p>
    <w:p w:rsidR="0082120A" w:rsidRPr="00B6293A" w:rsidRDefault="0082120A" w:rsidP="00B27361">
      <w:pPr>
        <w:spacing w:before="60"/>
        <w:jc w:val="both"/>
        <w:rPr>
          <w:rFonts w:eastAsia="Arial"/>
          <w:b/>
          <w:sz w:val="22"/>
          <w:lang w:eastAsia="en-US"/>
        </w:rPr>
      </w:pPr>
      <w:r w:rsidRPr="00824347">
        <w:rPr>
          <w:lang w:eastAsia="en-US"/>
        </w:rPr>
        <w:t>Участник в</w:t>
      </w:r>
      <w:r w:rsidR="00552CA9" w:rsidRPr="008A2734">
        <w:rPr>
          <w:rFonts w:eastAsia="MS ??"/>
        </w:rPr>
        <w:t xml:space="preserve"> открита процедура за възлагане на о</w:t>
      </w:r>
      <w:r w:rsidR="00552CA9" w:rsidRPr="008A2734">
        <w:rPr>
          <w:rFonts w:eastAsia="MS ??"/>
          <w:color w:val="000000"/>
        </w:rPr>
        <w:t>бществена поръчка</w:t>
      </w:r>
      <w:r w:rsidRPr="00824347">
        <w:rPr>
          <w:lang w:eastAsia="en-US"/>
        </w:rPr>
        <w:t xml:space="preserve"> с предмет</w:t>
      </w:r>
      <w:r>
        <w:rPr>
          <w:lang w:eastAsia="en-US"/>
        </w:rPr>
        <w:t xml:space="preserve"> </w:t>
      </w:r>
      <w:r w:rsidR="00A41BBA">
        <w:rPr>
          <w:lang w:eastAsia="en-US"/>
        </w:rPr>
        <w:t>„</w:t>
      </w:r>
      <w:proofErr w:type="spellStart"/>
      <w:r w:rsidR="00A41BBA" w:rsidRPr="007471D1">
        <w:rPr>
          <w:rFonts w:eastAsia="Calibri"/>
          <w:b/>
          <w:lang w:val="en-US" w:eastAsia="en-US"/>
        </w:rPr>
        <w:t>Доставка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, </w:t>
      </w:r>
      <w:proofErr w:type="spellStart"/>
      <w:r w:rsidR="00A41BBA" w:rsidRPr="007471D1">
        <w:rPr>
          <w:rFonts w:eastAsia="Calibri"/>
          <w:b/>
          <w:lang w:val="en-US" w:eastAsia="en-US"/>
        </w:rPr>
        <w:t>монтаж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и </w:t>
      </w:r>
      <w:proofErr w:type="spellStart"/>
      <w:r w:rsidR="00A41BBA" w:rsidRPr="007471D1">
        <w:rPr>
          <w:rFonts w:eastAsia="Calibri"/>
          <w:b/>
          <w:lang w:val="en-US" w:eastAsia="en-US"/>
        </w:rPr>
        <w:t>въвеждане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в </w:t>
      </w:r>
      <w:proofErr w:type="spellStart"/>
      <w:r w:rsidR="00A41BBA" w:rsidRPr="007471D1">
        <w:rPr>
          <w:rFonts w:eastAsia="Calibri"/>
          <w:b/>
          <w:lang w:val="en-US" w:eastAsia="en-US"/>
        </w:rPr>
        <w:t>експлоатация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на </w:t>
      </w:r>
      <w:proofErr w:type="spellStart"/>
      <w:r w:rsidR="00A41BBA" w:rsidRPr="007471D1">
        <w:rPr>
          <w:rFonts w:eastAsia="Calibri"/>
          <w:b/>
          <w:lang w:val="en-US" w:eastAsia="en-US"/>
        </w:rPr>
        <w:t>компютърна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A41BBA" w:rsidRPr="007471D1">
        <w:rPr>
          <w:rFonts w:eastAsia="Calibri"/>
          <w:b/>
          <w:lang w:val="en-US" w:eastAsia="en-US"/>
        </w:rPr>
        <w:t>техника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A41BBA" w:rsidRPr="007471D1">
        <w:rPr>
          <w:rFonts w:eastAsia="Calibri"/>
          <w:b/>
          <w:lang w:val="en-US" w:eastAsia="en-US"/>
        </w:rPr>
        <w:t>състояща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A41BBA" w:rsidRPr="007471D1">
        <w:rPr>
          <w:rFonts w:eastAsia="Calibri"/>
          <w:b/>
          <w:lang w:val="en-US" w:eastAsia="en-US"/>
        </w:rPr>
        <w:t>се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A41BBA" w:rsidRPr="007471D1">
        <w:rPr>
          <w:rFonts w:eastAsia="Calibri"/>
          <w:b/>
          <w:lang w:val="en-US" w:eastAsia="en-US"/>
        </w:rPr>
        <w:t>от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A41BBA" w:rsidRPr="007471D1">
        <w:rPr>
          <w:rFonts w:eastAsia="Calibri"/>
          <w:b/>
          <w:lang w:val="en-US" w:eastAsia="en-US"/>
        </w:rPr>
        <w:t>клъстерна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A41BBA" w:rsidRPr="007471D1">
        <w:rPr>
          <w:rFonts w:eastAsia="Calibri"/>
          <w:b/>
          <w:lang w:val="en-US" w:eastAsia="en-US"/>
        </w:rPr>
        <w:t>система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и </w:t>
      </w:r>
      <w:proofErr w:type="spellStart"/>
      <w:r w:rsidR="00A41BBA" w:rsidRPr="007471D1">
        <w:rPr>
          <w:rFonts w:eastAsia="Calibri"/>
          <w:b/>
          <w:lang w:val="en-US" w:eastAsia="en-US"/>
        </w:rPr>
        <w:t>допълващо</w:t>
      </w:r>
      <w:proofErr w:type="spellEnd"/>
      <w:r w:rsidR="00A41BBA" w:rsidRPr="007471D1">
        <w:rPr>
          <w:rFonts w:eastAsia="Calibri"/>
          <w:b/>
          <w:lang w:val="en-US" w:eastAsia="en-US"/>
        </w:rPr>
        <w:t xml:space="preserve"> </w:t>
      </w:r>
      <w:proofErr w:type="spellStart"/>
      <w:r w:rsidR="00A41BBA" w:rsidRPr="007471D1">
        <w:rPr>
          <w:rFonts w:eastAsia="Calibri"/>
          <w:b/>
          <w:lang w:val="en-US" w:eastAsia="en-US"/>
        </w:rPr>
        <w:t>оборудване</w:t>
      </w:r>
      <w:proofErr w:type="spellEnd"/>
      <w:r w:rsidR="00A41BBA">
        <w:rPr>
          <w:rFonts w:eastAsia="Calibri"/>
          <w:b/>
          <w:lang w:eastAsia="en-US"/>
        </w:rPr>
        <w:t>“</w:t>
      </w:r>
      <w:r>
        <w:rPr>
          <w:rFonts w:eastAsia="Times CY"/>
          <w:b/>
        </w:rPr>
        <w:t xml:space="preserve">, във Факултета по химия и фармация на СУ „Св. Климент Охридски“ </w:t>
      </w:r>
      <w:r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>
        <w:rPr>
          <w:b/>
          <w:lang w:eastAsia="en-US"/>
        </w:rPr>
        <w:t xml:space="preserve"> с </w:t>
      </w:r>
      <w:r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B27361">
        <w:rPr>
          <w:b/>
          <w:lang w:eastAsia="en-US"/>
        </w:rPr>
        <w:t>.</w:t>
      </w:r>
    </w:p>
    <w:p w:rsidR="00247E3E" w:rsidRDefault="00247E3E" w:rsidP="0082120A">
      <w:pPr>
        <w:ind w:firstLine="567"/>
        <w:jc w:val="center"/>
        <w:rPr>
          <w:b/>
          <w:lang w:eastAsia="en-US"/>
        </w:rPr>
      </w:pPr>
    </w:p>
    <w:p w:rsidR="0082120A" w:rsidRDefault="0082120A" w:rsidP="0082120A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:rsidR="0082120A" w:rsidRPr="00824347" w:rsidRDefault="0082120A" w:rsidP="0082120A">
      <w:pPr>
        <w:ind w:firstLine="567"/>
        <w:jc w:val="center"/>
        <w:rPr>
          <w:b/>
          <w:lang w:eastAsia="en-US"/>
        </w:rPr>
      </w:pPr>
    </w:p>
    <w:p w:rsidR="0082120A" w:rsidRPr="00824347" w:rsidRDefault="0082120A" w:rsidP="0082120A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82120A" w:rsidRPr="00824347" w:rsidRDefault="0082120A" w:rsidP="0082120A">
      <w:pPr>
        <w:tabs>
          <w:tab w:val="left" w:pos="993"/>
        </w:tabs>
        <w:spacing w:before="60"/>
        <w:ind w:firstLine="567"/>
        <w:rPr>
          <w:lang w:eastAsia="en-US"/>
        </w:rPr>
      </w:pPr>
      <w:bookmarkStart w:id="16" w:name="_GoBack"/>
      <w:bookmarkEnd w:id="16"/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:rsidR="0082120A" w:rsidRPr="00824347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82120A" w:rsidRPr="00824347" w:rsidRDefault="0082120A" w:rsidP="00247E3E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right="283" w:firstLine="567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:rsidR="0082120A" w:rsidRDefault="0082120A" w:rsidP="0082120A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529"/>
        <w:gridCol w:w="767"/>
        <w:gridCol w:w="4975"/>
        <w:gridCol w:w="238"/>
      </w:tblGrid>
      <w:tr w:rsidR="0082120A" w:rsidTr="00537040">
        <w:tc>
          <w:tcPr>
            <w:tcW w:w="2155" w:type="pct"/>
            <w:hideMark/>
          </w:tcPr>
          <w:p w:rsidR="0082120A" w:rsidRDefault="0082120A" w:rsidP="00537040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82120A" w:rsidRDefault="0082120A" w:rsidP="00537040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82120A" w:rsidRPr="00021E34" w:rsidTr="00537040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82120A" w:rsidRPr="00021E34" w:rsidTr="00537040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82120A" w:rsidRPr="00021E34" w:rsidRDefault="0082120A" w:rsidP="00537040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82120A" w:rsidRPr="00021E34" w:rsidTr="00537040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82120A" w:rsidRPr="00021E34" w:rsidRDefault="0082120A" w:rsidP="00537040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82120A" w:rsidRPr="00021E34" w:rsidRDefault="0082120A" w:rsidP="00537040">
            <w:pPr>
              <w:spacing w:after="120"/>
              <w:jc w:val="both"/>
              <w:rPr>
                <w:lang w:eastAsia="en-US"/>
              </w:rPr>
            </w:pPr>
          </w:p>
        </w:tc>
      </w:tr>
      <w:bookmarkEnd w:id="15"/>
    </w:tbl>
    <w:p w:rsidR="00E72328" w:rsidRPr="0079404A" w:rsidRDefault="00E72328" w:rsidP="00471B83">
      <w:pPr>
        <w:rPr>
          <w:rFonts w:ascii="Arial" w:hAnsi="Arial" w:cs="Arial"/>
          <w:b/>
        </w:rPr>
      </w:pPr>
    </w:p>
    <w:sectPr w:rsidR="00E72328" w:rsidRPr="0079404A" w:rsidSect="00E665A5">
      <w:headerReference w:type="default" r:id="rId12"/>
      <w:footerReference w:type="default" r:id="rId13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BC" w:rsidRDefault="00B901BC" w:rsidP="00C5450D">
      <w:r>
        <w:separator/>
      </w:r>
    </w:p>
  </w:endnote>
  <w:endnote w:type="continuationSeparator" w:id="0">
    <w:p w:rsidR="00B901BC" w:rsidRDefault="00B901B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Courier New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2" w:rsidRDefault="00C3418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34182" w:rsidRPr="00865ADE" w:rsidRDefault="00C34182" w:rsidP="00865ADE">
    <w:pPr>
      <w:pStyle w:val="Footer"/>
      <w:jc w:val="center"/>
      <w:rPr>
        <w:i/>
        <w:sz w:val="12"/>
        <w:szCs w:val="12"/>
        <w:lang w:val="en-US"/>
      </w:rPr>
    </w:pPr>
  </w:p>
  <w:p w:rsidR="00C34182" w:rsidRPr="0030154E" w:rsidRDefault="00C34182" w:rsidP="0030154E">
    <w:pPr>
      <w:pStyle w:val="Footer"/>
      <w:jc w:val="center"/>
      <w:rPr>
        <w:i/>
        <w:sz w:val="16"/>
        <w:szCs w:val="16"/>
        <w:lang w:val="en-US"/>
      </w:rPr>
    </w:pPr>
    <w:proofErr w:type="spellStart"/>
    <w:r w:rsidRPr="00865ADE">
      <w:rPr>
        <w:i/>
        <w:sz w:val="16"/>
        <w:szCs w:val="16"/>
        <w:lang w:val="en-US"/>
      </w:rPr>
      <w:t>Проект</w:t>
    </w:r>
    <w:proofErr w:type="spellEnd"/>
    <w:r>
      <w:rPr>
        <w:i/>
        <w:sz w:val="16"/>
        <w:szCs w:val="16"/>
        <w:lang w:val="en-US"/>
      </w:rPr>
      <w:t xml:space="preserve">  BG05M2OP001-1.001-0008 </w:t>
    </w:r>
    <w:r w:rsidRPr="00865ADE">
      <w:rPr>
        <w:i/>
        <w:sz w:val="16"/>
        <w:szCs w:val="16"/>
        <w:lang w:val="en-US"/>
      </w:rPr>
      <w:t>„</w:t>
    </w:r>
    <w:proofErr w:type="spellStart"/>
    <w:r w:rsidRPr="00865ADE">
      <w:rPr>
        <w:i/>
        <w:sz w:val="16"/>
        <w:szCs w:val="16"/>
        <w:lang w:val="en-US"/>
      </w:rPr>
      <w:t>Национален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център</w:t>
    </w:r>
    <w:proofErr w:type="spellEnd"/>
    <w:r w:rsidRPr="00865ADE">
      <w:rPr>
        <w:i/>
        <w:sz w:val="16"/>
        <w:szCs w:val="16"/>
        <w:lang w:val="en-US"/>
      </w:rPr>
      <w:t xml:space="preserve"> по </w:t>
    </w:r>
    <w:proofErr w:type="spellStart"/>
    <w:r w:rsidRPr="00865ADE">
      <w:rPr>
        <w:i/>
        <w:sz w:val="16"/>
        <w:szCs w:val="16"/>
        <w:lang w:val="en-US"/>
      </w:rPr>
      <w:t>мехатроника</w:t>
    </w:r>
    <w:proofErr w:type="spellEnd"/>
    <w:r w:rsidRPr="00865ADE">
      <w:rPr>
        <w:i/>
        <w:sz w:val="16"/>
        <w:szCs w:val="16"/>
        <w:lang w:val="en-US"/>
      </w:rPr>
      <w:t xml:space="preserve"> и </w:t>
    </w:r>
    <w:proofErr w:type="spellStart"/>
    <w:r w:rsidRPr="00865ADE">
      <w:rPr>
        <w:i/>
        <w:sz w:val="16"/>
        <w:szCs w:val="16"/>
        <w:lang w:val="en-US"/>
      </w:rPr>
      <w:t>чисти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технологии</w:t>
    </w:r>
    <w:proofErr w:type="spellEnd"/>
    <w:r w:rsidRPr="00865ADE">
      <w:rPr>
        <w:i/>
        <w:sz w:val="16"/>
        <w:szCs w:val="16"/>
        <w:lang w:val="en-US"/>
      </w:rPr>
      <w:t xml:space="preserve">“, </w:t>
    </w:r>
    <w:proofErr w:type="spellStart"/>
    <w:r w:rsidRPr="00865ADE">
      <w:rPr>
        <w:i/>
        <w:sz w:val="16"/>
        <w:szCs w:val="16"/>
        <w:lang w:val="en-US"/>
      </w:rPr>
      <w:t>финансиран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от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Оперативна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програма</w:t>
    </w:r>
    <w:proofErr w:type="spellEnd"/>
    <w:r w:rsidRPr="00865ADE">
      <w:rPr>
        <w:i/>
        <w:sz w:val="16"/>
        <w:szCs w:val="16"/>
        <w:lang w:val="en-US"/>
      </w:rPr>
      <w:t xml:space="preserve"> „</w:t>
    </w:r>
    <w:proofErr w:type="spellStart"/>
    <w:r w:rsidRPr="00865ADE">
      <w:rPr>
        <w:i/>
        <w:sz w:val="16"/>
        <w:szCs w:val="16"/>
        <w:lang w:val="en-US"/>
      </w:rPr>
      <w:t>Наука</w:t>
    </w:r>
    <w:proofErr w:type="spellEnd"/>
    <w:r w:rsidRPr="00865ADE">
      <w:rPr>
        <w:i/>
        <w:sz w:val="16"/>
        <w:szCs w:val="16"/>
        <w:lang w:val="en-US"/>
      </w:rPr>
      <w:t xml:space="preserve"> и </w:t>
    </w:r>
    <w:proofErr w:type="spellStart"/>
    <w:r w:rsidRPr="00865ADE">
      <w:rPr>
        <w:i/>
        <w:sz w:val="16"/>
        <w:szCs w:val="16"/>
        <w:lang w:val="en-US"/>
      </w:rPr>
      <w:t>образование</w:t>
    </w:r>
    <w:proofErr w:type="spellEnd"/>
    <w:r w:rsidRPr="00865ADE">
      <w:rPr>
        <w:i/>
        <w:sz w:val="16"/>
        <w:szCs w:val="16"/>
        <w:lang w:val="en-US"/>
      </w:rPr>
      <w:t xml:space="preserve"> за </w:t>
    </w:r>
    <w:proofErr w:type="spellStart"/>
    <w:r w:rsidRPr="00865ADE">
      <w:rPr>
        <w:i/>
        <w:sz w:val="16"/>
        <w:szCs w:val="16"/>
        <w:lang w:val="en-US"/>
      </w:rPr>
      <w:t>интелигентен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растеж</w:t>
    </w:r>
    <w:proofErr w:type="spellEnd"/>
    <w:r w:rsidRPr="00865ADE">
      <w:rPr>
        <w:i/>
        <w:sz w:val="16"/>
        <w:szCs w:val="16"/>
        <w:lang w:val="en-US"/>
      </w:rPr>
      <w:t xml:space="preserve">“ 2014-2020, </w:t>
    </w:r>
    <w:proofErr w:type="spellStart"/>
    <w:r w:rsidRPr="00865ADE">
      <w:rPr>
        <w:i/>
        <w:sz w:val="16"/>
        <w:szCs w:val="16"/>
        <w:lang w:val="en-US"/>
      </w:rPr>
      <w:t>съфинансирана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от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Европейския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съюз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чрез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Европейския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фонд</w:t>
    </w:r>
    <w:proofErr w:type="spellEnd"/>
    <w:r w:rsidRPr="00865ADE">
      <w:rPr>
        <w:i/>
        <w:sz w:val="16"/>
        <w:szCs w:val="16"/>
        <w:lang w:val="en-US"/>
      </w:rPr>
      <w:t xml:space="preserve"> за </w:t>
    </w:r>
    <w:proofErr w:type="spellStart"/>
    <w:r w:rsidRPr="00865ADE">
      <w:rPr>
        <w:i/>
        <w:sz w:val="16"/>
        <w:szCs w:val="16"/>
        <w:lang w:val="en-US"/>
      </w:rPr>
      <w:t>регионално</w:t>
    </w:r>
    <w:proofErr w:type="spellEnd"/>
    <w:r w:rsidRPr="00865ADE">
      <w:rPr>
        <w:i/>
        <w:sz w:val="16"/>
        <w:szCs w:val="16"/>
        <w:lang w:val="en-US"/>
      </w:rPr>
      <w:t xml:space="preserve"> </w:t>
    </w:r>
    <w:proofErr w:type="spellStart"/>
    <w:r w:rsidRPr="00865ADE">
      <w:rPr>
        <w:i/>
        <w:sz w:val="16"/>
        <w:szCs w:val="16"/>
        <w:lang w:val="en-US"/>
      </w:rPr>
      <w:t>развитие</w:t>
    </w:r>
    <w:proofErr w:type="spellEnd"/>
    <w:r w:rsidRPr="00865ADE">
      <w:rPr>
        <w:i/>
        <w:sz w:val="16"/>
        <w:szCs w:val="16"/>
        <w:lang w:val="en-US"/>
      </w:rPr>
      <w:t>.</w:t>
    </w:r>
    <w:r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Този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документ</w:t>
    </w:r>
    <w:proofErr w:type="spellEnd"/>
    <w:r w:rsidRPr="0030154E">
      <w:rPr>
        <w:i/>
        <w:sz w:val="16"/>
        <w:szCs w:val="16"/>
        <w:lang w:val="en-US"/>
      </w:rPr>
      <w:t xml:space="preserve"> е </w:t>
    </w:r>
    <w:proofErr w:type="spellStart"/>
    <w:r w:rsidRPr="0030154E">
      <w:rPr>
        <w:i/>
        <w:sz w:val="16"/>
        <w:szCs w:val="16"/>
        <w:lang w:val="en-US"/>
      </w:rPr>
      <w:t>създаден</w:t>
    </w:r>
    <w:proofErr w:type="spellEnd"/>
    <w:r w:rsidRPr="0030154E">
      <w:rPr>
        <w:i/>
        <w:sz w:val="16"/>
        <w:szCs w:val="16"/>
        <w:lang w:val="en-US"/>
      </w:rPr>
      <w:t xml:space="preserve"> с </w:t>
    </w:r>
    <w:proofErr w:type="spellStart"/>
    <w:r w:rsidRPr="0030154E">
      <w:rPr>
        <w:i/>
        <w:sz w:val="16"/>
        <w:szCs w:val="16"/>
        <w:lang w:val="en-US"/>
      </w:rPr>
      <w:t>финансовата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подкрепа</w:t>
    </w:r>
    <w:proofErr w:type="spellEnd"/>
    <w:r w:rsidRPr="0030154E">
      <w:rPr>
        <w:i/>
        <w:sz w:val="16"/>
        <w:szCs w:val="16"/>
        <w:lang w:val="en-US"/>
      </w:rPr>
      <w:t xml:space="preserve"> на </w:t>
    </w:r>
    <w:proofErr w:type="spellStart"/>
    <w:r w:rsidRPr="0030154E">
      <w:rPr>
        <w:i/>
        <w:sz w:val="16"/>
        <w:szCs w:val="16"/>
        <w:lang w:val="en-US"/>
      </w:rPr>
      <w:t>Оперативна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програма</w:t>
    </w:r>
    <w:proofErr w:type="spellEnd"/>
    <w:r w:rsidRPr="0030154E">
      <w:rPr>
        <w:i/>
        <w:sz w:val="16"/>
        <w:szCs w:val="16"/>
        <w:lang w:val="en-US"/>
      </w:rPr>
      <w:t xml:space="preserve"> „</w:t>
    </w:r>
    <w:proofErr w:type="spellStart"/>
    <w:r w:rsidRPr="0030154E">
      <w:rPr>
        <w:i/>
        <w:sz w:val="16"/>
        <w:szCs w:val="16"/>
        <w:lang w:val="en-US"/>
      </w:rPr>
      <w:t>Наука</w:t>
    </w:r>
    <w:proofErr w:type="spellEnd"/>
    <w:r w:rsidRPr="0030154E">
      <w:rPr>
        <w:i/>
        <w:sz w:val="16"/>
        <w:szCs w:val="16"/>
        <w:lang w:val="en-US"/>
      </w:rPr>
      <w:t xml:space="preserve"> и </w:t>
    </w:r>
    <w:proofErr w:type="spellStart"/>
    <w:r w:rsidRPr="0030154E">
      <w:rPr>
        <w:i/>
        <w:sz w:val="16"/>
        <w:szCs w:val="16"/>
        <w:lang w:val="en-US"/>
      </w:rPr>
      <w:t>образование</w:t>
    </w:r>
    <w:proofErr w:type="spellEnd"/>
    <w:r w:rsidRPr="0030154E">
      <w:rPr>
        <w:i/>
        <w:sz w:val="16"/>
        <w:szCs w:val="16"/>
        <w:lang w:val="en-US"/>
      </w:rPr>
      <w:t xml:space="preserve"> и </w:t>
    </w:r>
    <w:proofErr w:type="spellStart"/>
    <w:r w:rsidRPr="0030154E">
      <w:rPr>
        <w:i/>
        <w:sz w:val="16"/>
        <w:szCs w:val="16"/>
        <w:lang w:val="en-US"/>
      </w:rPr>
      <w:t>интелигентен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растеж</w:t>
    </w:r>
    <w:proofErr w:type="spellEnd"/>
    <w:r w:rsidRPr="0030154E">
      <w:rPr>
        <w:i/>
        <w:sz w:val="16"/>
        <w:szCs w:val="16"/>
        <w:lang w:val="en-US"/>
      </w:rPr>
      <w:t xml:space="preserve">“, </w:t>
    </w:r>
    <w:proofErr w:type="spellStart"/>
    <w:r w:rsidRPr="0030154E">
      <w:rPr>
        <w:i/>
        <w:sz w:val="16"/>
        <w:szCs w:val="16"/>
        <w:lang w:val="en-US"/>
      </w:rPr>
      <w:t>съфинансирана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от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Европейския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съюз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чрез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Европейския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фонд</w:t>
    </w:r>
    <w:proofErr w:type="spellEnd"/>
    <w:r w:rsidRPr="0030154E">
      <w:rPr>
        <w:i/>
        <w:sz w:val="16"/>
        <w:szCs w:val="16"/>
        <w:lang w:val="en-US"/>
      </w:rPr>
      <w:t xml:space="preserve"> за </w:t>
    </w:r>
    <w:proofErr w:type="spellStart"/>
    <w:r w:rsidRPr="0030154E">
      <w:rPr>
        <w:i/>
        <w:sz w:val="16"/>
        <w:szCs w:val="16"/>
        <w:lang w:val="en-US"/>
      </w:rPr>
      <w:t>регионално</w:t>
    </w:r>
    <w:proofErr w:type="spellEnd"/>
    <w:r w:rsidRPr="0030154E">
      <w:rPr>
        <w:i/>
        <w:sz w:val="16"/>
        <w:szCs w:val="16"/>
        <w:lang w:val="en-US"/>
      </w:rPr>
      <w:t xml:space="preserve"> </w:t>
    </w:r>
    <w:proofErr w:type="spellStart"/>
    <w:r w:rsidRPr="0030154E">
      <w:rPr>
        <w:i/>
        <w:sz w:val="16"/>
        <w:szCs w:val="16"/>
        <w:lang w:val="en-US"/>
      </w:rPr>
      <w:t>развитие</w:t>
    </w:r>
    <w:proofErr w:type="spellEnd"/>
    <w:r w:rsidRPr="0030154E">
      <w:rPr>
        <w:i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BC" w:rsidRDefault="00B901BC" w:rsidP="00C5450D">
      <w:r>
        <w:separator/>
      </w:r>
    </w:p>
  </w:footnote>
  <w:footnote w:type="continuationSeparator" w:id="0">
    <w:p w:rsidR="00B901BC" w:rsidRDefault="00B901BC" w:rsidP="00C5450D">
      <w:r>
        <w:continuationSeparator/>
      </w:r>
    </w:p>
  </w:footnote>
  <w:footnote w:id="1">
    <w:p w:rsidR="00C34182" w:rsidRPr="00E86224" w:rsidRDefault="00C34182" w:rsidP="0082120A">
      <w:pPr>
        <w:tabs>
          <w:tab w:val="left" w:pos="284"/>
        </w:tabs>
        <w:spacing w:after="120" w:line="256" w:lineRule="auto"/>
        <w:jc w:val="both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</w:t>
      </w:r>
      <w:r w:rsidR="008D718E">
        <w:rPr>
          <w:i/>
        </w:rPr>
        <w:t>е</w:t>
      </w:r>
      <w:r w:rsidRPr="00BD141B">
        <w:rPr>
          <w:i/>
        </w:rPr>
        <w:t>н непрозрач</w:t>
      </w:r>
      <w:r w:rsidR="008D718E">
        <w:rPr>
          <w:i/>
        </w:rPr>
        <w:t>е</w:t>
      </w:r>
      <w:r w:rsidRPr="00BD141B">
        <w:rPr>
          <w:i/>
        </w:rPr>
        <w:t>н плик</w:t>
      </w:r>
      <w:r w:rsidR="00E818D6">
        <w:rPr>
          <w:i/>
        </w:rPr>
        <w:t xml:space="preserve"> с</w:t>
      </w:r>
      <w:r w:rsidRPr="00BD141B">
        <w:rPr>
          <w:i/>
        </w:rPr>
        <w:t xml:space="preserve"> надпис  </w:t>
      </w:r>
      <w:r w:rsidRPr="00BD141B">
        <w:rPr>
          <w:bCs/>
          <w:i/>
          <w:iCs/>
        </w:rPr>
        <w:t>„Предлагани ценови параметри“</w:t>
      </w:r>
      <w:r w:rsidRPr="00BD141B">
        <w:rPr>
          <w:i/>
        </w:rPr>
        <w:t>.</w:t>
      </w:r>
      <w:r w:rsidRPr="00E86224">
        <w:t xml:space="preserve"> </w:t>
      </w:r>
    </w:p>
    <w:p w:rsidR="00C34182" w:rsidRPr="00E86224" w:rsidRDefault="00C34182" w:rsidP="0082120A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2" w:rsidRDefault="00C34182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000921AF" wp14:editId="795DD883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04824A9" wp14:editId="0AB32D75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E38E9D" wp14:editId="32E2DDD9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15361">
      <w:rPr>
        <w:rFonts w:ascii="Arial" w:hAnsi="Arial" w:cs="Arial"/>
      </w:rPr>
      <w:ptab w:relativeTo="margin" w:alignment="center" w:leader="none"/>
    </w:r>
    <w:r w:rsidRPr="00115361">
      <w:rPr>
        <w:rFonts w:ascii="Arial" w:hAnsi="Arial" w:cs="Arial"/>
      </w:rPr>
      <w:ptab w:relativeTo="margin" w:alignment="right" w:leader="none"/>
    </w:r>
  </w:p>
  <w:p w:rsidR="00C34182" w:rsidRPr="00C5450D" w:rsidRDefault="00C3418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4AB"/>
    <w:multiLevelType w:val="multilevel"/>
    <w:tmpl w:val="EBF0E5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" w15:restartNumberingAfterBreak="0">
    <w:nsid w:val="0B224776"/>
    <w:multiLevelType w:val="multilevel"/>
    <w:tmpl w:val="8C2CF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75CB2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D75"/>
    <w:multiLevelType w:val="multilevel"/>
    <w:tmpl w:val="748C9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714836"/>
    <w:multiLevelType w:val="hybridMultilevel"/>
    <w:tmpl w:val="AA64409E"/>
    <w:lvl w:ilvl="0" w:tplc="6AB2B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738A9"/>
    <w:multiLevelType w:val="hybridMultilevel"/>
    <w:tmpl w:val="FF48F0A8"/>
    <w:lvl w:ilvl="0" w:tplc="FF8EAE5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191B6460"/>
    <w:multiLevelType w:val="hybridMultilevel"/>
    <w:tmpl w:val="57D62010"/>
    <w:lvl w:ilvl="0" w:tplc="E3FE0460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DA093D"/>
    <w:multiLevelType w:val="multilevel"/>
    <w:tmpl w:val="1CCE5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33D6492"/>
    <w:multiLevelType w:val="hybridMultilevel"/>
    <w:tmpl w:val="191A539C"/>
    <w:lvl w:ilvl="0" w:tplc="056A2C7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490E8F"/>
    <w:multiLevelType w:val="multilevel"/>
    <w:tmpl w:val="5666D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F363A6"/>
    <w:multiLevelType w:val="multilevel"/>
    <w:tmpl w:val="2674A62A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C15409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804B1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72477"/>
    <w:multiLevelType w:val="multilevel"/>
    <w:tmpl w:val="3A8A3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F56510"/>
    <w:multiLevelType w:val="multilevel"/>
    <w:tmpl w:val="E188A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FD0AA5"/>
    <w:multiLevelType w:val="hybridMultilevel"/>
    <w:tmpl w:val="01207FCE"/>
    <w:lvl w:ilvl="0" w:tplc="2334C604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F53C9"/>
    <w:multiLevelType w:val="multilevel"/>
    <w:tmpl w:val="32880A3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86BCF"/>
    <w:multiLevelType w:val="multilevel"/>
    <w:tmpl w:val="03A4F348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pStyle w:val="Heading2"/>
      <w:lvlText w:val="1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0"/>
  </w:num>
  <w:num w:numId="5">
    <w:abstractNumId w:val="28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6"/>
  </w:num>
  <w:num w:numId="14">
    <w:abstractNumId w:val="20"/>
  </w:num>
  <w:num w:numId="15">
    <w:abstractNumId w:val="30"/>
  </w:num>
  <w:num w:numId="16">
    <w:abstractNumId w:val="2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8"/>
  </w:num>
  <w:num w:numId="29">
    <w:abstractNumId w:val="13"/>
  </w:num>
  <w:num w:numId="30">
    <w:abstractNumId w:val="18"/>
  </w:num>
  <w:num w:numId="31">
    <w:abstractNumId w:val="27"/>
  </w:num>
  <w:num w:numId="32">
    <w:abstractNumId w:val="17"/>
  </w:num>
  <w:num w:numId="33">
    <w:abstractNumId w:val="4"/>
  </w:num>
  <w:num w:numId="34">
    <w:abstractNumId w:val="24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4727"/>
    <w:rsid w:val="00006005"/>
    <w:rsid w:val="00046DD8"/>
    <w:rsid w:val="000470DF"/>
    <w:rsid w:val="00047DDE"/>
    <w:rsid w:val="00064D3F"/>
    <w:rsid w:val="00071F40"/>
    <w:rsid w:val="00090DCA"/>
    <w:rsid w:val="000A57B3"/>
    <w:rsid w:val="000B7E9B"/>
    <w:rsid w:val="000D39E2"/>
    <w:rsid w:val="000F1A76"/>
    <w:rsid w:val="000F51AD"/>
    <w:rsid w:val="00103461"/>
    <w:rsid w:val="00107C9E"/>
    <w:rsid w:val="00115361"/>
    <w:rsid w:val="0012553C"/>
    <w:rsid w:val="00127AB7"/>
    <w:rsid w:val="00150A53"/>
    <w:rsid w:val="00156B6D"/>
    <w:rsid w:val="0016198D"/>
    <w:rsid w:val="001728DB"/>
    <w:rsid w:val="00177CAB"/>
    <w:rsid w:val="001A250E"/>
    <w:rsid w:val="001A4CD0"/>
    <w:rsid w:val="001B4B0E"/>
    <w:rsid w:val="001C3837"/>
    <w:rsid w:val="001D42CB"/>
    <w:rsid w:val="001E122F"/>
    <w:rsid w:val="001E1BDF"/>
    <w:rsid w:val="001E680B"/>
    <w:rsid w:val="001F499F"/>
    <w:rsid w:val="00207ABE"/>
    <w:rsid w:val="00207C8D"/>
    <w:rsid w:val="00240379"/>
    <w:rsid w:val="00247E3E"/>
    <w:rsid w:val="00261324"/>
    <w:rsid w:val="00264925"/>
    <w:rsid w:val="002677A8"/>
    <w:rsid w:val="002713CA"/>
    <w:rsid w:val="00271CE4"/>
    <w:rsid w:val="00281C22"/>
    <w:rsid w:val="00282BBF"/>
    <w:rsid w:val="00285A16"/>
    <w:rsid w:val="002A0379"/>
    <w:rsid w:val="002A15C4"/>
    <w:rsid w:val="002A43B2"/>
    <w:rsid w:val="002C2A1D"/>
    <w:rsid w:val="002C5A74"/>
    <w:rsid w:val="002D2494"/>
    <w:rsid w:val="002E5F2E"/>
    <w:rsid w:val="0030154E"/>
    <w:rsid w:val="00302EC6"/>
    <w:rsid w:val="00316F04"/>
    <w:rsid w:val="00333962"/>
    <w:rsid w:val="00341780"/>
    <w:rsid w:val="003429B8"/>
    <w:rsid w:val="00346758"/>
    <w:rsid w:val="00350E41"/>
    <w:rsid w:val="00356342"/>
    <w:rsid w:val="003606A5"/>
    <w:rsid w:val="00360B2B"/>
    <w:rsid w:val="0036364A"/>
    <w:rsid w:val="003662C8"/>
    <w:rsid w:val="003756AF"/>
    <w:rsid w:val="00382CF8"/>
    <w:rsid w:val="00382DF9"/>
    <w:rsid w:val="0038473F"/>
    <w:rsid w:val="003857E5"/>
    <w:rsid w:val="00385CD8"/>
    <w:rsid w:val="00391B2C"/>
    <w:rsid w:val="003A0D8C"/>
    <w:rsid w:val="003A491B"/>
    <w:rsid w:val="003C12FF"/>
    <w:rsid w:val="003C432F"/>
    <w:rsid w:val="003D0CC1"/>
    <w:rsid w:val="003D4F62"/>
    <w:rsid w:val="003D7322"/>
    <w:rsid w:val="003F0B35"/>
    <w:rsid w:val="004031DC"/>
    <w:rsid w:val="004164FF"/>
    <w:rsid w:val="0042214F"/>
    <w:rsid w:val="00423100"/>
    <w:rsid w:val="0042697C"/>
    <w:rsid w:val="00431433"/>
    <w:rsid w:val="00432C8E"/>
    <w:rsid w:val="00437205"/>
    <w:rsid w:val="004438F2"/>
    <w:rsid w:val="00467C62"/>
    <w:rsid w:val="00471B83"/>
    <w:rsid w:val="0048057D"/>
    <w:rsid w:val="00481B41"/>
    <w:rsid w:val="0048434B"/>
    <w:rsid w:val="0049265E"/>
    <w:rsid w:val="004A5300"/>
    <w:rsid w:val="004B4F17"/>
    <w:rsid w:val="004C252C"/>
    <w:rsid w:val="004C37EC"/>
    <w:rsid w:val="004C3972"/>
    <w:rsid w:val="004C7BF5"/>
    <w:rsid w:val="004D597A"/>
    <w:rsid w:val="004E09B2"/>
    <w:rsid w:val="004E514C"/>
    <w:rsid w:val="00535131"/>
    <w:rsid w:val="005357CE"/>
    <w:rsid w:val="00537040"/>
    <w:rsid w:val="005408FC"/>
    <w:rsid w:val="00552CA9"/>
    <w:rsid w:val="0057175C"/>
    <w:rsid w:val="00575600"/>
    <w:rsid w:val="005827E8"/>
    <w:rsid w:val="00584438"/>
    <w:rsid w:val="005878DC"/>
    <w:rsid w:val="00591909"/>
    <w:rsid w:val="005973C4"/>
    <w:rsid w:val="005A0D8C"/>
    <w:rsid w:val="005D4C1F"/>
    <w:rsid w:val="005E09FE"/>
    <w:rsid w:val="005F4AEB"/>
    <w:rsid w:val="00610C28"/>
    <w:rsid w:val="006218F4"/>
    <w:rsid w:val="00621F39"/>
    <w:rsid w:val="00640531"/>
    <w:rsid w:val="006451AD"/>
    <w:rsid w:val="0065193E"/>
    <w:rsid w:val="00652F46"/>
    <w:rsid w:val="00653A43"/>
    <w:rsid w:val="006619F2"/>
    <w:rsid w:val="0067350E"/>
    <w:rsid w:val="00675BD6"/>
    <w:rsid w:val="006823D5"/>
    <w:rsid w:val="00682D7A"/>
    <w:rsid w:val="006859D9"/>
    <w:rsid w:val="00695E6C"/>
    <w:rsid w:val="006961BF"/>
    <w:rsid w:val="00696A10"/>
    <w:rsid w:val="006A6E8D"/>
    <w:rsid w:val="006B7C00"/>
    <w:rsid w:val="006C0C36"/>
    <w:rsid w:val="006C2956"/>
    <w:rsid w:val="006D61FF"/>
    <w:rsid w:val="006D79DD"/>
    <w:rsid w:val="006E004F"/>
    <w:rsid w:val="006F666A"/>
    <w:rsid w:val="006F6EE1"/>
    <w:rsid w:val="00703A39"/>
    <w:rsid w:val="00706589"/>
    <w:rsid w:val="007070ED"/>
    <w:rsid w:val="00707132"/>
    <w:rsid w:val="00710107"/>
    <w:rsid w:val="00713782"/>
    <w:rsid w:val="00730FC7"/>
    <w:rsid w:val="00731BE2"/>
    <w:rsid w:val="00737897"/>
    <w:rsid w:val="007471D1"/>
    <w:rsid w:val="00760ED5"/>
    <w:rsid w:val="007612A8"/>
    <w:rsid w:val="007739DF"/>
    <w:rsid w:val="00776D22"/>
    <w:rsid w:val="0079404A"/>
    <w:rsid w:val="007968A6"/>
    <w:rsid w:val="00797659"/>
    <w:rsid w:val="007F0C5F"/>
    <w:rsid w:val="00817503"/>
    <w:rsid w:val="0082120A"/>
    <w:rsid w:val="008437B5"/>
    <w:rsid w:val="008463FE"/>
    <w:rsid w:val="0084651C"/>
    <w:rsid w:val="00851077"/>
    <w:rsid w:val="008541B8"/>
    <w:rsid w:val="00857C8D"/>
    <w:rsid w:val="008651F9"/>
    <w:rsid w:val="00865ADE"/>
    <w:rsid w:val="00871C94"/>
    <w:rsid w:val="00873C30"/>
    <w:rsid w:val="008A55A1"/>
    <w:rsid w:val="008B54C6"/>
    <w:rsid w:val="008B714B"/>
    <w:rsid w:val="008D718E"/>
    <w:rsid w:val="008E135C"/>
    <w:rsid w:val="008E15A4"/>
    <w:rsid w:val="00906DC3"/>
    <w:rsid w:val="009179FE"/>
    <w:rsid w:val="00954B1F"/>
    <w:rsid w:val="00957235"/>
    <w:rsid w:val="009815CC"/>
    <w:rsid w:val="009A54D0"/>
    <w:rsid w:val="009B2272"/>
    <w:rsid w:val="009D337B"/>
    <w:rsid w:val="009E43BC"/>
    <w:rsid w:val="009E71E7"/>
    <w:rsid w:val="00A006F2"/>
    <w:rsid w:val="00A13A18"/>
    <w:rsid w:val="00A16C32"/>
    <w:rsid w:val="00A23F35"/>
    <w:rsid w:val="00A41BBA"/>
    <w:rsid w:val="00A45599"/>
    <w:rsid w:val="00A611C3"/>
    <w:rsid w:val="00A86E56"/>
    <w:rsid w:val="00AA4472"/>
    <w:rsid w:val="00AA57C1"/>
    <w:rsid w:val="00AF112C"/>
    <w:rsid w:val="00AF4BD0"/>
    <w:rsid w:val="00B026F2"/>
    <w:rsid w:val="00B15249"/>
    <w:rsid w:val="00B236F5"/>
    <w:rsid w:val="00B26621"/>
    <w:rsid w:val="00B27361"/>
    <w:rsid w:val="00B345E8"/>
    <w:rsid w:val="00B501FE"/>
    <w:rsid w:val="00B613B6"/>
    <w:rsid w:val="00B627C4"/>
    <w:rsid w:val="00B901BC"/>
    <w:rsid w:val="00B92B58"/>
    <w:rsid w:val="00BB4322"/>
    <w:rsid w:val="00BD2EA0"/>
    <w:rsid w:val="00BD455B"/>
    <w:rsid w:val="00BE0EB5"/>
    <w:rsid w:val="00C02E50"/>
    <w:rsid w:val="00C12ECE"/>
    <w:rsid w:val="00C34182"/>
    <w:rsid w:val="00C5450D"/>
    <w:rsid w:val="00C72896"/>
    <w:rsid w:val="00C77967"/>
    <w:rsid w:val="00CA61A7"/>
    <w:rsid w:val="00CB1E2D"/>
    <w:rsid w:val="00CB3CCF"/>
    <w:rsid w:val="00CC2E7E"/>
    <w:rsid w:val="00CC493B"/>
    <w:rsid w:val="00CD2BFF"/>
    <w:rsid w:val="00CE17E2"/>
    <w:rsid w:val="00CE22D5"/>
    <w:rsid w:val="00CF1D5C"/>
    <w:rsid w:val="00CF5319"/>
    <w:rsid w:val="00D00CAD"/>
    <w:rsid w:val="00D03313"/>
    <w:rsid w:val="00D04A01"/>
    <w:rsid w:val="00D07A71"/>
    <w:rsid w:val="00D210FA"/>
    <w:rsid w:val="00D21B89"/>
    <w:rsid w:val="00D37D04"/>
    <w:rsid w:val="00D47356"/>
    <w:rsid w:val="00D476D8"/>
    <w:rsid w:val="00D52208"/>
    <w:rsid w:val="00D52766"/>
    <w:rsid w:val="00DA0EC9"/>
    <w:rsid w:val="00E1630B"/>
    <w:rsid w:val="00E24299"/>
    <w:rsid w:val="00E665A5"/>
    <w:rsid w:val="00E72328"/>
    <w:rsid w:val="00E72CE1"/>
    <w:rsid w:val="00E7411B"/>
    <w:rsid w:val="00E818D6"/>
    <w:rsid w:val="00E93936"/>
    <w:rsid w:val="00EA41A0"/>
    <w:rsid w:val="00EB038A"/>
    <w:rsid w:val="00EB4935"/>
    <w:rsid w:val="00ED1FE0"/>
    <w:rsid w:val="00ED3D27"/>
    <w:rsid w:val="00ED7262"/>
    <w:rsid w:val="00EE2DA0"/>
    <w:rsid w:val="00EE5E43"/>
    <w:rsid w:val="00EF51A1"/>
    <w:rsid w:val="00F41CD1"/>
    <w:rsid w:val="00F4409D"/>
    <w:rsid w:val="00F46E94"/>
    <w:rsid w:val="00F618ED"/>
    <w:rsid w:val="00F72319"/>
    <w:rsid w:val="00F73C7A"/>
    <w:rsid w:val="00FD3359"/>
    <w:rsid w:val="00FE4B3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BBC195-2546-453C-8A32-714B61F9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404A"/>
    <w:pPr>
      <w:keepNext/>
      <w:numPr>
        <w:numId w:val="3"/>
      </w:numPr>
      <w:spacing w:before="240" w:after="240"/>
      <w:jc w:val="both"/>
      <w:outlineLvl w:val="0"/>
    </w:pPr>
    <w:rPr>
      <w:b/>
      <w:bCs/>
      <w:smallCaps/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04A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404A"/>
    <w:pPr>
      <w:keepNext/>
      <w:numPr>
        <w:ilvl w:val="3"/>
        <w:numId w:val="3"/>
      </w:numPr>
      <w:spacing w:after="240"/>
      <w:jc w:val="both"/>
      <w:outlineLvl w:val="3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uiPriority w:val="99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404A"/>
    <w:rPr>
      <w:b/>
      <w:bCs/>
      <w:smallCaps/>
      <w:kern w:val="28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404A"/>
    <w:rPr>
      <w:b/>
      <w:b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79404A"/>
    <w:rPr>
      <w:sz w:val="24"/>
      <w:szCs w:val="24"/>
      <w:lang w:val="en-GB" w:eastAsia="en-GB"/>
    </w:rPr>
  </w:style>
  <w:style w:type="paragraph" w:customStyle="1" w:styleId="NumPar2">
    <w:name w:val="NumPar 2"/>
    <w:basedOn w:val="Heading2"/>
    <w:next w:val="Normal"/>
    <w:rsid w:val="0079404A"/>
    <w:pPr>
      <w:keepNext w:val="0"/>
      <w:outlineLvl w:val="9"/>
    </w:pPr>
    <w:rPr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82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1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120A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821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120A"/>
    <w:rPr>
      <w:rFonts w:ascii="Courier New" w:hAnsi="Courier New" w:cs="Courier New"/>
    </w:rPr>
  </w:style>
  <w:style w:type="paragraph" w:customStyle="1" w:styleId="txurl">
    <w:name w:val="txurl"/>
    <w:basedOn w:val="Normal"/>
    <w:rsid w:val="0082120A"/>
    <w:pPr>
      <w:spacing w:before="100" w:beforeAutospacing="1" w:after="100" w:afterAutospacing="1"/>
    </w:pPr>
  </w:style>
  <w:style w:type="paragraph" w:customStyle="1" w:styleId="Default">
    <w:name w:val="Default"/>
    <w:link w:val="DefaultChar"/>
    <w:rsid w:val="008212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82120A"/>
    <w:rPr>
      <w:color w:val="000000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2120A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2120A"/>
    <w:rPr>
      <w:lang w:val="en-US" w:eastAsia="en-US"/>
    </w:rPr>
  </w:style>
  <w:style w:type="character" w:styleId="FootnoteReference">
    <w:name w:val="footnote reference"/>
    <w:aliases w:val="Footnote symbol"/>
    <w:uiPriority w:val="99"/>
    <w:rsid w:val="0082120A"/>
    <w:rPr>
      <w:vertAlign w:val="superscript"/>
    </w:rPr>
  </w:style>
  <w:style w:type="character" w:customStyle="1" w:styleId="alcapt2">
    <w:name w:val="al_capt2"/>
    <w:rsid w:val="0082120A"/>
    <w:rPr>
      <w:i/>
      <w:iCs/>
      <w:vanish w:val="0"/>
      <w:webHidden w:val="0"/>
      <w:specVanish w:val="0"/>
    </w:rPr>
  </w:style>
  <w:style w:type="character" w:customStyle="1" w:styleId="alt2">
    <w:name w:val="al_t2"/>
    <w:rsid w:val="0082120A"/>
    <w:rPr>
      <w:vanish w:val="0"/>
      <w:webHidden w:val="0"/>
      <w:specVanish w:val="0"/>
    </w:rPr>
  </w:style>
  <w:style w:type="character" w:customStyle="1" w:styleId="alb2">
    <w:name w:val="al_b2"/>
    <w:rsid w:val="0082120A"/>
    <w:rPr>
      <w:vanish w:val="0"/>
      <w:webHidden w:val="0"/>
      <w:specVanish w:val="0"/>
    </w:rPr>
  </w:style>
  <w:style w:type="character" w:customStyle="1" w:styleId="p">
    <w:name w:val="p"/>
    <w:rsid w:val="0082120A"/>
    <w:rPr>
      <w:rFonts w:cs="Times New Roman"/>
    </w:rPr>
  </w:style>
  <w:style w:type="character" w:customStyle="1" w:styleId="a">
    <w:name w:val="Знаци за бележки под линия"/>
    <w:rsid w:val="0082120A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82120A"/>
    <w:rPr>
      <w:rFonts w:cs="Times New Roman"/>
      <w:vertAlign w:val="superscript"/>
    </w:rPr>
  </w:style>
  <w:style w:type="character" w:customStyle="1" w:styleId="ala2">
    <w:name w:val="al_a2"/>
    <w:rsid w:val="0082120A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82120A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120A"/>
    <w:rPr>
      <w:b/>
      <w:sz w:val="28"/>
      <w:lang w:eastAsia="en-US"/>
    </w:rPr>
  </w:style>
  <w:style w:type="paragraph" w:customStyle="1" w:styleId="NoSpacing1">
    <w:name w:val="No Spacing1"/>
    <w:qFormat/>
    <w:rsid w:val="0082120A"/>
    <w:rPr>
      <w:rFonts w:ascii="Calibri" w:hAnsi="Calibri"/>
      <w:sz w:val="22"/>
      <w:szCs w:val="22"/>
      <w:lang w:val="en-US" w:eastAsia="en-US"/>
    </w:rPr>
  </w:style>
  <w:style w:type="paragraph" w:customStyle="1" w:styleId="Tiret0">
    <w:name w:val="Tiret 0"/>
    <w:basedOn w:val="Normal"/>
    <w:rsid w:val="0082120A"/>
    <w:pPr>
      <w:numPr>
        <w:numId w:val="5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82120A"/>
    <w:pPr>
      <w:numPr>
        <w:numId w:val="6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82120A"/>
    <w:pPr>
      <w:tabs>
        <w:tab w:val="num" w:pos="850"/>
      </w:tabs>
      <w:spacing w:before="120" w:after="120"/>
      <w:ind w:left="850" w:hanging="850"/>
      <w:jc w:val="both"/>
    </w:pPr>
    <w:rPr>
      <w:szCs w:val="22"/>
    </w:rPr>
  </w:style>
  <w:style w:type="character" w:customStyle="1" w:styleId="DeltaViewInsertion">
    <w:name w:val="DeltaView Insertion"/>
    <w:rsid w:val="0082120A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821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2120A"/>
  </w:style>
  <w:style w:type="paragraph" w:styleId="NormalWeb">
    <w:name w:val="Normal (Web)"/>
    <w:basedOn w:val="Normal"/>
    <w:uiPriority w:val="99"/>
    <w:unhideWhenUsed/>
    <w:rsid w:val="0082120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12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120A"/>
    <w:rPr>
      <w:sz w:val="24"/>
      <w:szCs w:val="24"/>
    </w:rPr>
  </w:style>
  <w:style w:type="paragraph" w:customStyle="1" w:styleId="Style5">
    <w:name w:val="Style5"/>
    <w:basedOn w:val="Normal"/>
    <w:uiPriority w:val="99"/>
    <w:rsid w:val="0082120A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82120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120A"/>
    <w:rPr>
      <w:color w:val="800080" w:themeColor="followedHyperlink"/>
      <w:u w:val="single"/>
    </w:r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82120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12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120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l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FA80-3682-48E9-8161-8830C55E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3959</Words>
  <Characters>22569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</dc:creator>
  <cp:lastModifiedBy>OP_2</cp:lastModifiedBy>
  <cp:revision>3</cp:revision>
  <cp:lastPrinted>2018-09-20T10:00:00Z</cp:lastPrinted>
  <dcterms:created xsi:type="dcterms:W3CDTF">2019-06-19T12:15:00Z</dcterms:created>
  <dcterms:modified xsi:type="dcterms:W3CDTF">2019-06-20T12:16:00Z</dcterms:modified>
</cp:coreProperties>
</file>