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E2" w:rsidRPr="000D02E2" w:rsidRDefault="000D02E2" w:rsidP="00A04F7B">
      <w:pPr>
        <w:pStyle w:val="20"/>
        <w:shd w:val="clear" w:color="auto" w:fill="C6D9F1" w:themeFill="text2" w:themeFillTint="33"/>
        <w:ind w:firstLine="0"/>
        <w:jc w:val="center"/>
        <w:rPr>
          <w:sz w:val="24"/>
        </w:rPr>
      </w:pPr>
      <w:r w:rsidRPr="000D02E2">
        <w:rPr>
          <w:sz w:val="24"/>
        </w:rPr>
        <w:t xml:space="preserve">ТЕХНИЧЕСКА СПЕЦИФИКАЦИЯ ЗА </w:t>
      </w:r>
    </w:p>
    <w:p w:rsidR="000941DB" w:rsidRPr="000D02E2" w:rsidRDefault="00A306BF" w:rsidP="00A04F7B">
      <w:pPr>
        <w:pStyle w:val="20"/>
        <w:shd w:val="clear" w:color="auto" w:fill="C6D9F1" w:themeFill="text2" w:themeFillTint="33"/>
        <w:ind w:firstLine="0"/>
        <w:jc w:val="center"/>
        <w:rPr>
          <w:sz w:val="24"/>
        </w:rPr>
      </w:pPr>
      <w:r w:rsidRPr="00A306BF">
        <w:rPr>
          <w:sz w:val="24"/>
        </w:rPr>
        <w:t xml:space="preserve">„ОРГАНИЗИРАНЕ, ОСИГУРЯВАНЕ НА ЛОГИСТИКА И ОРГАНИЗАЦИОННО-ТЕХНИЧЕСКА ПОДГОТОВКА ПРИ ПРОВЕЖДАНЕТО НА СЪБИТИЯ </w:t>
      </w:r>
      <w:r w:rsidR="000D02E2" w:rsidRPr="00857867">
        <w:rPr>
          <w:sz w:val="24"/>
        </w:rPr>
        <w:t>ЗА НУЖДИТЕ</w:t>
      </w:r>
      <w:r w:rsidR="000D02E2" w:rsidRPr="000D02E2">
        <w:rPr>
          <w:sz w:val="24"/>
        </w:rPr>
        <w:t xml:space="preserve"> НА СОФИЙСКИ УНИВЕРСИТЕТ „СВ. КЛИМЕНТ ОХРИДСКИ””</w:t>
      </w:r>
    </w:p>
    <w:p w:rsidR="000941DB" w:rsidRDefault="000941DB" w:rsidP="000941DB">
      <w:pPr>
        <w:pStyle w:val="20"/>
        <w:shd w:val="clear" w:color="auto" w:fill="auto"/>
        <w:ind w:firstLine="0"/>
      </w:pPr>
    </w:p>
    <w:p w:rsidR="00792819" w:rsidRDefault="006137A5" w:rsidP="000941DB">
      <w:pPr>
        <w:pStyle w:val="20"/>
        <w:numPr>
          <w:ilvl w:val="0"/>
          <w:numId w:val="5"/>
        </w:numPr>
        <w:shd w:val="clear" w:color="auto" w:fill="auto"/>
        <w:spacing w:line="276" w:lineRule="auto"/>
        <w:rPr>
          <w:sz w:val="24"/>
          <w:szCs w:val="24"/>
          <w:u w:val="single"/>
        </w:rPr>
      </w:pPr>
      <w:r w:rsidRPr="000941DB">
        <w:rPr>
          <w:sz w:val="24"/>
          <w:szCs w:val="24"/>
          <w:u w:val="single"/>
        </w:rPr>
        <w:t>Обща информация</w:t>
      </w:r>
    </w:p>
    <w:p w:rsidR="00BD1F08" w:rsidRPr="00BD1F08" w:rsidRDefault="00BD1F08" w:rsidP="00BD1F0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D1F08">
        <w:rPr>
          <w:rFonts w:ascii="Times New Roman" w:hAnsi="Times New Roman" w:cs="Times New Roman"/>
          <w:color w:val="000000" w:themeColor="text1"/>
        </w:rPr>
        <w:t xml:space="preserve">Целта на настоящата обществена поръчка е избор на изпълнител за осигуряване на </w:t>
      </w:r>
      <w:r w:rsidRPr="00BD1F08">
        <w:rPr>
          <w:rFonts w:ascii="Times New Roman" w:hAnsi="Times New Roman" w:cs="Times New Roman"/>
          <w:color w:val="000000" w:themeColor="text1"/>
        </w:rPr>
        <w:t>логистика и организационно-техническа подготовка при провеждането на различни събития на територията на Република България, свързани с изпълнението на дейностите, възложени и администрирани от Софийски университет „Св. Климент Охридски“.</w:t>
      </w:r>
    </w:p>
    <w:p w:rsidR="00BD1F08" w:rsidRPr="00BD1F08" w:rsidRDefault="00BD1F08" w:rsidP="000E433C">
      <w:pPr>
        <w:jc w:val="both"/>
        <w:rPr>
          <w:rFonts w:ascii="Times New Roman" w:hAnsi="Times New Roman" w:cs="Times New Roman"/>
          <w:color w:val="000000" w:themeColor="text1"/>
        </w:rPr>
      </w:pPr>
      <w:r w:rsidRPr="00BD1F08">
        <w:rPr>
          <w:rFonts w:ascii="Times New Roman" w:hAnsi="Times New Roman" w:cs="Times New Roman"/>
          <w:color w:val="000000" w:themeColor="text1"/>
        </w:rPr>
        <w:t>Видове събития:</w:t>
      </w:r>
    </w:p>
    <w:p w:rsidR="00BD1F08" w:rsidRPr="00BD1F08" w:rsidRDefault="00BD1F08" w:rsidP="00BD1F0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BD1F08">
        <w:rPr>
          <w:color w:val="000000" w:themeColor="text1"/>
        </w:rPr>
        <w:t>конференции</w:t>
      </w:r>
    </w:p>
    <w:p w:rsidR="00BD1F08" w:rsidRPr="00BD1F08" w:rsidRDefault="00BD1F08" w:rsidP="00BD1F0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BD1F08">
        <w:rPr>
          <w:color w:val="000000" w:themeColor="text1"/>
        </w:rPr>
        <w:t>обучения</w:t>
      </w:r>
    </w:p>
    <w:p w:rsidR="00BD1F08" w:rsidRPr="00BD1F08" w:rsidRDefault="00BD1F08" w:rsidP="00BD1F0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BD1F08">
        <w:rPr>
          <w:color w:val="000000" w:themeColor="text1"/>
        </w:rPr>
        <w:t>семинари</w:t>
      </w:r>
    </w:p>
    <w:p w:rsidR="00BD1F08" w:rsidRPr="00BD1F08" w:rsidRDefault="00BD1F08" w:rsidP="00BD1F0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BD1F08">
        <w:rPr>
          <w:color w:val="000000" w:themeColor="text1"/>
        </w:rPr>
        <w:t>обмяна на добри практики</w:t>
      </w:r>
    </w:p>
    <w:p w:rsidR="00BD1F08" w:rsidRDefault="00BD1F08" w:rsidP="00BD1F0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BD1F08">
        <w:rPr>
          <w:color w:val="000000" w:themeColor="text1"/>
        </w:rPr>
        <w:t>информационни дни/ден на отворените врати</w:t>
      </w:r>
    </w:p>
    <w:p w:rsidR="000E433C" w:rsidRDefault="000E433C" w:rsidP="000E433C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0E433C">
        <w:rPr>
          <w:color w:val="000000" w:themeColor="text1"/>
        </w:rPr>
        <w:t>кръгли маси</w:t>
      </w:r>
    </w:p>
    <w:p w:rsidR="00BD1F08" w:rsidRPr="00BD1F08" w:rsidRDefault="00BD1F08" w:rsidP="00BD1F0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D1F08" w:rsidRPr="00BD1F08" w:rsidRDefault="00BD1F08" w:rsidP="000E433C">
      <w:pPr>
        <w:jc w:val="both"/>
        <w:rPr>
          <w:rFonts w:ascii="Times New Roman" w:hAnsi="Times New Roman" w:cs="Times New Roman"/>
          <w:color w:val="000000" w:themeColor="text1"/>
        </w:rPr>
      </w:pPr>
      <w:r w:rsidRPr="00BD1F08">
        <w:rPr>
          <w:rFonts w:ascii="Times New Roman" w:hAnsi="Times New Roman" w:cs="Times New Roman"/>
          <w:color w:val="000000" w:themeColor="text1"/>
        </w:rPr>
        <w:t>Логистиката и организационно-техническата подготовка включват:</w:t>
      </w:r>
    </w:p>
    <w:p w:rsidR="00BD1F08" w:rsidRPr="00BD1F08" w:rsidRDefault="00BD1F08" w:rsidP="00BD1F0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BD1F08">
        <w:rPr>
          <w:color w:val="000000" w:themeColor="text1"/>
        </w:rPr>
        <w:t>осигуряване на транспорт</w:t>
      </w:r>
    </w:p>
    <w:p w:rsidR="00BD1F08" w:rsidRPr="00BD1F08" w:rsidRDefault="00BD1F08" w:rsidP="00BD1F0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BD1F08">
        <w:rPr>
          <w:color w:val="000000" w:themeColor="text1"/>
        </w:rPr>
        <w:t>хотели и настаняване</w:t>
      </w:r>
    </w:p>
    <w:p w:rsidR="00BD1F08" w:rsidRPr="00BD1F08" w:rsidRDefault="00BD1F08" w:rsidP="00BD1F0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BD1F08">
        <w:rPr>
          <w:color w:val="000000" w:themeColor="text1"/>
        </w:rPr>
        <w:t>наем на зали и техническо оборудване, озвучаване</w:t>
      </w:r>
    </w:p>
    <w:p w:rsidR="00BD1F08" w:rsidRPr="00BD1F08" w:rsidRDefault="00BD1F08" w:rsidP="00BD1F0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BD1F08">
        <w:rPr>
          <w:color w:val="000000" w:themeColor="text1"/>
        </w:rPr>
        <w:t>осигуряване на хранене и кафе-паузи.</w:t>
      </w:r>
    </w:p>
    <w:p w:rsidR="00BD1F08" w:rsidRPr="00BD1F08" w:rsidRDefault="00BD1F08" w:rsidP="00BD1F08">
      <w:pPr>
        <w:pStyle w:val="20"/>
        <w:shd w:val="clear" w:color="auto" w:fill="auto"/>
        <w:spacing w:line="276" w:lineRule="auto"/>
        <w:ind w:left="1080" w:firstLine="0"/>
        <w:rPr>
          <w:sz w:val="24"/>
          <w:szCs w:val="24"/>
          <w:u w:val="single"/>
        </w:rPr>
      </w:pPr>
    </w:p>
    <w:p w:rsidR="000E433C" w:rsidRPr="000E433C" w:rsidRDefault="000E433C" w:rsidP="000E433C">
      <w:pPr>
        <w:pStyle w:val="a3"/>
        <w:spacing w:line="276" w:lineRule="auto"/>
        <w:ind w:firstLine="720"/>
        <w:rPr>
          <w:sz w:val="24"/>
          <w:szCs w:val="24"/>
        </w:rPr>
      </w:pPr>
      <w:r w:rsidRPr="000E433C">
        <w:rPr>
          <w:sz w:val="24"/>
          <w:szCs w:val="24"/>
        </w:rPr>
        <w:t>Организирането и провеждането на събитията трябва да бъде извършено в съответствие с описаните по-долу изисквания към местата за настаняване, техническото оборудване в места на провеждане на събитията, организацията на храненето на участниците, транспорта до мястото на провеждане на събитието.</w:t>
      </w:r>
    </w:p>
    <w:p w:rsidR="000E433C" w:rsidRDefault="000E433C" w:rsidP="000E433C">
      <w:pPr>
        <w:pStyle w:val="a3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E433C">
        <w:rPr>
          <w:sz w:val="24"/>
          <w:szCs w:val="24"/>
        </w:rPr>
        <w:t>Възложителят има правото да се откаже или да промени някои от посочените по-долу изисквания в рамките на определено събитие</w:t>
      </w:r>
      <w:r>
        <w:rPr>
          <w:sz w:val="24"/>
          <w:szCs w:val="24"/>
        </w:rPr>
        <w:t>.</w:t>
      </w:r>
    </w:p>
    <w:p w:rsidR="000941DB" w:rsidRDefault="006137A5" w:rsidP="000E433C">
      <w:pPr>
        <w:pStyle w:val="a3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41DB">
        <w:rPr>
          <w:sz w:val="24"/>
          <w:szCs w:val="24"/>
        </w:rPr>
        <w:t>Максималният брой участници в едно събитие е до 200 души</w:t>
      </w:r>
      <w:r w:rsidR="00857867">
        <w:rPr>
          <w:sz w:val="24"/>
          <w:szCs w:val="24"/>
        </w:rPr>
        <w:t xml:space="preserve">. </w:t>
      </w:r>
      <w:r w:rsidR="000E433C" w:rsidRPr="000E433C">
        <w:rPr>
          <w:sz w:val="24"/>
          <w:szCs w:val="24"/>
        </w:rPr>
        <w:t>Продължителност: за събития в гр. София – 1 ден; за събития извън гр. София – 2 и 3 дни.</w:t>
      </w:r>
      <w:r w:rsidRPr="000941DB">
        <w:rPr>
          <w:sz w:val="24"/>
          <w:szCs w:val="24"/>
        </w:rPr>
        <w:t>Конкретните параметри на дадено събитие се посочват от Възложителя във всяка отделна заявка, подадена в срока на договора. В</w:t>
      </w:r>
      <w:r w:rsidR="00857867">
        <w:rPr>
          <w:sz w:val="24"/>
          <w:szCs w:val="24"/>
        </w:rPr>
        <w:t>ъзложителят има правото да заявя</w:t>
      </w:r>
      <w:r w:rsidRPr="000941DB">
        <w:rPr>
          <w:sz w:val="24"/>
          <w:szCs w:val="24"/>
        </w:rPr>
        <w:t>ва за всяко събитие една, няколко или всички посочени по-горе дейности. Конкретните изисквания за дадено събитие с конкретните дейности по логистично обезпечаване се посочват изрично във всяка заявка за изпълнение.</w:t>
      </w:r>
      <w:r w:rsidR="000E433C" w:rsidRPr="000E433C">
        <w:t xml:space="preserve"> </w:t>
      </w:r>
    </w:p>
    <w:p w:rsidR="000941DB" w:rsidRPr="000941DB" w:rsidRDefault="000941DB" w:rsidP="000941DB">
      <w:pPr>
        <w:pStyle w:val="a3"/>
        <w:shd w:val="clear" w:color="auto" w:fill="auto"/>
        <w:spacing w:line="276" w:lineRule="auto"/>
        <w:ind w:firstLine="720"/>
        <w:rPr>
          <w:sz w:val="24"/>
          <w:szCs w:val="24"/>
        </w:rPr>
      </w:pPr>
    </w:p>
    <w:p w:rsidR="00792819" w:rsidRPr="000941DB" w:rsidRDefault="006137A5" w:rsidP="000941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line="276" w:lineRule="auto"/>
        <w:jc w:val="left"/>
        <w:rPr>
          <w:sz w:val="24"/>
          <w:szCs w:val="24"/>
        </w:rPr>
      </w:pPr>
      <w:bookmarkStart w:id="0" w:name="bookmark0"/>
      <w:r w:rsidRPr="000941DB">
        <w:rPr>
          <w:sz w:val="24"/>
          <w:szCs w:val="24"/>
        </w:rPr>
        <w:t>Основни дейности</w:t>
      </w:r>
      <w:bookmarkEnd w:id="0"/>
    </w:p>
    <w:p w:rsidR="00792819" w:rsidRDefault="006137A5" w:rsidP="000941DB">
      <w:pPr>
        <w:pStyle w:val="a3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0941DB">
        <w:rPr>
          <w:sz w:val="24"/>
          <w:szCs w:val="24"/>
        </w:rPr>
        <w:t>Изпълнението на поръчката следва да включва следните дейности:</w:t>
      </w:r>
    </w:p>
    <w:p w:rsidR="000941DB" w:rsidRPr="000941DB" w:rsidRDefault="000941DB" w:rsidP="000941DB">
      <w:pPr>
        <w:pStyle w:val="a3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p w:rsidR="00792819" w:rsidRDefault="006137A5" w:rsidP="000941D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506"/>
        </w:tabs>
        <w:spacing w:line="276" w:lineRule="auto"/>
        <w:jc w:val="left"/>
        <w:rPr>
          <w:sz w:val="24"/>
          <w:szCs w:val="24"/>
          <w:u w:val="single"/>
        </w:rPr>
      </w:pPr>
      <w:bookmarkStart w:id="1" w:name="bookmark1"/>
      <w:r w:rsidRPr="000941DB">
        <w:rPr>
          <w:sz w:val="24"/>
          <w:szCs w:val="24"/>
          <w:u w:val="single"/>
        </w:rPr>
        <w:lastRenderedPageBreak/>
        <w:t>Настаняване</w:t>
      </w:r>
      <w:bookmarkEnd w:id="1"/>
    </w:p>
    <w:p w:rsidR="000E433C" w:rsidRPr="00186B33" w:rsidRDefault="000E433C" w:rsidP="000E433C">
      <w:pPr>
        <w:pStyle w:val="10"/>
        <w:keepNext/>
        <w:keepLines/>
        <w:tabs>
          <w:tab w:val="left" w:pos="506"/>
        </w:tabs>
        <w:spacing w:line="276" w:lineRule="auto"/>
        <w:rPr>
          <w:b w:val="0"/>
          <w:sz w:val="24"/>
          <w:szCs w:val="24"/>
        </w:rPr>
      </w:pPr>
      <w:r w:rsidRPr="00186B33">
        <w:rPr>
          <w:b w:val="0"/>
          <w:sz w:val="24"/>
          <w:szCs w:val="24"/>
        </w:rPr>
        <w:t>Настаняването се организира на база подадена от Възложителя заявка. В заявката си, Възложителят посочва местоположението, броя на нощувките и броя на участниците.</w:t>
      </w:r>
    </w:p>
    <w:p w:rsidR="000E433C" w:rsidRPr="00186B33" w:rsidRDefault="000E433C" w:rsidP="000E433C">
      <w:pPr>
        <w:pStyle w:val="10"/>
        <w:keepNext/>
        <w:keepLines/>
        <w:tabs>
          <w:tab w:val="left" w:pos="506"/>
        </w:tabs>
        <w:spacing w:line="276" w:lineRule="auto"/>
        <w:rPr>
          <w:b w:val="0"/>
          <w:sz w:val="24"/>
          <w:szCs w:val="24"/>
        </w:rPr>
      </w:pPr>
      <w:r w:rsidRPr="00186B33">
        <w:rPr>
          <w:b w:val="0"/>
          <w:sz w:val="24"/>
          <w:szCs w:val="24"/>
        </w:rPr>
        <w:t>Чрез изпращане на предварителна информация от Възложителя до Изпълнителя ще бъдат посочвани индикативен брой или конкретен брой на лица участници в дадено събитие, когато е предвидено предварително потвърждение от тяхна страна. В информацията ще бъде указан брой и по възможност имена на участниците, начин на настаняване /като брой лица в стая или конкретни поименни конфигурации на настаняване на лица/, което да бъде съгласувано с мястото за настаняване. Финалният списък се изпраща до хотела и до Възложителя, с оглед пълна съгласуваност.</w:t>
      </w:r>
    </w:p>
    <w:p w:rsidR="000E433C" w:rsidRPr="00186B33" w:rsidRDefault="000E433C" w:rsidP="000E433C">
      <w:pPr>
        <w:pStyle w:val="10"/>
        <w:keepNext/>
        <w:keepLines/>
        <w:tabs>
          <w:tab w:val="left" w:pos="506"/>
        </w:tabs>
        <w:spacing w:line="276" w:lineRule="auto"/>
        <w:rPr>
          <w:b w:val="0"/>
          <w:sz w:val="24"/>
          <w:szCs w:val="24"/>
        </w:rPr>
      </w:pPr>
      <w:r w:rsidRPr="00186B33">
        <w:rPr>
          <w:b w:val="0"/>
          <w:sz w:val="24"/>
          <w:szCs w:val="24"/>
        </w:rPr>
        <w:t>Предлаганите хотели за настаняване следва да бъдат с категория 3, 4 и 5 звезди, съобразно заявката на Възложителя като Изпълнителят следва да предложи цени, както за единично, така и за двойно настаняване.</w:t>
      </w:r>
    </w:p>
    <w:p w:rsidR="000E433C" w:rsidRPr="00186B33" w:rsidRDefault="000E433C" w:rsidP="000E433C">
      <w:pPr>
        <w:pStyle w:val="10"/>
        <w:keepNext/>
        <w:keepLines/>
        <w:tabs>
          <w:tab w:val="left" w:pos="506"/>
        </w:tabs>
        <w:spacing w:line="276" w:lineRule="auto"/>
        <w:rPr>
          <w:b w:val="0"/>
          <w:sz w:val="24"/>
          <w:szCs w:val="24"/>
        </w:rPr>
      </w:pPr>
      <w:r w:rsidRPr="00186B33">
        <w:rPr>
          <w:b w:val="0"/>
          <w:sz w:val="24"/>
          <w:szCs w:val="24"/>
        </w:rPr>
        <w:t>При невъзможност за настаняване на участниците в един хотел,  Изпълнителят следва да предложи и друг хотел в рамките на същото населено място/комплекс при положение, че няма разлика в условията за настаняване. В хотелите или в непосредствена близост до тях следва да са осигурени място за хранене на всички участници в събитието, както и храна за обяд и вечеря, когато такива са предвидени в заявката на Възложителя.</w:t>
      </w:r>
    </w:p>
    <w:p w:rsidR="000E433C" w:rsidRPr="00186B33" w:rsidRDefault="000E433C" w:rsidP="000E433C">
      <w:pPr>
        <w:pStyle w:val="10"/>
        <w:keepNext/>
        <w:keepLines/>
        <w:tabs>
          <w:tab w:val="left" w:pos="506"/>
        </w:tabs>
        <w:spacing w:line="276" w:lineRule="auto"/>
        <w:rPr>
          <w:b w:val="0"/>
          <w:sz w:val="24"/>
          <w:szCs w:val="24"/>
        </w:rPr>
      </w:pPr>
      <w:r w:rsidRPr="00186B33">
        <w:rPr>
          <w:b w:val="0"/>
          <w:sz w:val="24"/>
          <w:szCs w:val="24"/>
        </w:rPr>
        <w:t>Изпълнителят предоставя списък с участниците и тяхното разпределение на рецепцията на съответния хотел минимум 2 дни преди датата на събитието. Копие от този списък се изпраща в същия срок и на Възложителя. Изпълнителят осигурява свой представител за посрещане, регистрация и настаняване на участниците.</w:t>
      </w:r>
    </w:p>
    <w:p w:rsidR="000E433C" w:rsidRPr="00186B33" w:rsidRDefault="000E433C" w:rsidP="000E433C">
      <w:pPr>
        <w:pStyle w:val="10"/>
        <w:keepNext/>
        <w:keepLines/>
        <w:tabs>
          <w:tab w:val="left" w:pos="506"/>
        </w:tabs>
        <w:spacing w:line="276" w:lineRule="auto"/>
        <w:rPr>
          <w:b w:val="0"/>
          <w:sz w:val="24"/>
          <w:szCs w:val="24"/>
        </w:rPr>
      </w:pPr>
    </w:p>
    <w:p w:rsidR="000E433C" w:rsidRPr="00186B33" w:rsidRDefault="000E433C" w:rsidP="000E433C">
      <w:pPr>
        <w:pStyle w:val="10"/>
        <w:keepNext/>
        <w:keepLines/>
        <w:tabs>
          <w:tab w:val="left" w:pos="506"/>
        </w:tabs>
        <w:spacing w:line="276" w:lineRule="auto"/>
        <w:rPr>
          <w:b w:val="0"/>
          <w:sz w:val="24"/>
          <w:szCs w:val="24"/>
        </w:rPr>
      </w:pPr>
      <w:r w:rsidRPr="00186B33">
        <w:rPr>
          <w:b w:val="0"/>
          <w:sz w:val="24"/>
          <w:szCs w:val="24"/>
        </w:rPr>
        <w:t xml:space="preserve">Минимални изисквания към </w:t>
      </w:r>
      <w:proofErr w:type="spellStart"/>
      <w:r w:rsidRPr="00186B33">
        <w:rPr>
          <w:b w:val="0"/>
          <w:sz w:val="24"/>
          <w:szCs w:val="24"/>
        </w:rPr>
        <w:t>легловата</w:t>
      </w:r>
      <w:proofErr w:type="spellEnd"/>
      <w:r w:rsidRPr="00186B33">
        <w:rPr>
          <w:b w:val="0"/>
          <w:sz w:val="24"/>
          <w:szCs w:val="24"/>
        </w:rPr>
        <w:t xml:space="preserve"> база:</w:t>
      </w:r>
    </w:p>
    <w:p w:rsidR="000E433C" w:rsidRPr="00186B33" w:rsidRDefault="000E433C" w:rsidP="000E433C">
      <w:pPr>
        <w:pStyle w:val="10"/>
        <w:keepNext/>
        <w:keepLines/>
        <w:tabs>
          <w:tab w:val="left" w:pos="506"/>
        </w:tabs>
        <w:spacing w:line="276" w:lineRule="auto"/>
        <w:rPr>
          <w:b w:val="0"/>
          <w:sz w:val="24"/>
          <w:szCs w:val="24"/>
        </w:rPr>
      </w:pPr>
      <w:r w:rsidRPr="00186B33">
        <w:rPr>
          <w:b w:val="0"/>
          <w:sz w:val="24"/>
          <w:szCs w:val="24"/>
        </w:rPr>
        <w:t>-</w:t>
      </w:r>
      <w:r w:rsidRPr="00186B33">
        <w:rPr>
          <w:b w:val="0"/>
          <w:sz w:val="24"/>
          <w:szCs w:val="24"/>
        </w:rPr>
        <w:tab/>
        <w:t xml:space="preserve">нова или </w:t>
      </w:r>
      <w:proofErr w:type="spellStart"/>
      <w:r w:rsidRPr="00186B33">
        <w:rPr>
          <w:b w:val="0"/>
          <w:sz w:val="24"/>
          <w:szCs w:val="24"/>
        </w:rPr>
        <w:t>реновирана</w:t>
      </w:r>
      <w:proofErr w:type="spellEnd"/>
      <w:r w:rsidRPr="00186B33">
        <w:rPr>
          <w:b w:val="0"/>
          <w:sz w:val="24"/>
          <w:szCs w:val="24"/>
        </w:rPr>
        <w:t xml:space="preserve"> обстановка и обзавеждане; </w:t>
      </w:r>
    </w:p>
    <w:p w:rsidR="000E433C" w:rsidRPr="00186B33" w:rsidRDefault="000E433C" w:rsidP="000E433C">
      <w:pPr>
        <w:pStyle w:val="10"/>
        <w:keepNext/>
        <w:keepLines/>
        <w:tabs>
          <w:tab w:val="left" w:pos="506"/>
        </w:tabs>
        <w:spacing w:line="276" w:lineRule="auto"/>
        <w:rPr>
          <w:b w:val="0"/>
          <w:sz w:val="24"/>
          <w:szCs w:val="24"/>
        </w:rPr>
      </w:pPr>
      <w:r w:rsidRPr="00186B33">
        <w:rPr>
          <w:b w:val="0"/>
          <w:sz w:val="24"/>
          <w:szCs w:val="24"/>
        </w:rPr>
        <w:t>-</w:t>
      </w:r>
      <w:r w:rsidRPr="00186B33">
        <w:rPr>
          <w:b w:val="0"/>
          <w:sz w:val="24"/>
          <w:szCs w:val="24"/>
        </w:rPr>
        <w:tab/>
        <w:t xml:space="preserve">климатична инсталация; </w:t>
      </w:r>
    </w:p>
    <w:p w:rsidR="000E433C" w:rsidRPr="00186B33" w:rsidRDefault="000E433C" w:rsidP="000E433C">
      <w:pPr>
        <w:pStyle w:val="10"/>
        <w:keepNext/>
        <w:keepLines/>
        <w:tabs>
          <w:tab w:val="left" w:pos="506"/>
        </w:tabs>
        <w:spacing w:line="276" w:lineRule="auto"/>
        <w:rPr>
          <w:b w:val="0"/>
          <w:sz w:val="24"/>
          <w:szCs w:val="24"/>
        </w:rPr>
      </w:pPr>
      <w:r w:rsidRPr="00186B33">
        <w:rPr>
          <w:b w:val="0"/>
          <w:sz w:val="24"/>
          <w:szCs w:val="24"/>
        </w:rPr>
        <w:t>-</w:t>
      </w:r>
      <w:r w:rsidRPr="00186B33">
        <w:rPr>
          <w:b w:val="0"/>
          <w:sz w:val="24"/>
          <w:szCs w:val="24"/>
        </w:rPr>
        <w:tab/>
        <w:t>телевизионна система;</w:t>
      </w:r>
    </w:p>
    <w:p w:rsidR="000E433C" w:rsidRPr="00186B33" w:rsidRDefault="000E433C" w:rsidP="000E433C">
      <w:pPr>
        <w:pStyle w:val="10"/>
        <w:keepNext/>
        <w:keepLines/>
        <w:tabs>
          <w:tab w:val="left" w:pos="506"/>
        </w:tabs>
        <w:spacing w:line="276" w:lineRule="auto"/>
        <w:rPr>
          <w:b w:val="0"/>
          <w:sz w:val="24"/>
          <w:szCs w:val="24"/>
        </w:rPr>
      </w:pPr>
      <w:r w:rsidRPr="00186B33">
        <w:rPr>
          <w:b w:val="0"/>
          <w:sz w:val="24"/>
          <w:szCs w:val="24"/>
        </w:rPr>
        <w:t>-</w:t>
      </w:r>
      <w:r w:rsidRPr="00186B33">
        <w:rPr>
          <w:b w:val="0"/>
          <w:sz w:val="24"/>
          <w:szCs w:val="24"/>
        </w:rPr>
        <w:tab/>
        <w:t xml:space="preserve">осигурен достъп до интернет без допълнително заплащане; </w:t>
      </w:r>
    </w:p>
    <w:p w:rsidR="000E433C" w:rsidRPr="00186B33" w:rsidRDefault="000E433C" w:rsidP="000E433C">
      <w:pPr>
        <w:pStyle w:val="10"/>
        <w:keepNext/>
        <w:keepLines/>
        <w:tabs>
          <w:tab w:val="left" w:pos="506"/>
        </w:tabs>
        <w:spacing w:line="276" w:lineRule="auto"/>
        <w:rPr>
          <w:b w:val="0"/>
          <w:sz w:val="24"/>
          <w:szCs w:val="24"/>
        </w:rPr>
      </w:pPr>
      <w:r w:rsidRPr="00186B33">
        <w:rPr>
          <w:b w:val="0"/>
          <w:sz w:val="24"/>
          <w:szCs w:val="24"/>
        </w:rPr>
        <w:t>-</w:t>
      </w:r>
      <w:r w:rsidRPr="00186B33">
        <w:rPr>
          <w:b w:val="0"/>
          <w:sz w:val="24"/>
          <w:szCs w:val="24"/>
        </w:rPr>
        <w:tab/>
        <w:t>самостоятелен санитарен възел;</w:t>
      </w:r>
    </w:p>
    <w:p w:rsidR="000E433C" w:rsidRPr="00186B33" w:rsidRDefault="000E433C" w:rsidP="000E433C">
      <w:pPr>
        <w:pStyle w:val="10"/>
        <w:keepNext/>
        <w:keepLines/>
        <w:shd w:val="clear" w:color="auto" w:fill="auto"/>
        <w:tabs>
          <w:tab w:val="left" w:pos="506"/>
        </w:tabs>
        <w:spacing w:line="276" w:lineRule="auto"/>
        <w:jc w:val="left"/>
        <w:rPr>
          <w:b w:val="0"/>
          <w:sz w:val="24"/>
          <w:szCs w:val="24"/>
        </w:rPr>
      </w:pPr>
      <w:r w:rsidRPr="00186B33">
        <w:rPr>
          <w:b w:val="0"/>
          <w:sz w:val="24"/>
          <w:szCs w:val="24"/>
        </w:rPr>
        <w:t>-</w:t>
      </w:r>
      <w:r w:rsidRPr="00186B33">
        <w:rPr>
          <w:b w:val="0"/>
          <w:sz w:val="24"/>
          <w:szCs w:val="24"/>
        </w:rPr>
        <w:tab/>
        <w:t>по време на мероприятията в хотела и района около хотела да няма строително-ремонтни дейности.</w:t>
      </w:r>
    </w:p>
    <w:p w:rsidR="00792819" w:rsidRPr="008A1322" w:rsidRDefault="006137A5" w:rsidP="000941DB">
      <w:pPr>
        <w:pStyle w:val="a3"/>
        <w:shd w:val="clear" w:color="auto" w:fill="auto"/>
        <w:spacing w:line="276" w:lineRule="auto"/>
        <w:ind w:firstLine="0"/>
        <w:rPr>
          <w:color w:val="00B050"/>
          <w:sz w:val="24"/>
          <w:szCs w:val="24"/>
        </w:rPr>
      </w:pPr>
      <w:r w:rsidRPr="000941DB">
        <w:rPr>
          <w:sz w:val="24"/>
          <w:szCs w:val="24"/>
        </w:rPr>
        <w:t>Изпълнителят осигурява хотелско настаняване, отговарящо на изискванията на Възложителя, за което възложителят заплаща крайна цена, включваща цената за нощувка със закуска на съответното място за настаняване с включен туристически данък, (себестойност на услугата) и предложената от изпълнителя единична цена за обслужване (такса обслужване) на един човек за осъществяване на услугата по настаняване.</w:t>
      </w:r>
      <w:r w:rsidR="008A1322">
        <w:rPr>
          <w:sz w:val="24"/>
          <w:szCs w:val="24"/>
        </w:rPr>
        <w:t xml:space="preserve"> </w:t>
      </w:r>
    </w:p>
    <w:p w:rsidR="00792819" w:rsidRDefault="006137A5" w:rsidP="000941DB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0941DB">
        <w:rPr>
          <w:rStyle w:val="22"/>
          <w:sz w:val="24"/>
          <w:szCs w:val="24"/>
        </w:rPr>
        <w:t xml:space="preserve">Цената за хотелско настаняване (нощувка със закуска по себестойност) на служители на </w:t>
      </w:r>
      <w:r w:rsidR="000941DB">
        <w:rPr>
          <w:rStyle w:val="22"/>
          <w:sz w:val="24"/>
          <w:szCs w:val="24"/>
        </w:rPr>
        <w:t>СУ „Св. Климент Охридски“</w:t>
      </w:r>
      <w:r w:rsidRPr="000941DB">
        <w:rPr>
          <w:rStyle w:val="22"/>
          <w:sz w:val="24"/>
          <w:szCs w:val="24"/>
        </w:rPr>
        <w:t xml:space="preserve"> в страната </w:t>
      </w:r>
      <w:r w:rsidRPr="000941DB">
        <w:rPr>
          <w:sz w:val="24"/>
          <w:szCs w:val="24"/>
        </w:rPr>
        <w:t>не трябва да надвишава предвидените стойности съгласно Наредбата за командировките в страната.</w:t>
      </w:r>
    </w:p>
    <w:p w:rsidR="00186B33" w:rsidRPr="000941DB" w:rsidRDefault="00186B33" w:rsidP="000941DB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792819" w:rsidRDefault="006137A5" w:rsidP="000941DB">
      <w:pPr>
        <w:pStyle w:val="20"/>
        <w:numPr>
          <w:ilvl w:val="1"/>
          <w:numId w:val="1"/>
        </w:numPr>
        <w:shd w:val="clear" w:color="auto" w:fill="auto"/>
        <w:tabs>
          <w:tab w:val="left" w:pos="506"/>
        </w:tabs>
        <w:spacing w:line="276" w:lineRule="auto"/>
        <w:ind w:firstLine="0"/>
        <w:jc w:val="both"/>
        <w:rPr>
          <w:sz w:val="24"/>
          <w:szCs w:val="24"/>
          <w:u w:val="single"/>
        </w:rPr>
      </w:pPr>
      <w:r w:rsidRPr="000941DB">
        <w:rPr>
          <w:sz w:val="24"/>
          <w:szCs w:val="24"/>
          <w:u w:val="single"/>
        </w:rPr>
        <w:lastRenderedPageBreak/>
        <w:t xml:space="preserve">Осигуряване на </w:t>
      </w:r>
      <w:proofErr w:type="spellStart"/>
      <w:r w:rsidRPr="000941DB">
        <w:rPr>
          <w:sz w:val="24"/>
          <w:szCs w:val="24"/>
          <w:u w:val="single"/>
        </w:rPr>
        <w:t>конферентни</w:t>
      </w:r>
      <w:proofErr w:type="spellEnd"/>
      <w:r w:rsidRPr="000941DB">
        <w:rPr>
          <w:sz w:val="24"/>
          <w:szCs w:val="24"/>
          <w:u w:val="single"/>
        </w:rPr>
        <w:t xml:space="preserve"> услуги за провеждане на събития </w:t>
      </w:r>
    </w:p>
    <w:p w:rsidR="00186B33" w:rsidRPr="00186B33" w:rsidRDefault="00186B33" w:rsidP="00186B3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86B33">
        <w:rPr>
          <w:rFonts w:ascii="Times New Roman" w:hAnsi="Times New Roman" w:cs="Times New Roman"/>
          <w:color w:val="000000" w:themeColor="text1"/>
        </w:rPr>
        <w:t xml:space="preserve">Използването на зала и техника се организира на база подадена от Възложителя заявка, съобразно мястото за провеждане на събитието и посочения брой участници. В заявката Възложителят посочва местоположение, тип на мероприятието (информационен ден, семинар, обучение, конференция и др. подобни), брой участници, капацитет на залата, подреждане на залата, начален и краен час на използването й, необходимото оборудване за конкретното събитие, както и други изисквания.  </w:t>
      </w:r>
    </w:p>
    <w:p w:rsidR="00186B33" w:rsidRPr="00186B33" w:rsidRDefault="00186B33" w:rsidP="00186B3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86B33">
        <w:rPr>
          <w:rFonts w:ascii="Times New Roman" w:hAnsi="Times New Roman" w:cs="Times New Roman"/>
          <w:color w:val="000000" w:themeColor="text1"/>
        </w:rPr>
        <w:t>За изпълнение на услугата Изпълнителят следва да осигури зала, която да отговаря на следните минимални изисквания към подреждането и техническото й оборудване:</w:t>
      </w:r>
    </w:p>
    <w:p w:rsidR="00186B33" w:rsidRPr="00186B33" w:rsidRDefault="00186B33" w:rsidP="00186B33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proofErr w:type="spellStart"/>
      <w:r w:rsidRPr="00186B33">
        <w:rPr>
          <w:color w:val="000000" w:themeColor="text1"/>
        </w:rPr>
        <w:t>климатизирана</w:t>
      </w:r>
      <w:proofErr w:type="spellEnd"/>
      <w:r w:rsidRPr="00186B33">
        <w:rPr>
          <w:color w:val="000000" w:themeColor="text1"/>
        </w:rPr>
        <w:t xml:space="preserve"> мултифункционална зала с осигурена безплатна безжична интернет мрежа (</w:t>
      </w:r>
      <w:proofErr w:type="spellStart"/>
      <w:r w:rsidRPr="00186B33">
        <w:rPr>
          <w:color w:val="000000" w:themeColor="text1"/>
        </w:rPr>
        <w:t>wi-fi</w:t>
      </w:r>
      <w:proofErr w:type="spellEnd"/>
      <w:r w:rsidRPr="00186B33">
        <w:rPr>
          <w:color w:val="000000" w:themeColor="text1"/>
        </w:rPr>
        <w:t>);</w:t>
      </w:r>
    </w:p>
    <w:p w:rsidR="00186B33" w:rsidRPr="00186B33" w:rsidRDefault="00186B33" w:rsidP="00186B33">
      <w:pPr>
        <w:pStyle w:val="ListParagraph"/>
        <w:numPr>
          <w:ilvl w:val="1"/>
          <w:numId w:val="10"/>
        </w:numPr>
        <w:ind w:left="720"/>
        <w:jc w:val="both"/>
        <w:rPr>
          <w:color w:val="000000" w:themeColor="text1"/>
        </w:rPr>
      </w:pPr>
      <w:r w:rsidRPr="00186B33">
        <w:rPr>
          <w:color w:val="000000" w:themeColor="text1"/>
        </w:rPr>
        <w:t>да разполага с дневна светлина;</w:t>
      </w:r>
    </w:p>
    <w:p w:rsidR="00186B33" w:rsidRPr="00186B33" w:rsidRDefault="00186B33" w:rsidP="00186B33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186B33">
        <w:rPr>
          <w:color w:val="000000" w:themeColor="text1"/>
        </w:rPr>
        <w:t xml:space="preserve">залата за организация на обучения, семинари и конференции, </w:t>
      </w:r>
      <w:proofErr w:type="spellStart"/>
      <w:r w:rsidRPr="00186B33">
        <w:rPr>
          <w:color w:val="000000" w:themeColor="text1"/>
        </w:rPr>
        <w:t>тиймбилдинги</w:t>
      </w:r>
      <w:proofErr w:type="spellEnd"/>
      <w:r w:rsidRPr="00186B33">
        <w:rPr>
          <w:color w:val="000000" w:themeColor="text1"/>
        </w:rPr>
        <w:t xml:space="preserve"> трябва да е предназначена за такива събития;</w:t>
      </w:r>
    </w:p>
    <w:p w:rsidR="00186B33" w:rsidRPr="00186B33" w:rsidRDefault="00186B33" w:rsidP="00186B33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186B33">
        <w:rPr>
          <w:color w:val="000000" w:themeColor="text1"/>
        </w:rPr>
        <w:t>за целите на мероприятието в района на предложената зала не трябва да протичат ремонтни дейности, или да се организират други шумни мероприятия в непосредствена близост;</w:t>
      </w:r>
    </w:p>
    <w:p w:rsidR="00186B33" w:rsidRPr="00186B33" w:rsidRDefault="00186B33" w:rsidP="00186B33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186B33">
        <w:rPr>
          <w:color w:val="000000" w:themeColor="text1"/>
        </w:rPr>
        <w:t>когато за участниците е предвидено настаняване, залата/</w:t>
      </w:r>
      <w:proofErr w:type="spellStart"/>
      <w:r w:rsidRPr="00186B33">
        <w:rPr>
          <w:color w:val="000000" w:themeColor="text1"/>
        </w:rPr>
        <w:t>ите</w:t>
      </w:r>
      <w:proofErr w:type="spellEnd"/>
      <w:r w:rsidRPr="00186B33">
        <w:rPr>
          <w:color w:val="000000" w:themeColor="text1"/>
        </w:rPr>
        <w:t xml:space="preserve"> да са разположени в хотела за настаняване на участниците;</w:t>
      </w:r>
    </w:p>
    <w:p w:rsidR="00186B33" w:rsidRPr="00186B33" w:rsidRDefault="00186B33" w:rsidP="00186B33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186B33">
        <w:rPr>
          <w:color w:val="000000" w:themeColor="text1"/>
        </w:rPr>
        <w:t>минималният капацитет на залата да съответства на максималния брой участници за всяко събитие, с достатъчно място за осигуряване комфорта на всеки участник по време на събитието в зависимост от изискванията на Възложителя за подредбата на залата;</w:t>
      </w:r>
    </w:p>
    <w:p w:rsidR="00186B33" w:rsidRPr="00186B33" w:rsidRDefault="00186B33" w:rsidP="00186B33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186B33">
        <w:rPr>
          <w:color w:val="000000" w:themeColor="text1"/>
        </w:rPr>
        <w:t>залата трябва да бъде готова, съобразно подадените от Възложителя изисквания, един час преди началото на събитието;</w:t>
      </w:r>
    </w:p>
    <w:p w:rsidR="00186B33" w:rsidRPr="00186B33" w:rsidRDefault="00186B33" w:rsidP="00186B33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186B33">
        <w:rPr>
          <w:color w:val="000000" w:themeColor="text1"/>
        </w:rPr>
        <w:t xml:space="preserve">да бъде осигурена с презентационна и </w:t>
      </w:r>
      <w:proofErr w:type="spellStart"/>
      <w:r w:rsidRPr="00186B33">
        <w:rPr>
          <w:color w:val="000000" w:themeColor="text1"/>
        </w:rPr>
        <w:t>конферентна</w:t>
      </w:r>
      <w:proofErr w:type="spellEnd"/>
      <w:r w:rsidRPr="00186B33">
        <w:rPr>
          <w:color w:val="000000" w:themeColor="text1"/>
        </w:rPr>
        <w:t xml:space="preserve"> техника;</w:t>
      </w:r>
    </w:p>
    <w:p w:rsidR="00186B33" w:rsidRPr="00186B33" w:rsidRDefault="00186B33" w:rsidP="00186B33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186B33">
        <w:rPr>
          <w:color w:val="000000" w:themeColor="text1"/>
        </w:rPr>
        <w:t>маси и столове според броя на участниците; челна маса за лекторите;</w:t>
      </w:r>
    </w:p>
    <w:p w:rsidR="00186B33" w:rsidRPr="00186B33" w:rsidRDefault="00186B33" w:rsidP="00186B33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186B33">
        <w:rPr>
          <w:color w:val="000000" w:themeColor="text1"/>
        </w:rPr>
        <w:t>осигуряване на помощни маси за разполагане на информационни материали, документи и техника, позволяващи достъп до електричество и Интернет, служещи   осигуряване на организацията на събитието;</w:t>
      </w:r>
    </w:p>
    <w:p w:rsidR="00186B33" w:rsidRPr="00186B33" w:rsidRDefault="00186B33" w:rsidP="00186B33">
      <w:pPr>
        <w:ind w:firstLine="36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86B33">
        <w:rPr>
          <w:rFonts w:ascii="Times New Roman" w:hAnsi="Times New Roman" w:cs="Times New Roman"/>
          <w:color w:val="000000" w:themeColor="text1"/>
          <w:u w:val="single"/>
        </w:rPr>
        <w:t xml:space="preserve">Озвучителна система </w:t>
      </w:r>
    </w:p>
    <w:p w:rsidR="00186B33" w:rsidRPr="00186B33" w:rsidRDefault="00186B33" w:rsidP="00186B33">
      <w:pPr>
        <w:pStyle w:val="ListParagraph"/>
        <w:numPr>
          <w:ilvl w:val="0"/>
          <w:numId w:val="11"/>
        </w:numPr>
        <w:jc w:val="both"/>
        <w:rPr>
          <w:color w:val="000000" w:themeColor="text1"/>
        </w:rPr>
      </w:pPr>
      <w:r w:rsidRPr="00186B33">
        <w:rPr>
          <w:color w:val="000000" w:themeColor="text1"/>
        </w:rPr>
        <w:t xml:space="preserve">поне един микрофон за масата на лекторите; </w:t>
      </w:r>
    </w:p>
    <w:p w:rsidR="00186B33" w:rsidRPr="00186B33" w:rsidRDefault="00186B33" w:rsidP="00186B33">
      <w:pPr>
        <w:pStyle w:val="ListParagraph"/>
        <w:numPr>
          <w:ilvl w:val="0"/>
          <w:numId w:val="11"/>
        </w:numPr>
        <w:jc w:val="both"/>
        <w:rPr>
          <w:color w:val="000000" w:themeColor="text1"/>
        </w:rPr>
      </w:pPr>
      <w:r w:rsidRPr="00186B33">
        <w:rPr>
          <w:color w:val="000000" w:themeColor="text1"/>
        </w:rPr>
        <w:t>мултимедиен прожектор;</w:t>
      </w:r>
    </w:p>
    <w:p w:rsidR="00186B33" w:rsidRPr="00186B33" w:rsidRDefault="00186B33" w:rsidP="00186B33">
      <w:pPr>
        <w:pStyle w:val="ListParagraph"/>
        <w:numPr>
          <w:ilvl w:val="0"/>
          <w:numId w:val="11"/>
        </w:numPr>
        <w:jc w:val="both"/>
        <w:rPr>
          <w:color w:val="000000" w:themeColor="text1"/>
        </w:rPr>
      </w:pPr>
      <w:r w:rsidRPr="00186B33">
        <w:rPr>
          <w:color w:val="000000" w:themeColor="text1"/>
        </w:rPr>
        <w:t>екран за прожектиране на презентации, с подходящ размер и видимост, според големината на залата;</w:t>
      </w:r>
    </w:p>
    <w:p w:rsidR="00186B33" w:rsidRPr="00186B33" w:rsidRDefault="00186B33" w:rsidP="00186B33">
      <w:pPr>
        <w:pStyle w:val="ListParagraph"/>
        <w:numPr>
          <w:ilvl w:val="0"/>
          <w:numId w:val="11"/>
        </w:numPr>
        <w:jc w:val="both"/>
        <w:rPr>
          <w:color w:val="000000" w:themeColor="text1"/>
        </w:rPr>
      </w:pPr>
      <w:r w:rsidRPr="00186B33">
        <w:rPr>
          <w:color w:val="000000" w:themeColor="text1"/>
        </w:rPr>
        <w:t xml:space="preserve">лаптоп с връзка към мултимедийната уредба и към Интернет. </w:t>
      </w:r>
    </w:p>
    <w:p w:rsidR="00186B33" w:rsidRPr="000941DB" w:rsidRDefault="00186B33" w:rsidP="00186B33">
      <w:pPr>
        <w:pStyle w:val="20"/>
        <w:shd w:val="clear" w:color="auto" w:fill="auto"/>
        <w:tabs>
          <w:tab w:val="left" w:pos="506"/>
        </w:tabs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792819" w:rsidRPr="00E74E5A" w:rsidRDefault="006137A5" w:rsidP="00E74E5A">
      <w:pPr>
        <w:pStyle w:val="20"/>
        <w:numPr>
          <w:ilvl w:val="2"/>
          <w:numId w:val="1"/>
        </w:numPr>
        <w:shd w:val="clear" w:color="auto" w:fill="auto"/>
        <w:tabs>
          <w:tab w:val="left" w:pos="1462"/>
        </w:tabs>
        <w:spacing w:line="276" w:lineRule="auto"/>
        <w:ind w:firstLine="0"/>
        <w:jc w:val="both"/>
        <w:rPr>
          <w:sz w:val="24"/>
          <w:szCs w:val="24"/>
          <w:u w:val="single"/>
        </w:rPr>
      </w:pPr>
      <w:r w:rsidRPr="00E74E5A">
        <w:rPr>
          <w:sz w:val="24"/>
          <w:szCs w:val="24"/>
          <w:u w:val="single"/>
        </w:rPr>
        <w:t>Организиране на кафе-паузи по време на събития:</w:t>
      </w:r>
    </w:p>
    <w:p w:rsidR="00857867" w:rsidRDefault="006137A5" w:rsidP="00E74E5A">
      <w:pPr>
        <w:pStyle w:val="a3"/>
        <w:numPr>
          <w:ilvl w:val="0"/>
          <w:numId w:val="2"/>
        </w:numPr>
        <w:shd w:val="clear" w:color="auto" w:fill="auto"/>
        <w:spacing w:line="276" w:lineRule="auto"/>
        <w:ind w:left="360"/>
        <w:rPr>
          <w:sz w:val="24"/>
          <w:szCs w:val="24"/>
        </w:rPr>
      </w:pPr>
      <w:r w:rsidRPr="00E74E5A">
        <w:rPr>
          <w:sz w:val="24"/>
          <w:szCs w:val="24"/>
        </w:rPr>
        <w:t xml:space="preserve"> Организирането на кафе-паузите по време на събития са на база подадената от Възложителя заявка, в което се посочва брой</w:t>
      </w:r>
      <w:r w:rsidR="00E27C12">
        <w:rPr>
          <w:sz w:val="24"/>
          <w:szCs w:val="24"/>
        </w:rPr>
        <w:t xml:space="preserve"> участници, начален и краен час</w:t>
      </w:r>
      <w:r w:rsidR="00857867">
        <w:rPr>
          <w:sz w:val="24"/>
          <w:szCs w:val="24"/>
        </w:rPr>
        <w:t>.</w:t>
      </w:r>
    </w:p>
    <w:p w:rsidR="00857867" w:rsidRPr="00857867" w:rsidRDefault="00857867" w:rsidP="00857867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57867">
        <w:rPr>
          <w:rFonts w:ascii="Times New Roman" w:eastAsia="Times New Roman" w:hAnsi="Times New Roman" w:cs="Times New Roman"/>
          <w:b/>
          <w:color w:val="auto"/>
        </w:rPr>
        <w:t>Кафе-паузата по време на едно събитие следва да включва</w:t>
      </w:r>
      <w:r w:rsidRPr="00857867">
        <w:rPr>
          <w:rFonts w:ascii="Times New Roman" w:eastAsia="Times New Roman" w:hAnsi="Times New Roman" w:cs="Times New Roman"/>
          <w:b/>
          <w:color w:val="auto"/>
          <w:lang w:val="en-US"/>
        </w:rPr>
        <w:t>:</w:t>
      </w:r>
    </w:p>
    <w:p w:rsidR="00857867" w:rsidRDefault="00857867" w:rsidP="00857867">
      <w:pPr>
        <w:pStyle w:val="a3"/>
        <w:shd w:val="clear" w:color="auto" w:fill="auto"/>
        <w:spacing w:line="276" w:lineRule="auto"/>
        <w:ind w:left="360" w:firstLine="0"/>
        <w:rPr>
          <w:sz w:val="24"/>
          <w:szCs w:val="24"/>
        </w:rPr>
      </w:pPr>
      <w:r w:rsidRPr="00857867">
        <w:rPr>
          <w:sz w:val="24"/>
          <w:szCs w:val="24"/>
        </w:rPr>
        <w:t xml:space="preserve">- минимум по 2 (две) кафе паузи в рамките на 1 (един) цял ден за всички дни на мероприятието/събитието, когато мероприятието/събитието е с продължителност 1 (един) цял ден или повече дни. Когато мероприятието/събитието е с продължителност, по-кратка от 1 (един) цял ден, изпълнителят трябва да осигури 1 (една) кафе пауза. Кафе паузата включва минимум: кафе, чай, суха/течна сметана, </w:t>
      </w:r>
      <w:r w:rsidRPr="00857867">
        <w:rPr>
          <w:sz w:val="24"/>
          <w:szCs w:val="24"/>
        </w:rPr>
        <w:lastRenderedPageBreak/>
        <w:t>захар, дребни сладки и соленки (леки закуски), минер</w:t>
      </w:r>
      <w:r w:rsidR="00356757">
        <w:rPr>
          <w:sz w:val="24"/>
          <w:szCs w:val="24"/>
        </w:rPr>
        <w:t>ална вода и освежителни напитки;</w:t>
      </w:r>
    </w:p>
    <w:p w:rsidR="00356757" w:rsidRPr="00B912D0" w:rsidRDefault="00356757" w:rsidP="00356757">
      <w:pPr>
        <w:shd w:val="clear" w:color="auto" w:fill="FFFFFF"/>
        <w:ind w:firstLine="708"/>
        <w:jc w:val="both"/>
        <w:rPr>
          <w:rFonts w:ascii="Times New Roman" w:eastAsia="MS Mincho" w:hAnsi="Times New Roman"/>
          <w:bCs/>
        </w:rPr>
      </w:pPr>
      <w:r>
        <w:rPr>
          <w:b/>
        </w:rPr>
        <w:t xml:space="preserve"> </w:t>
      </w:r>
      <w:r w:rsidRPr="00B912D0">
        <w:rPr>
          <w:rFonts w:ascii="Times New Roman" w:eastAsia="MS Mincho" w:hAnsi="Times New Roman"/>
          <w:bCs/>
        </w:rPr>
        <w:t>- двукратно зареждане на залата с минерална вода за всички участници за всеки 1 (един) цял ден от съответното мероприятие/събитие за всички дни на мероприятието/събитието, когато то е с продължителност 1 (един) цял ден или повече дни. Когато мероприятието/събитието е с продължителност, по-кратка от 1 (един) цял ден, изпълнителят трябва да осигури еднократно зареж</w:t>
      </w:r>
      <w:r>
        <w:rPr>
          <w:rFonts w:ascii="Times New Roman" w:eastAsia="MS Mincho" w:hAnsi="Times New Roman"/>
          <w:bCs/>
        </w:rPr>
        <w:t>дане на залата с минерална вода.</w:t>
      </w:r>
    </w:p>
    <w:p w:rsidR="00E27C12" w:rsidRPr="00356757" w:rsidRDefault="00E27C12" w:rsidP="00E27C12">
      <w:pPr>
        <w:pStyle w:val="a3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792819" w:rsidRPr="00E74E5A" w:rsidRDefault="0072180D" w:rsidP="00F20682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6137A5" w:rsidRPr="00E74E5A">
        <w:rPr>
          <w:sz w:val="24"/>
          <w:szCs w:val="24"/>
          <w:u w:val="single"/>
        </w:rPr>
        <w:t>рансп</w:t>
      </w:r>
      <w:r w:rsidR="00E74E5A">
        <w:rPr>
          <w:sz w:val="24"/>
          <w:szCs w:val="24"/>
          <w:u w:val="single"/>
        </w:rPr>
        <w:t xml:space="preserve">орт </w:t>
      </w:r>
    </w:p>
    <w:p w:rsidR="0072180D" w:rsidRPr="0072180D" w:rsidRDefault="0072180D" w:rsidP="0072180D">
      <w:pPr>
        <w:pStyle w:val="20"/>
        <w:spacing w:line="276" w:lineRule="auto"/>
        <w:jc w:val="both"/>
        <w:rPr>
          <w:b w:val="0"/>
          <w:bCs w:val="0"/>
          <w:sz w:val="24"/>
          <w:szCs w:val="24"/>
        </w:rPr>
      </w:pPr>
      <w:r w:rsidRPr="0072180D">
        <w:rPr>
          <w:b w:val="0"/>
          <w:bCs w:val="0"/>
          <w:sz w:val="24"/>
          <w:szCs w:val="24"/>
        </w:rPr>
        <w:t>Организиран транспорт от и до мястото на събитието</w:t>
      </w:r>
    </w:p>
    <w:p w:rsidR="0072180D" w:rsidRPr="0072180D" w:rsidRDefault="0072180D" w:rsidP="0072180D">
      <w:pPr>
        <w:pStyle w:val="20"/>
        <w:spacing w:line="276" w:lineRule="auto"/>
        <w:ind w:firstLine="0"/>
        <w:jc w:val="both"/>
        <w:rPr>
          <w:b w:val="0"/>
          <w:bCs w:val="0"/>
          <w:sz w:val="24"/>
          <w:szCs w:val="24"/>
        </w:rPr>
      </w:pPr>
      <w:r w:rsidRPr="0072180D">
        <w:rPr>
          <w:b w:val="0"/>
          <w:bCs w:val="0"/>
          <w:sz w:val="24"/>
          <w:szCs w:val="24"/>
        </w:rPr>
        <w:t>Осигуряването на транспорт се извършва на база заявка</w:t>
      </w:r>
      <w:r>
        <w:rPr>
          <w:b w:val="0"/>
          <w:bCs w:val="0"/>
          <w:sz w:val="24"/>
          <w:szCs w:val="24"/>
        </w:rPr>
        <w:t xml:space="preserve"> от страна на Възложителя, като </w:t>
      </w:r>
      <w:r w:rsidRPr="0072180D">
        <w:rPr>
          <w:b w:val="0"/>
          <w:bCs w:val="0"/>
          <w:sz w:val="24"/>
          <w:szCs w:val="24"/>
        </w:rPr>
        <w:t xml:space="preserve">Изпълнителят е длъжен да осигури транспорт до мястото на провеждане на събитието и от мястото на провеждане на събитието. </w:t>
      </w:r>
    </w:p>
    <w:p w:rsidR="0072180D" w:rsidRPr="0072180D" w:rsidRDefault="0072180D" w:rsidP="0072180D">
      <w:pPr>
        <w:pStyle w:val="20"/>
        <w:spacing w:line="276" w:lineRule="auto"/>
        <w:jc w:val="both"/>
        <w:rPr>
          <w:b w:val="0"/>
          <w:bCs w:val="0"/>
          <w:sz w:val="24"/>
          <w:szCs w:val="24"/>
        </w:rPr>
      </w:pPr>
      <w:r w:rsidRPr="0072180D">
        <w:rPr>
          <w:b w:val="0"/>
          <w:bCs w:val="0"/>
          <w:sz w:val="24"/>
          <w:szCs w:val="24"/>
        </w:rPr>
        <w:t>Транспортът се осигурява както за представителите на Възложителя, така и на участниците в провежданите събития, съобразно информацията, предоставената от Възложителя на Изпълнителя.</w:t>
      </w:r>
    </w:p>
    <w:p w:rsidR="0072180D" w:rsidRPr="0072180D" w:rsidRDefault="0072180D" w:rsidP="0072180D">
      <w:pPr>
        <w:pStyle w:val="20"/>
        <w:spacing w:line="276" w:lineRule="auto"/>
        <w:jc w:val="both"/>
        <w:rPr>
          <w:b w:val="0"/>
          <w:bCs w:val="0"/>
          <w:sz w:val="24"/>
          <w:szCs w:val="24"/>
        </w:rPr>
      </w:pPr>
      <w:r w:rsidRPr="0072180D">
        <w:rPr>
          <w:b w:val="0"/>
          <w:bCs w:val="0"/>
          <w:sz w:val="24"/>
          <w:szCs w:val="24"/>
        </w:rPr>
        <w:t xml:space="preserve">В заявката Възложителят посочва дестинацията, броя на участниците и др. изисквания, като Изпълнителят следва да осигури транспортно/и средство/а с подходящ брой места в зависимост от броя на участниците. Всички разходи за водачите на превозните средства, както и разходите, свързани с престой на транспортното средство и други административни разходи, са за сметка на Изпълнителя. Транспортните средства следва да отговарят на техническите изисквания за транспортна годност и безопасност съгласно българското и европейското законодателство, да са </w:t>
      </w:r>
      <w:proofErr w:type="spellStart"/>
      <w:r w:rsidRPr="0072180D">
        <w:rPr>
          <w:b w:val="0"/>
          <w:bCs w:val="0"/>
          <w:sz w:val="24"/>
          <w:szCs w:val="24"/>
        </w:rPr>
        <w:t>климатизирани</w:t>
      </w:r>
      <w:proofErr w:type="spellEnd"/>
      <w:r w:rsidRPr="0072180D">
        <w:rPr>
          <w:b w:val="0"/>
          <w:bCs w:val="0"/>
          <w:sz w:val="24"/>
          <w:szCs w:val="24"/>
        </w:rPr>
        <w:t xml:space="preserve"> и да осигуряват високо ниво на комфорт при пътуване.</w:t>
      </w:r>
    </w:p>
    <w:p w:rsidR="0072180D" w:rsidRPr="0072180D" w:rsidRDefault="0072180D" w:rsidP="0072180D">
      <w:pPr>
        <w:pStyle w:val="20"/>
        <w:spacing w:line="276" w:lineRule="auto"/>
        <w:jc w:val="both"/>
        <w:rPr>
          <w:b w:val="0"/>
          <w:bCs w:val="0"/>
          <w:sz w:val="24"/>
          <w:szCs w:val="24"/>
        </w:rPr>
      </w:pPr>
      <w:r w:rsidRPr="0072180D">
        <w:rPr>
          <w:b w:val="0"/>
          <w:bCs w:val="0"/>
          <w:sz w:val="24"/>
          <w:szCs w:val="24"/>
        </w:rPr>
        <w:t>Изисквания към транспортните средства за мероприятията:</w:t>
      </w:r>
    </w:p>
    <w:p w:rsidR="0072180D" w:rsidRPr="0072180D" w:rsidRDefault="0072180D" w:rsidP="0072180D">
      <w:pPr>
        <w:pStyle w:val="20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ab/>
        <w:t>да не са по-стари от 10</w:t>
      </w:r>
      <w:r w:rsidRPr="0072180D">
        <w:rPr>
          <w:b w:val="0"/>
          <w:bCs w:val="0"/>
          <w:sz w:val="24"/>
          <w:szCs w:val="24"/>
        </w:rPr>
        <w:t xml:space="preserve"> години;</w:t>
      </w:r>
    </w:p>
    <w:p w:rsidR="0072180D" w:rsidRPr="0072180D" w:rsidRDefault="0072180D" w:rsidP="0072180D">
      <w:pPr>
        <w:pStyle w:val="20"/>
        <w:spacing w:line="276" w:lineRule="auto"/>
        <w:jc w:val="both"/>
        <w:rPr>
          <w:b w:val="0"/>
          <w:bCs w:val="0"/>
          <w:sz w:val="24"/>
          <w:szCs w:val="24"/>
        </w:rPr>
      </w:pPr>
      <w:r w:rsidRPr="0072180D">
        <w:rPr>
          <w:b w:val="0"/>
          <w:bCs w:val="0"/>
          <w:sz w:val="24"/>
          <w:szCs w:val="24"/>
        </w:rPr>
        <w:t>-</w:t>
      </w:r>
      <w:r w:rsidRPr="0072180D">
        <w:rPr>
          <w:b w:val="0"/>
          <w:bCs w:val="0"/>
          <w:sz w:val="24"/>
          <w:szCs w:val="24"/>
        </w:rPr>
        <w:tab/>
        <w:t>да имат работеща климатична и отоплителна инсталация;</w:t>
      </w:r>
    </w:p>
    <w:p w:rsidR="0072180D" w:rsidRPr="0072180D" w:rsidRDefault="0072180D" w:rsidP="0072180D">
      <w:pPr>
        <w:pStyle w:val="20"/>
        <w:spacing w:line="276" w:lineRule="auto"/>
        <w:jc w:val="both"/>
        <w:rPr>
          <w:b w:val="0"/>
          <w:bCs w:val="0"/>
          <w:sz w:val="24"/>
          <w:szCs w:val="24"/>
        </w:rPr>
      </w:pPr>
      <w:r w:rsidRPr="0072180D">
        <w:rPr>
          <w:b w:val="0"/>
          <w:bCs w:val="0"/>
          <w:sz w:val="24"/>
          <w:szCs w:val="24"/>
        </w:rPr>
        <w:t>-</w:t>
      </w:r>
      <w:r w:rsidRPr="0072180D">
        <w:rPr>
          <w:b w:val="0"/>
          <w:bCs w:val="0"/>
          <w:sz w:val="24"/>
          <w:szCs w:val="24"/>
        </w:rPr>
        <w:tab/>
        <w:t>да имат валиден документ за преминат годишен технически преглед.</w:t>
      </w:r>
    </w:p>
    <w:p w:rsidR="00792819" w:rsidRPr="0072180D" w:rsidRDefault="0072180D" w:rsidP="00E74E5A">
      <w:pPr>
        <w:pStyle w:val="20"/>
        <w:shd w:val="clear" w:color="auto" w:fill="auto"/>
        <w:spacing w:line="276" w:lineRule="auto"/>
        <w:ind w:firstLine="0"/>
        <w:jc w:val="both"/>
        <w:rPr>
          <w:b w:val="0"/>
          <w:i/>
          <w:sz w:val="24"/>
          <w:szCs w:val="24"/>
        </w:rPr>
      </w:pPr>
      <w:r>
        <w:rPr>
          <w:sz w:val="24"/>
          <w:szCs w:val="24"/>
        </w:rPr>
        <w:t>*</w:t>
      </w:r>
      <w:r w:rsidR="006137A5" w:rsidRPr="0072180D">
        <w:rPr>
          <w:b w:val="0"/>
          <w:i/>
          <w:sz w:val="24"/>
          <w:szCs w:val="24"/>
        </w:rPr>
        <w:t>В себестойността на услугата следва да с</w:t>
      </w:r>
      <w:r w:rsidR="00A04F7B" w:rsidRPr="0072180D">
        <w:rPr>
          <w:b w:val="0"/>
          <w:i/>
          <w:sz w:val="24"/>
          <w:szCs w:val="24"/>
        </w:rPr>
        <w:t>е включват всички разходи за по</w:t>
      </w:r>
      <w:r w:rsidR="006137A5" w:rsidRPr="0072180D">
        <w:rPr>
          <w:b w:val="0"/>
          <w:i/>
          <w:sz w:val="24"/>
          <w:szCs w:val="24"/>
        </w:rPr>
        <w:t>л</w:t>
      </w:r>
      <w:r w:rsidR="00A04F7B" w:rsidRPr="0072180D">
        <w:rPr>
          <w:b w:val="0"/>
          <w:i/>
          <w:sz w:val="24"/>
          <w:szCs w:val="24"/>
        </w:rPr>
        <w:t>з</w:t>
      </w:r>
      <w:r w:rsidR="006137A5" w:rsidRPr="0072180D">
        <w:rPr>
          <w:b w:val="0"/>
          <w:i/>
          <w:sz w:val="24"/>
          <w:szCs w:val="24"/>
        </w:rPr>
        <w:t>ване на превозното средство, шофьор, почистване, гориво и други разходи, свързани с транспорта.</w:t>
      </w:r>
    </w:p>
    <w:p w:rsidR="00792819" w:rsidRPr="00E74E5A" w:rsidRDefault="006137A5" w:rsidP="00E74E5A">
      <w:pPr>
        <w:pStyle w:val="20"/>
        <w:numPr>
          <w:ilvl w:val="1"/>
          <w:numId w:val="1"/>
        </w:numPr>
        <w:shd w:val="clear" w:color="auto" w:fill="auto"/>
        <w:tabs>
          <w:tab w:val="left" w:pos="556"/>
        </w:tabs>
        <w:spacing w:line="276" w:lineRule="auto"/>
        <w:ind w:firstLine="0"/>
        <w:jc w:val="both"/>
        <w:rPr>
          <w:sz w:val="24"/>
          <w:szCs w:val="24"/>
          <w:u w:val="single"/>
        </w:rPr>
      </w:pPr>
      <w:proofErr w:type="spellStart"/>
      <w:r w:rsidRPr="00E74E5A">
        <w:rPr>
          <w:sz w:val="24"/>
          <w:szCs w:val="24"/>
          <w:u w:val="single"/>
        </w:rPr>
        <w:t>Ресторантьо</w:t>
      </w:r>
      <w:r w:rsidR="002C4392">
        <w:rPr>
          <w:sz w:val="24"/>
          <w:szCs w:val="24"/>
          <w:u w:val="single"/>
        </w:rPr>
        <w:t>рски</w:t>
      </w:r>
      <w:proofErr w:type="spellEnd"/>
      <w:r w:rsidR="002C4392">
        <w:rPr>
          <w:sz w:val="24"/>
          <w:szCs w:val="24"/>
          <w:u w:val="single"/>
        </w:rPr>
        <w:t>/</w:t>
      </w:r>
      <w:proofErr w:type="spellStart"/>
      <w:r w:rsidR="002C4392">
        <w:rPr>
          <w:sz w:val="24"/>
          <w:szCs w:val="24"/>
          <w:u w:val="single"/>
        </w:rPr>
        <w:t>кетъринг</w:t>
      </w:r>
      <w:proofErr w:type="spellEnd"/>
      <w:r w:rsidR="002C4392">
        <w:rPr>
          <w:sz w:val="24"/>
          <w:szCs w:val="24"/>
          <w:u w:val="single"/>
        </w:rPr>
        <w:t xml:space="preserve"> услуги в страната.</w:t>
      </w:r>
    </w:p>
    <w:p w:rsidR="00792819" w:rsidRPr="00E74E5A" w:rsidRDefault="006137A5" w:rsidP="00E74E5A">
      <w:pPr>
        <w:pStyle w:val="a3"/>
        <w:numPr>
          <w:ilvl w:val="2"/>
          <w:numId w:val="1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74E5A">
        <w:rPr>
          <w:sz w:val="24"/>
          <w:szCs w:val="24"/>
        </w:rPr>
        <w:t xml:space="preserve"> Общи изисквания към организацията на обедите и вечерите:</w:t>
      </w:r>
    </w:p>
    <w:p w:rsidR="00792819" w:rsidRPr="00E74E5A" w:rsidRDefault="006137A5" w:rsidP="00E74E5A">
      <w:pPr>
        <w:pStyle w:val="a3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74E5A">
        <w:rPr>
          <w:sz w:val="24"/>
          <w:szCs w:val="24"/>
        </w:rPr>
        <w:t>Обедите и вечерите се провеждат на база бюфет или сет-меню, според заявеното от Възложителя.</w:t>
      </w:r>
    </w:p>
    <w:p w:rsidR="00792819" w:rsidRPr="00E74E5A" w:rsidRDefault="006137A5" w:rsidP="00E74E5A">
      <w:pPr>
        <w:pStyle w:val="a3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74E5A">
        <w:rPr>
          <w:sz w:val="24"/>
          <w:szCs w:val="24"/>
        </w:rPr>
        <w:t>В заявката се посочват брой обеди и/или вечери, вариантът за хранене - сет-меню или бюфет, както и за колко броя участници следва да се осигури хранене.</w:t>
      </w:r>
    </w:p>
    <w:p w:rsidR="00792819" w:rsidRPr="00E74E5A" w:rsidRDefault="006137A5" w:rsidP="00E74E5A">
      <w:pPr>
        <w:pStyle w:val="a3"/>
        <w:numPr>
          <w:ilvl w:val="2"/>
          <w:numId w:val="1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74E5A">
        <w:rPr>
          <w:sz w:val="24"/>
          <w:szCs w:val="24"/>
        </w:rPr>
        <w:t xml:space="preserve"> Специфични изисквания към организацията на обедите и вечерите:</w:t>
      </w:r>
    </w:p>
    <w:p w:rsidR="00A551DF" w:rsidRPr="000B5796" w:rsidRDefault="00D32FE4" w:rsidP="00D32FE4">
      <w:pPr>
        <w:pStyle w:val="a3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37A5" w:rsidRPr="00E74E5A">
        <w:rPr>
          <w:sz w:val="24"/>
          <w:szCs w:val="24"/>
        </w:rPr>
        <w:t xml:space="preserve"> </w:t>
      </w:r>
      <w:r w:rsidR="006137A5" w:rsidRPr="000B5796">
        <w:rPr>
          <w:sz w:val="24"/>
          <w:szCs w:val="24"/>
        </w:rPr>
        <w:t>Обедите и/или вечерите на база „сет-меню” следва да са с тристепенно меню и да включват минерална вода, безалкохолни напитки и вино.</w:t>
      </w:r>
      <w:r w:rsidR="00C406CF" w:rsidRPr="000B5796">
        <w:rPr>
          <w:sz w:val="24"/>
          <w:szCs w:val="24"/>
        </w:rPr>
        <w:t xml:space="preserve"> </w:t>
      </w:r>
    </w:p>
    <w:p w:rsidR="00792819" w:rsidRPr="000B5796" w:rsidRDefault="00D32FE4" w:rsidP="00D32FE4">
      <w:pPr>
        <w:pStyle w:val="a3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6137A5" w:rsidRPr="000B5796">
        <w:rPr>
          <w:sz w:val="24"/>
          <w:szCs w:val="24"/>
        </w:rPr>
        <w:t>Обедите и/или вечерите на база „бюфет” следва да включват разнообразие от салати, месни и безмесни ястия, десерти, плодове, минерална вода, безалкохолни напитки и вино.</w:t>
      </w:r>
    </w:p>
    <w:p w:rsidR="00792819" w:rsidRPr="00E74E5A" w:rsidRDefault="006137A5" w:rsidP="00E74E5A">
      <w:pPr>
        <w:pStyle w:val="a3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74E5A">
        <w:rPr>
          <w:sz w:val="24"/>
          <w:szCs w:val="24"/>
        </w:rPr>
        <w:lastRenderedPageBreak/>
        <w:t>Местата за хранене и менютата за обедите и/или вечерите подлежат на предварително съгласуване с представители на Възложителя.</w:t>
      </w:r>
    </w:p>
    <w:p w:rsidR="00792819" w:rsidRPr="00E74E5A" w:rsidRDefault="006137A5" w:rsidP="00E74E5A">
      <w:pPr>
        <w:pStyle w:val="a3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74E5A">
        <w:rPr>
          <w:sz w:val="24"/>
          <w:szCs w:val="24"/>
        </w:rPr>
        <w:t xml:space="preserve">Изпълнителят следва да направи писмено предложение за поне два алтернативни варианта за всяко от местата хранене (когато не са посочени изрично в заявката), което предложение се представя на </w:t>
      </w:r>
      <w:r w:rsidR="00C406CF">
        <w:rPr>
          <w:sz w:val="24"/>
          <w:szCs w:val="24"/>
        </w:rPr>
        <w:t>В</w:t>
      </w:r>
      <w:r w:rsidRPr="00E74E5A">
        <w:rPr>
          <w:sz w:val="24"/>
          <w:szCs w:val="24"/>
        </w:rPr>
        <w:t>ъзложителя за избор на вариант и одобрение.</w:t>
      </w:r>
    </w:p>
    <w:p w:rsidR="00792819" w:rsidRPr="00E74E5A" w:rsidRDefault="006137A5" w:rsidP="00E74E5A">
      <w:pPr>
        <w:pStyle w:val="a3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74E5A">
        <w:rPr>
          <w:sz w:val="24"/>
          <w:szCs w:val="24"/>
        </w:rPr>
        <w:t>Менютата също подлежат на предварително съгласуване с представители на Възложителя. Изпълнителят представя на Възложителя след получаване на заявка минимум по два варианта на меню за хранене за всички обеди и вечери, които ще бъдат организирани. Всяко едно от менютата задължително трябва да съдържа и предложение за алтернативно безмесно ястие.</w:t>
      </w:r>
    </w:p>
    <w:p w:rsidR="00792819" w:rsidRPr="000B5796" w:rsidRDefault="00F20682" w:rsidP="00D32FE4">
      <w:pPr>
        <w:pStyle w:val="20"/>
        <w:numPr>
          <w:ilvl w:val="1"/>
          <w:numId w:val="6"/>
        </w:numPr>
        <w:shd w:val="clear" w:color="auto" w:fill="auto"/>
        <w:tabs>
          <w:tab w:val="left" w:pos="486"/>
        </w:tabs>
        <w:spacing w:line="240" w:lineRule="auto"/>
        <w:jc w:val="both"/>
        <w:rPr>
          <w:sz w:val="24"/>
          <w:szCs w:val="24"/>
          <w:u w:val="single"/>
        </w:rPr>
      </w:pPr>
      <w:r w:rsidRPr="000B5796">
        <w:rPr>
          <w:sz w:val="24"/>
          <w:szCs w:val="24"/>
          <w:u w:val="single"/>
        </w:rPr>
        <w:t xml:space="preserve"> </w:t>
      </w:r>
      <w:r w:rsidR="006137A5" w:rsidRPr="000B5796">
        <w:rPr>
          <w:sz w:val="24"/>
          <w:szCs w:val="24"/>
          <w:u w:val="single"/>
        </w:rPr>
        <w:t>Организиране на регистрация на участниците и подготовка и разпределяне на материали.</w:t>
      </w:r>
    </w:p>
    <w:p w:rsidR="00792819" w:rsidRPr="00E74E5A" w:rsidRDefault="006137A5" w:rsidP="00E74E5A">
      <w:pPr>
        <w:pStyle w:val="a3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74E5A">
        <w:rPr>
          <w:sz w:val="24"/>
          <w:szCs w:val="24"/>
        </w:rPr>
        <w:t>Изпълнителят следва да осигури регистрацията на участниците в провежданите събития. Поименните списъци на участниците в събитието се изпращат на Изпълнителя не по- късно от два дни преди събитието.</w:t>
      </w:r>
    </w:p>
    <w:p w:rsidR="00792819" w:rsidRPr="00E74E5A" w:rsidRDefault="006137A5" w:rsidP="00E74E5A">
      <w:pPr>
        <w:pStyle w:val="a3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74E5A">
        <w:rPr>
          <w:sz w:val="24"/>
          <w:szCs w:val="24"/>
        </w:rPr>
        <w:t>Изпълнителят осигурява пренасяне на техника и материали, предоставени от Възложителя до местата за провеждане на събитията и обратно по предварително подадени от страна на Възложителя изисквания и спецификации, определени в заявката за всяко събитие /като местоположения, график на взимане и връщане и т.н./. Изпълнителят следва да осигури необходимите информационни и указателни табели, след предварително съгласуване с Възложителя на техния дизайн.</w:t>
      </w:r>
    </w:p>
    <w:p w:rsidR="00792819" w:rsidRPr="00E74E5A" w:rsidRDefault="006137A5" w:rsidP="00E74E5A">
      <w:pPr>
        <w:pStyle w:val="a3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E74E5A">
        <w:rPr>
          <w:sz w:val="24"/>
          <w:szCs w:val="24"/>
        </w:rPr>
        <w:t xml:space="preserve">Изработване на табели с имената на </w:t>
      </w:r>
      <w:proofErr w:type="spellStart"/>
      <w:r w:rsidRPr="00E74E5A">
        <w:rPr>
          <w:sz w:val="24"/>
          <w:szCs w:val="24"/>
        </w:rPr>
        <w:t>презентиращите</w:t>
      </w:r>
      <w:proofErr w:type="spellEnd"/>
      <w:r w:rsidRPr="00E74E5A">
        <w:rPr>
          <w:sz w:val="24"/>
          <w:szCs w:val="24"/>
        </w:rPr>
        <w:t xml:space="preserve"> в събитията или при необходимост на всички участници в събитието.</w:t>
      </w:r>
      <w:r w:rsidR="000B5796">
        <w:rPr>
          <w:sz w:val="24"/>
          <w:szCs w:val="24"/>
        </w:rPr>
        <w:t xml:space="preserve"> </w:t>
      </w:r>
      <w:r w:rsidRPr="00E74E5A">
        <w:rPr>
          <w:sz w:val="24"/>
          <w:szCs w:val="24"/>
        </w:rPr>
        <w:t xml:space="preserve">Размножаване и разпространение на необходимия брой програми, материали и презентации за участниците, предоставени от Възложителя и по дизайн на Възложителя. Материалите и презентациите следва да бъдат пълноцветни, отпечатани на бяла хартия, формат А4. </w:t>
      </w:r>
    </w:p>
    <w:p w:rsidR="00792819" w:rsidRPr="00E74E5A" w:rsidRDefault="006137A5" w:rsidP="00D32FE4">
      <w:pPr>
        <w:pStyle w:val="20"/>
        <w:numPr>
          <w:ilvl w:val="1"/>
          <w:numId w:val="6"/>
        </w:numPr>
        <w:shd w:val="clear" w:color="auto" w:fill="auto"/>
        <w:spacing w:line="276" w:lineRule="auto"/>
        <w:jc w:val="both"/>
        <w:rPr>
          <w:sz w:val="24"/>
          <w:szCs w:val="24"/>
          <w:u w:val="single"/>
        </w:rPr>
      </w:pPr>
      <w:r w:rsidRPr="00E74E5A">
        <w:rPr>
          <w:sz w:val="24"/>
          <w:szCs w:val="24"/>
          <w:u w:val="single"/>
        </w:rPr>
        <w:t>Осигуряване на традиционни подаръчни сувенири:</w:t>
      </w:r>
    </w:p>
    <w:p w:rsidR="000B5796" w:rsidRDefault="006137A5" w:rsidP="00D32FE4">
      <w:pPr>
        <w:pStyle w:val="a3"/>
        <w:numPr>
          <w:ilvl w:val="2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 w:rsidRPr="00E74E5A">
        <w:rPr>
          <w:sz w:val="24"/>
          <w:szCs w:val="24"/>
        </w:rPr>
        <w:t xml:space="preserve"> За всеки участник следва да се осигури подаръчен комплект </w:t>
      </w:r>
      <w:r w:rsidRPr="00E74E5A">
        <w:rPr>
          <w:rStyle w:val="a4"/>
          <w:sz w:val="24"/>
          <w:szCs w:val="24"/>
        </w:rPr>
        <w:t>с традиционни сувенири</w:t>
      </w:r>
      <w:r w:rsidR="00C406CF">
        <w:rPr>
          <w:rStyle w:val="a4"/>
          <w:sz w:val="24"/>
          <w:szCs w:val="24"/>
        </w:rPr>
        <w:t xml:space="preserve"> </w:t>
      </w:r>
      <w:r w:rsidR="00C406CF" w:rsidRPr="00A04F7B">
        <w:rPr>
          <w:rStyle w:val="a4"/>
          <w:color w:val="auto"/>
          <w:sz w:val="24"/>
          <w:szCs w:val="24"/>
        </w:rPr>
        <w:t>с национална символика</w:t>
      </w:r>
      <w:r w:rsidRPr="00E74E5A">
        <w:rPr>
          <w:rStyle w:val="a4"/>
          <w:sz w:val="24"/>
          <w:szCs w:val="24"/>
        </w:rPr>
        <w:t xml:space="preserve">, </w:t>
      </w:r>
      <w:r w:rsidRPr="00E74E5A">
        <w:rPr>
          <w:sz w:val="24"/>
          <w:szCs w:val="24"/>
        </w:rPr>
        <w:t xml:space="preserve">опаковани в представителна опаковка, като Възложителят има право да избере конкретен подаръчен комплект измежду предложените поне два варианта от </w:t>
      </w:r>
      <w:r w:rsidR="00C406CF">
        <w:rPr>
          <w:sz w:val="24"/>
          <w:szCs w:val="24"/>
        </w:rPr>
        <w:t>И</w:t>
      </w:r>
      <w:r w:rsidRPr="00E74E5A">
        <w:rPr>
          <w:sz w:val="24"/>
          <w:szCs w:val="24"/>
        </w:rPr>
        <w:t>зпълнителя.</w:t>
      </w:r>
    </w:p>
    <w:p w:rsidR="000B5796" w:rsidRDefault="006137A5" w:rsidP="00D32FE4">
      <w:pPr>
        <w:pStyle w:val="a3"/>
        <w:numPr>
          <w:ilvl w:val="2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 w:rsidRPr="000B5796">
        <w:rPr>
          <w:sz w:val="24"/>
          <w:szCs w:val="24"/>
        </w:rPr>
        <w:t>Съдържанието и вида на подаръчния комплект се съгласуват предварително с Възложителя, преди събитието.</w:t>
      </w:r>
    </w:p>
    <w:p w:rsidR="00792819" w:rsidRPr="000B5796" w:rsidRDefault="006137A5" w:rsidP="00D32FE4">
      <w:pPr>
        <w:pStyle w:val="a3"/>
        <w:numPr>
          <w:ilvl w:val="2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 w:rsidRPr="000B5796">
        <w:rPr>
          <w:sz w:val="24"/>
          <w:szCs w:val="24"/>
        </w:rPr>
        <w:t>Възложителят има право да върне подаръчния пакета за промени, след което Изпълнителя трябва да предложи алтернативен пакет.</w:t>
      </w:r>
    </w:p>
    <w:p w:rsidR="00F20682" w:rsidRPr="00DA1AF0" w:rsidRDefault="00F20682" w:rsidP="00D32FE4">
      <w:pPr>
        <w:pStyle w:val="20"/>
        <w:numPr>
          <w:ilvl w:val="1"/>
          <w:numId w:val="6"/>
        </w:numPr>
        <w:shd w:val="clear" w:color="auto" w:fill="auto"/>
        <w:spacing w:line="276" w:lineRule="auto"/>
        <w:ind w:left="0" w:firstLine="284"/>
        <w:jc w:val="both"/>
        <w:rPr>
          <w:sz w:val="24"/>
          <w:szCs w:val="24"/>
          <w:u w:val="single"/>
        </w:rPr>
      </w:pPr>
      <w:r w:rsidRPr="00DA1AF0">
        <w:rPr>
          <w:sz w:val="24"/>
          <w:szCs w:val="24"/>
          <w:u w:val="single"/>
        </w:rPr>
        <w:t>Изготвяне на снимков материал (</w:t>
      </w:r>
      <w:proofErr w:type="spellStart"/>
      <w:r w:rsidRPr="00DA1AF0">
        <w:rPr>
          <w:sz w:val="24"/>
          <w:szCs w:val="24"/>
          <w:u w:val="single"/>
        </w:rPr>
        <w:t>фотозаснемане</w:t>
      </w:r>
      <w:proofErr w:type="spellEnd"/>
      <w:r w:rsidRPr="00DA1AF0">
        <w:rPr>
          <w:sz w:val="24"/>
          <w:szCs w:val="24"/>
          <w:u w:val="single"/>
        </w:rPr>
        <w:t>):</w:t>
      </w:r>
    </w:p>
    <w:p w:rsidR="00F20682" w:rsidRDefault="00F20682" w:rsidP="000B5796">
      <w:pPr>
        <w:pStyle w:val="20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</w:rPr>
      </w:pPr>
      <w:r w:rsidRPr="00F20682">
        <w:rPr>
          <w:b w:val="0"/>
          <w:sz w:val="24"/>
          <w:szCs w:val="24"/>
        </w:rPr>
        <w:t xml:space="preserve">За всяко проведено мероприятие/събитие определеният за изпълнител участник трябва да направи снимки на участниците в съответното мероприятие/събитие и </w:t>
      </w:r>
      <w:proofErr w:type="spellStart"/>
      <w:r w:rsidRPr="00F20682">
        <w:rPr>
          <w:b w:val="0"/>
          <w:sz w:val="24"/>
          <w:szCs w:val="24"/>
        </w:rPr>
        <w:t>визуализиацията</w:t>
      </w:r>
      <w:proofErr w:type="spellEnd"/>
      <w:r w:rsidRPr="00F20682">
        <w:rPr>
          <w:b w:val="0"/>
          <w:sz w:val="24"/>
          <w:szCs w:val="24"/>
        </w:rPr>
        <w:t xml:space="preserve"> на същото. Снимковият материал трябва да се предостави на въ</w:t>
      </w:r>
      <w:r>
        <w:rPr>
          <w:b w:val="0"/>
          <w:sz w:val="24"/>
          <w:szCs w:val="24"/>
        </w:rPr>
        <w:t>зложителя на електронен носител.</w:t>
      </w:r>
    </w:p>
    <w:p w:rsidR="00F20682" w:rsidRPr="00DA1AF0" w:rsidRDefault="00F20682" w:rsidP="00D32FE4">
      <w:pPr>
        <w:pStyle w:val="20"/>
        <w:numPr>
          <w:ilvl w:val="1"/>
          <w:numId w:val="6"/>
        </w:numPr>
        <w:shd w:val="clear" w:color="auto" w:fill="auto"/>
        <w:spacing w:line="276" w:lineRule="auto"/>
        <w:ind w:left="0" w:firstLine="284"/>
        <w:jc w:val="both"/>
        <w:rPr>
          <w:sz w:val="24"/>
          <w:szCs w:val="24"/>
          <w:u w:val="single"/>
        </w:rPr>
      </w:pPr>
      <w:r w:rsidRPr="00DA1AF0">
        <w:rPr>
          <w:sz w:val="24"/>
          <w:szCs w:val="24"/>
          <w:u w:val="single"/>
        </w:rPr>
        <w:t>Изготвяне на видео материал (</w:t>
      </w:r>
      <w:proofErr w:type="spellStart"/>
      <w:r w:rsidRPr="00DA1AF0">
        <w:rPr>
          <w:sz w:val="24"/>
          <w:szCs w:val="24"/>
          <w:u w:val="single"/>
        </w:rPr>
        <w:t>видеозаснемане</w:t>
      </w:r>
      <w:proofErr w:type="spellEnd"/>
      <w:r w:rsidRPr="00DA1AF0">
        <w:rPr>
          <w:sz w:val="24"/>
          <w:szCs w:val="24"/>
          <w:u w:val="single"/>
        </w:rPr>
        <w:t>):</w:t>
      </w:r>
    </w:p>
    <w:p w:rsidR="007B30D9" w:rsidRPr="00182929" w:rsidRDefault="00F20682" w:rsidP="00182929">
      <w:pPr>
        <w:pStyle w:val="20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</w:rPr>
      </w:pPr>
      <w:r w:rsidRPr="00F20682">
        <w:rPr>
          <w:b w:val="0"/>
          <w:sz w:val="24"/>
          <w:szCs w:val="24"/>
        </w:rPr>
        <w:t xml:space="preserve">За всяко проведено мероприятие/събитие определеният за изпълнител участник </w:t>
      </w:r>
      <w:r w:rsidRPr="00F20682">
        <w:rPr>
          <w:b w:val="0"/>
          <w:sz w:val="24"/>
          <w:szCs w:val="24"/>
        </w:rPr>
        <w:lastRenderedPageBreak/>
        <w:t xml:space="preserve">трябва да направи </w:t>
      </w:r>
      <w:r>
        <w:rPr>
          <w:b w:val="0"/>
          <w:sz w:val="24"/>
          <w:szCs w:val="24"/>
        </w:rPr>
        <w:t>видео</w:t>
      </w:r>
      <w:r w:rsidRPr="00F20682">
        <w:rPr>
          <w:b w:val="0"/>
          <w:sz w:val="24"/>
          <w:szCs w:val="24"/>
        </w:rPr>
        <w:t xml:space="preserve"> на участниците в съответното мероприятие/събитие и </w:t>
      </w:r>
      <w:proofErr w:type="spellStart"/>
      <w:r w:rsidRPr="00F20682">
        <w:rPr>
          <w:b w:val="0"/>
          <w:sz w:val="24"/>
          <w:szCs w:val="24"/>
        </w:rPr>
        <w:t>визуализиацията</w:t>
      </w:r>
      <w:proofErr w:type="spellEnd"/>
      <w:r w:rsidRPr="00F20682">
        <w:rPr>
          <w:b w:val="0"/>
          <w:sz w:val="24"/>
          <w:szCs w:val="24"/>
        </w:rPr>
        <w:t xml:space="preserve"> на същото. </w:t>
      </w:r>
      <w:r>
        <w:rPr>
          <w:b w:val="0"/>
          <w:sz w:val="24"/>
          <w:szCs w:val="24"/>
        </w:rPr>
        <w:t>Видео -</w:t>
      </w:r>
      <w:r w:rsidRPr="00F20682">
        <w:rPr>
          <w:b w:val="0"/>
          <w:sz w:val="24"/>
          <w:szCs w:val="24"/>
        </w:rPr>
        <w:t xml:space="preserve"> материал</w:t>
      </w:r>
      <w:r>
        <w:rPr>
          <w:b w:val="0"/>
          <w:sz w:val="24"/>
          <w:szCs w:val="24"/>
        </w:rPr>
        <w:t>ът</w:t>
      </w:r>
      <w:r w:rsidRPr="00F20682">
        <w:rPr>
          <w:b w:val="0"/>
          <w:sz w:val="24"/>
          <w:szCs w:val="24"/>
        </w:rPr>
        <w:t xml:space="preserve"> трябва да се предостави на въ</w:t>
      </w:r>
      <w:r>
        <w:rPr>
          <w:b w:val="0"/>
          <w:sz w:val="24"/>
          <w:szCs w:val="24"/>
        </w:rPr>
        <w:t>зложителя на електронен носител.</w:t>
      </w:r>
    </w:p>
    <w:p w:rsidR="0072180D" w:rsidRPr="0072180D" w:rsidRDefault="0072180D" w:rsidP="0072180D">
      <w:pPr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2" w:name="bookmark2"/>
      <w:r w:rsidRPr="0072180D">
        <w:rPr>
          <w:rFonts w:ascii="Times New Roman" w:hAnsi="Times New Roman" w:cs="Times New Roman"/>
          <w:b/>
          <w:color w:val="000000" w:themeColor="text1"/>
        </w:rPr>
        <w:t>II. ДРУГИ ИЗИСКВАНИЯ</w:t>
      </w:r>
    </w:p>
    <w:p w:rsidR="0072180D" w:rsidRPr="0072180D" w:rsidRDefault="0072180D" w:rsidP="0072180D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2180D">
        <w:rPr>
          <w:rFonts w:ascii="Times New Roman" w:hAnsi="Times New Roman" w:cs="Times New Roman"/>
          <w:color w:val="000000" w:themeColor="text1"/>
        </w:rPr>
        <w:t xml:space="preserve">Изпълнителят осигурява за своя сметка общата координация на изпълнение на дейностите по договора. Участникът следва да посочи лице за контакт от своя страна, с което Възложителят да координира изпълнението на дейностите. Разходите за транспорт, престой и настаняване на екипа за изпълнение на услугата са изцяло за сметка на Изпълнителя.  </w:t>
      </w:r>
    </w:p>
    <w:p w:rsidR="0072180D" w:rsidRPr="0072180D" w:rsidRDefault="0072180D" w:rsidP="0072180D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2180D">
        <w:rPr>
          <w:rFonts w:ascii="Times New Roman" w:hAnsi="Times New Roman" w:cs="Times New Roman"/>
          <w:color w:val="000000" w:themeColor="text1"/>
        </w:rPr>
        <w:t>Представителите на Изпълнителя, които са в пряк контакт с участниците на събитията следва да имат представителен вид, съответстващ на формата на събитието.</w:t>
      </w:r>
    </w:p>
    <w:p w:rsidR="0072180D" w:rsidRPr="0072180D" w:rsidRDefault="0072180D" w:rsidP="0072180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180D" w:rsidRPr="0072180D" w:rsidRDefault="0072180D" w:rsidP="0072180D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72180D">
        <w:rPr>
          <w:rFonts w:ascii="Times New Roman" w:hAnsi="Times New Roman" w:cs="Times New Roman"/>
          <w:color w:val="000000" w:themeColor="text1"/>
          <w:u w:val="single"/>
        </w:rPr>
        <w:t>Изисквания към участниците:</w:t>
      </w:r>
    </w:p>
    <w:p w:rsidR="0072180D" w:rsidRPr="0072180D" w:rsidRDefault="0072180D" w:rsidP="0072180D">
      <w:pPr>
        <w:pStyle w:val="Heading2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72180D">
        <w:rPr>
          <w:b w:val="0"/>
          <w:color w:val="000000" w:themeColor="text1"/>
          <w:sz w:val="24"/>
          <w:szCs w:val="24"/>
        </w:rPr>
        <w:t xml:space="preserve">Да притежават </w:t>
      </w:r>
      <w:hyperlink r:id="rId9" w:tooltip="Издаване на удостоверение за туроператорска и/или ..." w:history="1">
        <w:r w:rsidRPr="0072180D">
          <w:rPr>
            <w:rStyle w:val="Hyperlink"/>
            <w:b w:val="0"/>
            <w:color w:val="000000" w:themeColor="text1"/>
            <w:sz w:val="24"/>
            <w:szCs w:val="24"/>
          </w:rPr>
          <w:t>удостоверение за туроператорска и/или агентска дейност</w:t>
        </w:r>
      </w:hyperlink>
      <w:r w:rsidRPr="0072180D">
        <w:rPr>
          <w:b w:val="0"/>
          <w:color w:val="000000" w:themeColor="text1"/>
          <w:sz w:val="24"/>
          <w:szCs w:val="24"/>
        </w:rPr>
        <w:t>.</w:t>
      </w:r>
    </w:p>
    <w:p w:rsidR="0072180D" w:rsidRPr="0072180D" w:rsidRDefault="0072180D" w:rsidP="0072180D">
      <w:pPr>
        <w:pStyle w:val="Heading2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72180D">
        <w:rPr>
          <w:b w:val="0"/>
          <w:color w:val="000000" w:themeColor="text1"/>
          <w:sz w:val="24"/>
          <w:szCs w:val="24"/>
        </w:rPr>
        <w:t>Да притежават опит в извършването на сходна дейност, като за последните три години да са изпълнявали поне два договора, сходни с предмета на поръчката.</w:t>
      </w:r>
    </w:p>
    <w:p w:rsidR="0072180D" w:rsidRPr="0072180D" w:rsidRDefault="0072180D" w:rsidP="0072180D">
      <w:pPr>
        <w:pStyle w:val="Heading2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72180D">
        <w:rPr>
          <w:rStyle w:val="Bodytext"/>
          <w:rFonts w:eastAsia="Calibri"/>
          <w:b w:val="0"/>
          <w:sz w:val="24"/>
          <w:lang w:eastAsia="en-US"/>
        </w:rPr>
        <w:t>Да притежават валидна застраховка „Отговорност на туроператора“.</w:t>
      </w:r>
    </w:p>
    <w:p w:rsidR="0072180D" w:rsidRPr="0072180D" w:rsidRDefault="0072180D" w:rsidP="0072180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180D" w:rsidRPr="0072180D" w:rsidRDefault="0072180D" w:rsidP="0072180D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72180D">
        <w:rPr>
          <w:rFonts w:ascii="Times New Roman" w:hAnsi="Times New Roman" w:cs="Times New Roman"/>
          <w:color w:val="000000" w:themeColor="text1"/>
          <w:u w:val="single"/>
        </w:rPr>
        <w:t>Изисквания при изпълнението на услуга:</w:t>
      </w:r>
    </w:p>
    <w:p w:rsidR="0072180D" w:rsidRPr="0072180D" w:rsidRDefault="0072180D" w:rsidP="0072180D">
      <w:pPr>
        <w:pStyle w:val="ListParagraph"/>
        <w:numPr>
          <w:ilvl w:val="0"/>
          <w:numId w:val="12"/>
        </w:numPr>
        <w:jc w:val="both"/>
        <w:rPr>
          <w:color w:val="000000" w:themeColor="text1"/>
        </w:rPr>
      </w:pPr>
      <w:r w:rsidRPr="0072180D">
        <w:rPr>
          <w:color w:val="000000" w:themeColor="text1"/>
        </w:rPr>
        <w:t>Срок за организиране и провеждане на събития – до 30 (тридесет) календарни дни от датата на получаване на писмена заявка от Възложителя.</w:t>
      </w:r>
    </w:p>
    <w:p w:rsidR="0072180D" w:rsidRPr="0072180D" w:rsidRDefault="0072180D" w:rsidP="0072180D">
      <w:pPr>
        <w:pStyle w:val="Default"/>
        <w:numPr>
          <w:ilvl w:val="0"/>
          <w:numId w:val="12"/>
        </w:numPr>
        <w:jc w:val="both"/>
        <w:rPr>
          <w:color w:val="000000" w:themeColor="text1"/>
        </w:rPr>
      </w:pPr>
      <w:r w:rsidRPr="0072180D">
        <w:rPr>
          <w:color w:val="000000" w:themeColor="text1"/>
        </w:rPr>
        <w:t xml:space="preserve">Изпълнителят осигурява лице и/или екип, отговарящи за подготовката и провеждането на събитията. </w:t>
      </w:r>
    </w:p>
    <w:p w:rsidR="0072180D" w:rsidRPr="0072180D" w:rsidRDefault="0072180D" w:rsidP="0072180D">
      <w:pPr>
        <w:keepNext/>
        <w:widowControl/>
        <w:numPr>
          <w:ilvl w:val="0"/>
          <w:numId w:val="12"/>
        </w:numPr>
        <w:jc w:val="both"/>
        <w:outlineLvl w:val="0"/>
        <w:rPr>
          <w:rFonts w:ascii="Times New Roman" w:eastAsia="Calibri" w:hAnsi="Times New Roman" w:cs="Times New Roman"/>
        </w:rPr>
      </w:pPr>
      <w:r w:rsidRPr="0072180D">
        <w:rPr>
          <w:rFonts w:ascii="Times New Roman" w:eastAsia="Calibri" w:hAnsi="Times New Roman" w:cs="Times New Roman"/>
        </w:rPr>
        <w:t>Изпълнителят информира Възложителя за всички потенциални проблеми, които биха могли да възникнат в хода на изпълнение на дейностите, като предоставя адекватни решения за преодоляването им.</w:t>
      </w:r>
    </w:p>
    <w:p w:rsidR="0072180D" w:rsidRPr="0072180D" w:rsidRDefault="0072180D" w:rsidP="0072180D">
      <w:pPr>
        <w:keepNext/>
        <w:widowControl/>
        <w:numPr>
          <w:ilvl w:val="0"/>
          <w:numId w:val="12"/>
        </w:numPr>
        <w:jc w:val="both"/>
        <w:outlineLvl w:val="0"/>
        <w:rPr>
          <w:rFonts w:ascii="Times New Roman" w:hAnsi="Times New Roman" w:cs="Times New Roman"/>
        </w:rPr>
      </w:pPr>
      <w:r w:rsidRPr="0072180D">
        <w:rPr>
          <w:rFonts w:ascii="Times New Roman" w:eastAsia="Calibri" w:hAnsi="Times New Roman" w:cs="Times New Roman"/>
        </w:rPr>
        <w:t>Изпълнителят в указан му от Възложителя срок отстранява всички констатирани недостатъци или променя елементи от организацията на събития, съобразно изискванията на Възложителя.</w:t>
      </w:r>
    </w:p>
    <w:bookmarkEnd w:id="2"/>
    <w:p w:rsidR="00182929" w:rsidRPr="000D02E2" w:rsidRDefault="00182929" w:rsidP="00182929">
      <w:pPr>
        <w:pStyle w:val="a3"/>
        <w:shd w:val="clear" w:color="auto" w:fill="auto"/>
        <w:spacing w:line="276" w:lineRule="auto"/>
        <w:ind w:left="1080" w:firstLine="0"/>
        <w:rPr>
          <w:sz w:val="24"/>
          <w:szCs w:val="24"/>
        </w:rPr>
      </w:pPr>
    </w:p>
    <w:p w:rsidR="00792819" w:rsidRPr="000D02E2" w:rsidRDefault="006137A5" w:rsidP="00BD0B96">
      <w:pPr>
        <w:pStyle w:val="10"/>
        <w:keepNext/>
        <w:keepLines/>
        <w:shd w:val="clear" w:color="auto" w:fill="auto"/>
        <w:spacing w:line="276" w:lineRule="auto"/>
        <w:ind w:left="360"/>
        <w:rPr>
          <w:sz w:val="24"/>
          <w:szCs w:val="24"/>
        </w:rPr>
      </w:pPr>
      <w:bookmarkStart w:id="3" w:name="bookmark3"/>
      <w:r w:rsidRPr="000D02E2">
        <w:rPr>
          <w:sz w:val="24"/>
          <w:szCs w:val="24"/>
        </w:rPr>
        <w:t xml:space="preserve"> Предаване и приемане на изпълнението по договора</w:t>
      </w:r>
      <w:bookmarkEnd w:id="3"/>
    </w:p>
    <w:p w:rsidR="00792819" w:rsidRDefault="006137A5" w:rsidP="00182929">
      <w:pPr>
        <w:pStyle w:val="a3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D02E2">
        <w:rPr>
          <w:sz w:val="24"/>
          <w:szCs w:val="24"/>
        </w:rPr>
        <w:t xml:space="preserve">Предаването и приемането на изпълнението по договора се извършва с </w:t>
      </w:r>
      <w:proofErr w:type="spellStart"/>
      <w:r w:rsidRPr="000D02E2">
        <w:rPr>
          <w:sz w:val="24"/>
          <w:szCs w:val="24"/>
        </w:rPr>
        <w:t>приемо</w:t>
      </w:r>
      <w:proofErr w:type="spellEnd"/>
      <w:r w:rsidRPr="000D02E2">
        <w:rPr>
          <w:sz w:val="24"/>
          <w:szCs w:val="24"/>
        </w:rPr>
        <w:t xml:space="preserve"> - предавателни протоколи, подписани след провеждането на всяко конкретно събитие без забележки от представител/ и на Изпълнителя и определено/и с нарочна заповед лице/а, представител/и на Възложителя. Към протокола задължително се прилагат копия на всички разход</w:t>
      </w:r>
      <w:r w:rsidR="00F27CED">
        <w:rPr>
          <w:sz w:val="24"/>
          <w:szCs w:val="24"/>
        </w:rPr>
        <w:t>н</w:t>
      </w:r>
      <w:r w:rsidRPr="000D02E2">
        <w:rPr>
          <w:sz w:val="24"/>
          <w:szCs w:val="24"/>
        </w:rPr>
        <w:t>о</w:t>
      </w:r>
      <w:r w:rsidR="00F27CED">
        <w:rPr>
          <w:sz w:val="24"/>
          <w:szCs w:val="24"/>
        </w:rPr>
        <w:t xml:space="preserve"> </w:t>
      </w:r>
      <w:r w:rsidRPr="000D02E2">
        <w:rPr>
          <w:sz w:val="24"/>
          <w:szCs w:val="24"/>
        </w:rPr>
        <w:t>оправдателни документи, свързани със себестойността на конкретната услуга.</w:t>
      </w:r>
    </w:p>
    <w:p w:rsidR="006876C6" w:rsidRPr="000D02E2" w:rsidRDefault="006876C6" w:rsidP="000D02E2">
      <w:pPr>
        <w:pStyle w:val="a3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792819" w:rsidRPr="000D02E2" w:rsidRDefault="006137A5" w:rsidP="00BD0B96">
      <w:pPr>
        <w:pStyle w:val="10"/>
        <w:keepNext/>
        <w:keepLines/>
        <w:shd w:val="clear" w:color="auto" w:fill="auto"/>
        <w:spacing w:line="276" w:lineRule="auto"/>
        <w:ind w:left="360"/>
        <w:rPr>
          <w:sz w:val="24"/>
          <w:szCs w:val="24"/>
        </w:rPr>
      </w:pPr>
      <w:bookmarkStart w:id="4" w:name="bookmark4"/>
      <w:r w:rsidRPr="000D02E2">
        <w:rPr>
          <w:sz w:val="24"/>
          <w:szCs w:val="24"/>
        </w:rPr>
        <w:t>Плащане</w:t>
      </w:r>
      <w:bookmarkEnd w:id="4"/>
    </w:p>
    <w:p w:rsidR="00792819" w:rsidRPr="000D02E2" w:rsidRDefault="00BD0B96" w:rsidP="00182929">
      <w:pPr>
        <w:pStyle w:val="a3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BD0B96">
        <w:rPr>
          <w:sz w:val="24"/>
          <w:szCs w:val="24"/>
        </w:rPr>
        <w:t xml:space="preserve">На Изпълнителя се заплащат разходите за всяка дейност на база действително изпълнените и приети услуги по предложените единични цени за реален брой участници </w:t>
      </w:r>
      <w:r>
        <w:rPr>
          <w:sz w:val="24"/>
          <w:szCs w:val="24"/>
        </w:rPr>
        <w:t xml:space="preserve">. </w:t>
      </w:r>
      <w:r w:rsidR="006137A5" w:rsidRPr="000D02E2">
        <w:rPr>
          <w:sz w:val="24"/>
          <w:szCs w:val="24"/>
        </w:rPr>
        <w:t>Пла</w:t>
      </w:r>
      <w:r w:rsidR="000D02E2">
        <w:rPr>
          <w:sz w:val="24"/>
          <w:szCs w:val="24"/>
        </w:rPr>
        <w:t>щанията се извършват в срок до 3</w:t>
      </w:r>
      <w:r w:rsidR="006137A5" w:rsidRPr="000D02E2">
        <w:rPr>
          <w:sz w:val="24"/>
          <w:szCs w:val="24"/>
        </w:rPr>
        <w:t xml:space="preserve">0 </w:t>
      </w:r>
      <w:r w:rsidR="000D02E2">
        <w:rPr>
          <w:sz w:val="24"/>
          <w:szCs w:val="24"/>
        </w:rPr>
        <w:t xml:space="preserve">(тридесет) </w:t>
      </w:r>
      <w:r w:rsidR="006137A5" w:rsidRPr="000D02E2">
        <w:rPr>
          <w:sz w:val="24"/>
          <w:szCs w:val="24"/>
        </w:rPr>
        <w:t xml:space="preserve">дни след провеждането на всяко конкретно събитие и след представяне на </w:t>
      </w:r>
      <w:proofErr w:type="spellStart"/>
      <w:r w:rsidR="001F1753">
        <w:rPr>
          <w:sz w:val="24"/>
          <w:szCs w:val="24"/>
        </w:rPr>
        <w:t>придружително</w:t>
      </w:r>
      <w:proofErr w:type="spellEnd"/>
      <w:r w:rsidR="001F1753">
        <w:rPr>
          <w:sz w:val="24"/>
          <w:szCs w:val="24"/>
        </w:rPr>
        <w:t xml:space="preserve"> писмо, </w:t>
      </w:r>
      <w:r w:rsidR="006137A5" w:rsidRPr="000D02E2">
        <w:rPr>
          <w:sz w:val="24"/>
          <w:szCs w:val="24"/>
        </w:rPr>
        <w:t xml:space="preserve">двустранно подписан без забележки </w:t>
      </w:r>
      <w:proofErr w:type="spellStart"/>
      <w:r w:rsidR="006137A5" w:rsidRPr="000D02E2">
        <w:rPr>
          <w:sz w:val="24"/>
          <w:szCs w:val="24"/>
        </w:rPr>
        <w:t>приемо</w:t>
      </w:r>
      <w:proofErr w:type="spellEnd"/>
      <w:r w:rsidR="006137A5" w:rsidRPr="000D02E2">
        <w:rPr>
          <w:sz w:val="24"/>
          <w:szCs w:val="24"/>
        </w:rPr>
        <w:t xml:space="preserve"> - предавателе</w:t>
      </w:r>
      <w:r w:rsidR="001F1753">
        <w:rPr>
          <w:sz w:val="24"/>
          <w:szCs w:val="24"/>
        </w:rPr>
        <w:t>н протокол и оригинална фактура</w:t>
      </w:r>
      <w:r w:rsidR="008B0699">
        <w:rPr>
          <w:sz w:val="24"/>
          <w:szCs w:val="24"/>
        </w:rPr>
        <w:t>, надлежно заведени</w:t>
      </w:r>
      <w:r w:rsidR="001F1753">
        <w:rPr>
          <w:sz w:val="24"/>
          <w:szCs w:val="24"/>
        </w:rPr>
        <w:t xml:space="preserve"> в деловодството </w:t>
      </w:r>
      <w:r w:rsidR="001F1753" w:rsidRPr="001F1753">
        <w:rPr>
          <w:sz w:val="24"/>
          <w:szCs w:val="24"/>
        </w:rPr>
        <w:t xml:space="preserve">на СУ „Св. Климент Охридски” </w:t>
      </w:r>
      <w:r w:rsidR="001F1753">
        <w:rPr>
          <w:sz w:val="24"/>
          <w:szCs w:val="24"/>
        </w:rPr>
        <w:t>, гр. София, бул. „Цар Освободител“ № 15 (</w:t>
      </w:r>
      <w:r w:rsidR="001F1753" w:rsidRPr="001F1753">
        <w:rPr>
          <w:sz w:val="24"/>
          <w:szCs w:val="24"/>
        </w:rPr>
        <w:t>стая 117-118</w:t>
      </w:r>
      <w:r w:rsidR="001F1753">
        <w:rPr>
          <w:sz w:val="24"/>
          <w:szCs w:val="24"/>
        </w:rPr>
        <w:t xml:space="preserve">). </w:t>
      </w:r>
    </w:p>
    <w:p w:rsidR="00792819" w:rsidRPr="00BD0B96" w:rsidRDefault="00BD0B96" w:rsidP="000D02E2">
      <w:pPr>
        <w:pStyle w:val="10"/>
        <w:keepNext/>
        <w:keepLines/>
        <w:shd w:val="clear" w:color="auto" w:fill="auto"/>
        <w:spacing w:line="276" w:lineRule="auto"/>
        <w:rPr>
          <w:i/>
          <w:sz w:val="24"/>
          <w:szCs w:val="24"/>
        </w:rPr>
      </w:pPr>
      <w:bookmarkStart w:id="5" w:name="bookmark5"/>
      <w:r>
        <w:rPr>
          <w:i/>
        </w:rPr>
        <w:lastRenderedPageBreak/>
        <w:t>*</w:t>
      </w:r>
      <w:r w:rsidR="006137A5" w:rsidRPr="00BD0B96">
        <w:rPr>
          <w:i/>
        </w:rPr>
        <w:t xml:space="preserve">Във всяка фактура, издадена от изпълнителя на отделен ред се посочва себестойността на </w:t>
      </w:r>
      <w:r w:rsidR="006137A5" w:rsidRPr="00BD0B96">
        <w:rPr>
          <w:i/>
          <w:sz w:val="24"/>
          <w:szCs w:val="24"/>
        </w:rPr>
        <w:t xml:space="preserve">съответната услуга и </w:t>
      </w:r>
      <w:r w:rsidR="004D18B1" w:rsidRPr="00BD0B96">
        <w:rPr>
          <w:i/>
          <w:sz w:val="24"/>
          <w:szCs w:val="24"/>
        </w:rPr>
        <w:t>оферираната от участника</w:t>
      </w:r>
      <w:r w:rsidR="006137A5" w:rsidRPr="00BD0B96">
        <w:rPr>
          <w:i/>
          <w:sz w:val="24"/>
          <w:szCs w:val="24"/>
        </w:rPr>
        <w:t xml:space="preserve"> такса</w:t>
      </w:r>
      <w:r w:rsidR="00DA1AF0" w:rsidRPr="00BD0B96">
        <w:rPr>
          <w:i/>
          <w:sz w:val="24"/>
          <w:szCs w:val="24"/>
        </w:rPr>
        <w:t xml:space="preserve"> (обслужване)</w:t>
      </w:r>
      <w:r w:rsidR="006137A5" w:rsidRPr="00BD0B96">
        <w:rPr>
          <w:i/>
          <w:sz w:val="24"/>
          <w:szCs w:val="24"/>
        </w:rPr>
        <w:t xml:space="preserve"> на изпълнителя за осигуряването й.</w:t>
      </w:r>
      <w:bookmarkEnd w:id="5"/>
    </w:p>
    <w:p w:rsidR="000D02E2" w:rsidRPr="000D02E2" w:rsidRDefault="000D02E2" w:rsidP="000D02E2">
      <w:pPr>
        <w:pStyle w:val="10"/>
        <w:keepNext/>
        <w:keepLines/>
        <w:shd w:val="clear" w:color="auto" w:fill="auto"/>
        <w:spacing w:line="276" w:lineRule="auto"/>
        <w:rPr>
          <w:sz w:val="24"/>
          <w:szCs w:val="24"/>
        </w:rPr>
      </w:pPr>
    </w:p>
    <w:p w:rsidR="00792819" w:rsidRPr="000D02E2" w:rsidRDefault="006137A5" w:rsidP="00BD0B96">
      <w:pPr>
        <w:pStyle w:val="a3"/>
        <w:shd w:val="clear" w:color="auto" w:fill="auto"/>
        <w:spacing w:line="276" w:lineRule="auto"/>
        <w:ind w:left="360" w:firstLine="0"/>
        <w:rPr>
          <w:sz w:val="24"/>
          <w:szCs w:val="24"/>
        </w:rPr>
      </w:pPr>
      <w:r w:rsidRPr="00DA1AF0">
        <w:rPr>
          <w:rStyle w:val="a5"/>
          <w:sz w:val="24"/>
          <w:szCs w:val="24"/>
          <w:u w:val="single"/>
        </w:rPr>
        <w:t xml:space="preserve">Прогнозната стойност </w:t>
      </w:r>
      <w:r w:rsidRPr="00DA1AF0">
        <w:rPr>
          <w:sz w:val="24"/>
          <w:szCs w:val="24"/>
          <w:u w:val="single"/>
        </w:rPr>
        <w:t>на поръчката</w:t>
      </w:r>
      <w:r w:rsidRPr="000D02E2">
        <w:rPr>
          <w:sz w:val="24"/>
          <w:szCs w:val="24"/>
        </w:rPr>
        <w:t xml:space="preserve"> </w:t>
      </w:r>
      <w:r w:rsidR="004766F7">
        <w:rPr>
          <w:sz w:val="24"/>
          <w:szCs w:val="24"/>
        </w:rPr>
        <w:t>–</w:t>
      </w:r>
      <w:r w:rsidRPr="000D02E2">
        <w:rPr>
          <w:sz w:val="24"/>
          <w:szCs w:val="24"/>
        </w:rPr>
        <w:t xml:space="preserve"> </w:t>
      </w:r>
      <w:r w:rsidR="004766F7">
        <w:rPr>
          <w:sz w:val="24"/>
          <w:szCs w:val="24"/>
          <w:lang w:val="en-US"/>
        </w:rPr>
        <w:t>499 999,00</w:t>
      </w:r>
      <w:r w:rsidRPr="000D02E2">
        <w:rPr>
          <w:sz w:val="24"/>
          <w:szCs w:val="24"/>
        </w:rPr>
        <w:t xml:space="preserve"> </w:t>
      </w:r>
      <w:r w:rsidR="004766F7">
        <w:rPr>
          <w:sz w:val="24"/>
          <w:szCs w:val="24"/>
          <w:lang w:val="en-US"/>
        </w:rPr>
        <w:t>(</w:t>
      </w:r>
      <w:r w:rsidR="004766F7">
        <w:rPr>
          <w:sz w:val="24"/>
          <w:szCs w:val="24"/>
        </w:rPr>
        <w:t xml:space="preserve">четиристотин деветдесет и девет хиляди деветстотин деветдесет и девет) </w:t>
      </w:r>
      <w:r w:rsidRPr="000D02E2">
        <w:rPr>
          <w:sz w:val="24"/>
          <w:szCs w:val="24"/>
        </w:rPr>
        <w:t>лева без ДДС</w:t>
      </w:r>
      <w:r w:rsidR="004766F7">
        <w:rPr>
          <w:sz w:val="24"/>
          <w:szCs w:val="24"/>
          <w:lang w:val="en-US"/>
        </w:rPr>
        <w:t>.</w:t>
      </w:r>
    </w:p>
    <w:p w:rsidR="00792819" w:rsidRPr="000D02E2" w:rsidRDefault="006137A5" w:rsidP="00BD0B96">
      <w:pPr>
        <w:pStyle w:val="a3"/>
        <w:shd w:val="clear" w:color="auto" w:fill="auto"/>
        <w:spacing w:line="276" w:lineRule="auto"/>
        <w:ind w:left="360" w:firstLine="0"/>
        <w:rPr>
          <w:sz w:val="24"/>
          <w:szCs w:val="24"/>
        </w:rPr>
      </w:pPr>
      <w:r w:rsidRPr="000D02E2">
        <w:rPr>
          <w:rStyle w:val="a5"/>
          <w:sz w:val="24"/>
          <w:szCs w:val="24"/>
        </w:rPr>
        <w:t xml:space="preserve"> </w:t>
      </w:r>
      <w:r w:rsidRPr="00182929">
        <w:rPr>
          <w:rStyle w:val="a5"/>
          <w:sz w:val="24"/>
          <w:szCs w:val="24"/>
          <w:u w:val="single"/>
        </w:rPr>
        <w:t xml:space="preserve">Срокът </w:t>
      </w:r>
      <w:r w:rsidRPr="00182929">
        <w:rPr>
          <w:b/>
          <w:sz w:val="24"/>
          <w:szCs w:val="24"/>
          <w:u w:val="single"/>
        </w:rPr>
        <w:t>на договора</w:t>
      </w:r>
      <w:r w:rsidRPr="000D02E2">
        <w:rPr>
          <w:sz w:val="24"/>
          <w:szCs w:val="24"/>
        </w:rPr>
        <w:t xml:space="preserve"> е </w:t>
      </w:r>
      <w:r w:rsidR="000D02E2" w:rsidRPr="000D02E2">
        <w:rPr>
          <w:sz w:val="24"/>
          <w:szCs w:val="24"/>
        </w:rPr>
        <w:t>24 (двадесет и четири месеца)</w:t>
      </w:r>
      <w:r w:rsidR="000D02E2">
        <w:rPr>
          <w:sz w:val="24"/>
          <w:szCs w:val="24"/>
        </w:rPr>
        <w:t>, считано от датата му на регистриране в деловодната система на Възложителя</w:t>
      </w:r>
      <w:r w:rsidRPr="000D02E2">
        <w:rPr>
          <w:sz w:val="24"/>
          <w:szCs w:val="24"/>
        </w:rPr>
        <w:t xml:space="preserve"> или до изчерпване на финансовия ресурс (което от двете събития настъпи по-рано).</w:t>
      </w:r>
    </w:p>
    <w:p w:rsidR="00792819" w:rsidRPr="000D02E2" w:rsidRDefault="006137A5" w:rsidP="00BD0B96">
      <w:pPr>
        <w:pStyle w:val="a3"/>
        <w:shd w:val="clear" w:color="auto" w:fill="auto"/>
        <w:spacing w:line="276" w:lineRule="auto"/>
        <w:ind w:left="360" w:firstLine="0"/>
        <w:rPr>
          <w:sz w:val="24"/>
          <w:szCs w:val="24"/>
        </w:rPr>
        <w:sectPr w:rsidR="00792819" w:rsidRPr="000D02E2" w:rsidSect="00A04F7B">
          <w:footerReference w:type="default" r:id="rId10"/>
          <w:type w:val="continuous"/>
          <w:pgSz w:w="12240" w:h="15840"/>
          <w:pgMar w:top="1134" w:right="1533" w:bottom="1151" w:left="160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bookmarkStart w:id="6" w:name="_GoBack"/>
      <w:bookmarkEnd w:id="6"/>
      <w:r w:rsidRPr="000D02E2">
        <w:rPr>
          <w:rStyle w:val="a5"/>
          <w:sz w:val="24"/>
          <w:szCs w:val="24"/>
        </w:rPr>
        <w:t xml:space="preserve"> </w:t>
      </w:r>
      <w:r w:rsidRPr="00DA1AF0">
        <w:rPr>
          <w:rStyle w:val="a5"/>
          <w:sz w:val="24"/>
          <w:szCs w:val="24"/>
          <w:u w:val="single"/>
        </w:rPr>
        <w:t>Критерият за оценка</w:t>
      </w:r>
      <w:r w:rsidRPr="000D02E2">
        <w:rPr>
          <w:rStyle w:val="a5"/>
          <w:sz w:val="24"/>
          <w:szCs w:val="24"/>
        </w:rPr>
        <w:t xml:space="preserve"> </w:t>
      </w:r>
      <w:r w:rsidRPr="000D02E2">
        <w:rPr>
          <w:sz w:val="24"/>
          <w:szCs w:val="24"/>
        </w:rPr>
        <w:t xml:space="preserve">на офертите е </w:t>
      </w:r>
      <w:r w:rsidRPr="00CC52AB">
        <w:rPr>
          <w:b/>
          <w:sz w:val="24"/>
          <w:szCs w:val="24"/>
        </w:rPr>
        <w:t>“оптимално съотношение качество/цена“,</w:t>
      </w:r>
      <w:r w:rsidRPr="000D02E2">
        <w:rPr>
          <w:sz w:val="24"/>
          <w:szCs w:val="24"/>
        </w:rPr>
        <w:t xml:space="preserve"> съгласно чл. 70, ал.2, т. 3 от ЗОП.</w:t>
      </w:r>
    </w:p>
    <w:p w:rsidR="00792819" w:rsidRDefault="00792819">
      <w:pPr>
        <w:pStyle w:val="40"/>
        <w:shd w:val="clear" w:color="auto" w:fill="auto"/>
        <w:spacing w:line="200" w:lineRule="exact"/>
      </w:pPr>
    </w:p>
    <w:sectPr w:rsidR="00792819" w:rsidSect="00A04F7B">
      <w:footerReference w:type="default" r:id="rId11"/>
      <w:type w:val="continuous"/>
      <w:pgSz w:w="12240" w:h="15840"/>
      <w:pgMar w:top="14670" w:right="5901" w:bottom="710" w:left="5925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93" w:rsidRDefault="00321A93">
      <w:r>
        <w:separator/>
      </w:r>
    </w:p>
  </w:endnote>
  <w:endnote w:type="continuationSeparator" w:id="0">
    <w:p w:rsidR="00321A93" w:rsidRDefault="0032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19" w:rsidRDefault="004766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344214E" wp14:editId="57BE6B9A">
              <wp:simplePos x="0" y="0"/>
              <wp:positionH relativeFrom="page">
                <wp:posOffset>6666865</wp:posOffset>
              </wp:positionH>
              <wp:positionV relativeFrom="page">
                <wp:posOffset>9512935</wp:posOffset>
              </wp:positionV>
              <wp:extent cx="64135" cy="146050"/>
              <wp:effectExtent l="0" t="0" r="12065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819" w:rsidRDefault="00EE1A8A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137A5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B96" w:rsidRPr="00BD0B96">
                            <w:rPr>
                              <w:rStyle w:val="a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95pt;margin-top:749.0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" filled="f" stroked="f">
              <v:textbox style="mso-fit-shape-to-text:t" inset="0,0,0,0">
                <w:txbxContent>
                  <w:p w:rsidR="00792819" w:rsidRDefault="00EE1A8A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137A5">
                      <w:instrText xml:space="preserve"> PAGE \* MERGEFORMAT </w:instrText>
                    </w:r>
                    <w:r>
                      <w:fldChar w:fldCharType="separate"/>
                    </w:r>
                    <w:r w:rsidR="00BD0B96" w:rsidRPr="00BD0B96">
                      <w:rPr>
                        <w:rStyle w:val="a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19" w:rsidRDefault="007928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93" w:rsidRDefault="00321A93"/>
  </w:footnote>
  <w:footnote w:type="continuationSeparator" w:id="0">
    <w:p w:rsidR="00321A93" w:rsidRDefault="00321A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6ED"/>
    <w:multiLevelType w:val="hybridMultilevel"/>
    <w:tmpl w:val="E312D67A"/>
    <w:lvl w:ilvl="0" w:tplc="6C542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750200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36EA"/>
    <w:multiLevelType w:val="multilevel"/>
    <w:tmpl w:val="BE1009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77A80"/>
    <w:multiLevelType w:val="hybridMultilevel"/>
    <w:tmpl w:val="BFB06FC2"/>
    <w:lvl w:ilvl="0" w:tplc="6C542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04CC"/>
    <w:multiLevelType w:val="multilevel"/>
    <w:tmpl w:val="C51E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3F5076"/>
    <w:multiLevelType w:val="hybridMultilevel"/>
    <w:tmpl w:val="F0B6FC26"/>
    <w:lvl w:ilvl="0" w:tplc="6C542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C542BF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5297"/>
    <w:multiLevelType w:val="multilevel"/>
    <w:tmpl w:val="718A5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E04371E"/>
    <w:multiLevelType w:val="multilevel"/>
    <w:tmpl w:val="F94A2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105B5"/>
    <w:multiLevelType w:val="multilevel"/>
    <w:tmpl w:val="2CB8D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554578D8"/>
    <w:multiLevelType w:val="multilevel"/>
    <w:tmpl w:val="9F3A1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23CCF"/>
    <w:multiLevelType w:val="multilevel"/>
    <w:tmpl w:val="33E2AB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8E7E2A"/>
    <w:multiLevelType w:val="hybridMultilevel"/>
    <w:tmpl w:val="5E2AF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85913"/>
    <w:multiLevelType w:val="multilevel"/>
    <w:tmpl w:val="023AEAF8"/>
    <w:lvl w:ilvl="0">
      <w:start w:val="3"/>
      <w:numFmt w:val="decimal"/>
      <w:lvlText w:val="2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C00D8C"/>
    <w:multiLevelType w:val="hybridMultilevel"/>
    <w:tmpl w:val="DA9298DC"/>
    <w:lvl w:ilvl="0" w:tplc="B3B6E3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B97A4B"/>
    <w:multiLevelType w:val="hybridMultilevel"/>
    <w:tmpl w:val="BAC81932"/>
    <w:lvl w:ilvl="0" w:tplc="6C542BF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13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19"/>
    <w:rsid w:val="00033508"/>
    <w:rsid w:val="000941DB"/>
    <w:rsid w:val="000A514F"/>
    <w:rsid w:val="000B5796"/>
    <w:rsid w:val="000D02E2"/>
    <w:rsid w:val="000E433C"/>
    <w:rsid w:val="00182929"/>
    <w:rsid w:val="00186B33"/>
    <w:rsid w:val="001F1753"/>
    <w:rsid w:val="002C4392"/>
    <w:rsid w:val="002D638E"/>
    <w:rsid w:val="002F7D74"/>
    <w:rsid w:val="00321A93"/>
    <w:rsid w:val="003257A7"/>
    <w:rsid w:val="00356757"/>
    <w:rsid w:val="00357C11"/>
    <w:rsid w:val="004766F7"/>
    <w:rsid w:val="004D18B1"/>
    <w:rsid w:val="006137A5"/>
    <w:rsid w:val="006876C6"/>
    <w:rsid w:val="0072180D"/>
    <w:rsid w:val="00792819"/>
    <w:rsid w:val="007A4284"/>
    <w:rsid w:val="007B30D9"/>
    <w:rsid w:val="00857867"/>
    <w:rsid w:val="008A1322"/>
    <w:rsid w:val="008B0699"/>
    <w:rsid w:val="009B098B"/>
    <w:rsid w:val="00A01069"/>
    <w:rsid w:val="00A04F7B"/>
    <w:rsid w:val="00A306BF"/>
    <w:rsid w:val="00A551DF"/>
    <w:rsid w:val="00A72CC9"/>
    <w:rsid w:val="00A80CDC"/>
    <w:rsid w:val="00AD6CFE"/>
    <w:rsid w:val="00AE3A40"/>
    <w:rsid w:val="00BD0B96"/>
    <w:rsid w:val="00BD1F08"/>
    <w:rsid w:val="00C406CF"/>
    <w:rsid w:val="00C90068"/>
    <w:rsid w:val="00CC52AB"/>
    <w:rsid w:val="00CE5F13"/>
    <w:rsid w:val="00CF4D55"/>
    <w:rsid w:val="00D26FB5"/>
    <w:rsid w:val="00D32FE4"/>
    <w:rsid w:val="00DA1AF0"/>
    <w:rsid w:val="00DE7AFB"/>
    <w:rsid w:val="00E27C12"/>
    <w:rsid w:val="00E74E5A"/>
    <w:rsid w:val="00EC054B"/>
    <w:rsid w:val="00EE1A8A"/>
    <w:rsid w:val="00F20682"/>
    <w:rsid w:val="00F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7867"/>
    <w:rPr>
      <w:color w:val="000000"/>
    </w:rPr>
  </w:style>
  <w:style w:type="paragraph" w:styleId="Heading2">
    <w:name w:val="heading 2"/>
    <w:basedOn w:val="Normal"/>
    <w:link w:val="Heading2Char"/>
    <w:uiPriority w:val="9"/>
    <w:qFormat/>
    <w:rsid w:val="0072180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">
    <w:name w:val="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1">
    <w:name w:val="Колонтитул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a2">
    <w:name w:val="Основной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ной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5">
    <w:name w:val="Основной текст + Полужирный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aliases w:val="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413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3">
    <w:name w:val="Основной текст"/>
    <w:basedOn w:val="Normal"/>
    <w:link w:val="a2"/>
    <w:pPr>
      <w:shd w:val="clear" w:color="auto" w:fill="FFFFFF"/>
      <w:spacing w:line="413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27C12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F0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2180D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Default">
    <w:name w:val="Default"/>
    <w:rsid w:val="0072180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Bodytext">
    <w:name w:val="Body text_"/>
    <w:link w:val="BodyText1"/>
    <w:uiPriority w:val="99"/>
    <w:locked/>
    <w:rsid w:val="0072180D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qFormat/>
    <w:rsid w:val="0072180D"/>
    <w:pPr>
      <w:shd w:val="clear" w:color="auto" w:fill="FFFFFF"/>
      <w:spacing w:line="256" w:lineRule="auto"/>
      <w:ind w:firstLine="400"/>
      <w:jc w:val="both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7867"/>
    <w:rPr>
      <w:color w:val="000000"/>
    </w:rPr>
  </w:style>
  <w:style w:type="paragraph" w:styleId="Heading2">
    <w:name w:val="heading 2"/>
    <w:basedOn w:val="Normal"/>
    <w:link w:val="Heading2Char"/>
    <w:uiPriority w:val="9"/>
    <w:qFormat/>
    <w:rsid w:val="0072180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">
    <w:name w:val="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1">
    <w:name w:val="Колонтитул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a2">
    <w:name w:val="Основной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ной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5">
    <w:name w:val="Основной текст + Полужирный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aliases w:val="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413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3">
    <w:name w:val="Основной текст"/>
    <w:basedOn w:val="Normal"/>
    <w:link w:val="a2"/>
    <w:pPr>
      <w:shd w:val="clear" w:color="auto" w:fill="FFFFFF"/>
      <w:spacing w:line="413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27C12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F0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2180D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Default">
    <w:name w:val="Default"/>
    <w:rsid w:val="0072180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Bodytext">
    <w:name w:val="Body text_"/>
    <w:link w:val="BodyText1"/>
    <w:uiPriority w:val="99"/>
    <w:locked/>
    <w:rsid w:val="0072180D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qFormat/>
    <w:rsid w:val="0072180D"/>
    <w:pPr>
      <w:shd w:val="clear" w:color="auto" w:fill="FFFFFF"/>
      <w:spacing w:line="256" w:lineRule="auto"/>
      <w:ind w:firstLine="400"/>
      <w:jc w:val="both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urism.government.bg/bg/kategorii/uslugi-v-turizma/izdavane-na-udostoverenie-za-turoperatorska-iili-agentska-dey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565D7-4EF3-4CF2-975A-54C82A83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Petia</cp:lastModifiedBy>
  <cp:revision>3</cp:revision>
  <dcterms:created xsi:type="dcterms:W3CDTF">2018-09-18T10:28:00Z</dcterms:created>
  <dcterms:modified xsi:type="dcterms:W3CDTF">2018-09-19T12:44:00Z</dcterms:modified>
</cp:coreProperties>
</file>