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6" w:rsidRDefault="00860EC6" w:rsidP="00860EC6">
      <w:pPr>
        <w:pStyle w:val="NormalWeb"/>
        <w:jc w:val="center"/>
        <w:rPr>
          <w:rStyle w:val="Strong"/>
        </w:rPr>
      </w:pPr>
      <w:r>
        <w:rPr>
          <w:rStyle w:val="Strong"/>
        </w:rPr>
        <w:t>Българска литература от Освобождението до Втората световна война</w:t>
      </w:r>
    </w:p>
    <w:p w:rsidR="00860EC6" w:rsidRDefault="00860EC6" w:rsidP="00860EC6">
      <w:pPr>
        <w:pStyle w:val="NormalWeb"/>
        <w:jc w:val="center"/>
      </w:pPr>
      <w:r>
        <w:rPr>
          <w:rStyle w:val="Strong"/>
        </w:rPr>
        <w:t>Конспект за докторантски конкурс</w:t>
      </w:r>
    </w:p>
    <w:p w:rsidR="00860EC6" w:rsidRDefault="00860EC6" w:rsidP="00860EC6">
      <w:pPr>
        <w:pStyle w:val="NormalWeb"/>
      </w:pPr>
    </w:p>
    <w:p w:rsidR="00860EC6" w:rsidRDefault="00860EC6" w:rsidP="00860EC6">
      <w:pPr>
        <w:pStyle w:val="NormalWeb"/>
      </w:pPr>
      <w:r>
        <w:t xml:space="preserve">1. Българската литература от последната четвърт на 19 в. – обособяване на жанрови  модели и авторски типове. Литература и национална идеология. </w:t>
      </w:r>
    </w:p>
    <w:p w:rsidR="00860EC6" w:rsidRDefault="00860EC6" w:rsidP="00860EC6">
      <w:pPr>
        <w:pStyle w:val="NormalWeb"/>
      </w:pPr>
      <w:r>
        <w:t>2. Мемоарната вълна и проблемът за границите между жанровете в българската литература през първото следосвобожденско десетилетие. Фигурата на писателя-мемоарист и неговата роля за изграждане на националната памет и националната идентичност. Големите мемоарни творби: „Неотдавна” , „Записки по българските въстания”, „Миналото, „В тъмница”.</w:t>
      </w:r>
    </w:p>
    <w:p w:rsidR="00860EC6" w:rsidRDefault="00860EC6" w:rsidP="00860EC6">
      <w:pPr>
        <w:pStyle w:val="NormalWeb"/>
      </w:pPr>
      <w:r>
        <w:t>3. Утвърждаване на реалистичната повест в края на 19 – началото на 20 век. Творчеството на Тодор Влайков, Антон Страшимиров и Елин Пелин. Поява и развитие на българския роман. „Трилогията” на Вазов: „Чичовци”, „Под игото”, „Нова земя”.</w:t>
      </w:r>
    </w:p>
    <w:p w:rsidR="00860EC6" w:rsidRDefault="00860EC6" w:rsidP="00860EC6">
      <w:pPr>
        <w:pStyle w:val="NormalWeb"/>
      </w:pPr>
      <w:r>
        <w:t>4. Кръгът „Мисъл”. Формиране, представители, основни насоки на идейно-естетическата програма. Синтез на родни потребности и чужди културни влияния. Художествена практика: идеи, които са общи за целия кръг, и тяхната специфична реализация в творчеството на отделните му представители.</w:t>
      </w:r>
    </w:p>
    <w:p w:rsidR="00860EC6" w:rsidRDefault="00860EC6" w:rsidP="00860EC6">
      <w:pPr>
        <w:pStyle w:val="NormalWeb"/>
      </w:pPr>
      <w:r>
        <w:t>5. Откриване на селото като обект на литературно изображение в поезията и прозата: Пейо Яворов, Тодор Влайков, Антон Страшимиров, Михалаки Георгиев, Елин Пелин... Влияние на народническата идеология и социалистическите възгледи върху литературата от края на 19 – началото на 20 век. Реализъм и утопия в изображението на „селски” герои и теми.</w:t>
      </w:r>
    </w:p>
    <w:p w:rsidR="00860EC6" w:rsidRDefault="00860EC6" w:rsidP="00860EC6">
      <w:pPr>
        <w:pStyle w:val="NormalWeb"/>
      </w:pPr>
      <w:r>
        <w:t xml:space="preserve">6. Градът като основен герой в литературата от края на 19 – началото на 20 век. Разлики в неговата интерпретация според поезията и прозата на периода. Амбивалентност в символичното осмисляне на образа. Характерни автори и произведения. </w:t>
      </w:r>
    </w:p>
    <w:p w:rsidR="00860EC6" w:rsidRDefault="00860EC6" w:rsidP="00860EC6">
      <w:pPr>
        <w:pStyle w:val="NormalWeb"/>
      </w:pPr>
      <w:r>
        <w:t>7. Българският символизъм. Културно-историчeски потребности и чужди влияния. Символистичният изобразителен канон: между клишето и поетическото новаторство. Основни представители.</w:t>
      </w:r>
    </w:p>
    <w:p w:rsidR="00860EC6" w:rsidRDefault="00860EC6" w:rsidP="00860EC6">
      <w:pPr>
        <w:pStyle w:val="NormalWeb"/>
      </w:pPr>
      <w:r>
        <w:t>8. Национална съдба и национална литература. Идеи и полемики за Родината и родното през 20-те и 30-те години. Основания за новото поставяне на въпроса за родното. Синхронност и разминавания с европейските културни процеси.</w:t>
      </w:r>
    </w:p>
    <w:p w:rsidR="00860EC6" w:rsidRDefault="00860EC6" w:rsidP="00860EC6">
      <w:pPr>
        <w:pStyle w:val="NormalWeb"/>
      </w:pPr>
      <w:r>
        <w:t>9. Българският модернизъм през 20-те години. Особености на модернистичния проект за света и изкуството. Проблемът за “дехуманизацията”. Градът и Машината. “Бунтът” като идейно-естетическа категория. Сецесионната култура в България. Символизъм, експресионизъм, футуризъм. Възгледи за твореца, творбата и публиката. Българските модернисти за ролята на стила.</w:t>
      </w:r>
    </w:p>
    <w:p w:rsidR="00860EC6" w:rsidRDefault="00860EC6" w:rsidP="0086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Литература и идеологии през 30-те години. </w:t>
      </w:r>
    </w:p>
    <w:p w:rsidR="00860EC6" w:rsidRDefault="00860EC6" w:rsidP="0086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Българската белетристика между двете Световни войни. Поетика и проблематика. Образи на миналото и настоящето.</w:t>
      </w:r>
    </w:p>
    <w:p w:rsidR="00860EC6" w:rsidRDefault="00860EC6" w:rsidP="00860EC6">
      <w:pPr>
        <w:pStyle w:val="NormalWeb"/>
      </w:pPr>
      <w:r>
        <w:t>12. Всекидневието като художествен проблем в белетристиката на 30-те години. Творбите на К. Константинов, Св. Минков, Ем. Станев, П. Вежинов и др.</w:t>
      </w:r>
    </w:p>
    <w:p w:rsidR="00860EC6" w:rsidRDefault="00860EC6" w:rsidP="00860EC6">
      <w:pPr>
        <w:pStyle w:val="NormalWeb"/>
      </w:pPr>
      <w:r>
        <w:t>13.  Поетическото поколение от края на 30-те и 40-те години. Ал. Вутимски, В. Ханчев, В. Петров, Б. Райнов, Ал. Геров, Ив Пейчев и др. Светоусещане, доминиращи мотиви, изобразителни принципи.</w:t>
      </w:r>
    </w:p>
    <w:p w:rsidR="00860EC6" w:rsidRDefault="00860EC6" w:rsidP="00860EC6">
      <w:pPr>
        <w:pStyle w:val="NormalWeb"/>
      </w:pP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Аврамов, Димитър. Диалог между две изкуства. С. 1993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Аврамов, Димитър. Естетика на модерното изкуство. С.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Богданов, Иван. Българска литературна периодика. С. 1972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Василев, Сава (съст.) </w:t>
      </w:r>
      <w:r>
        <w:rPr>
          <w:rFonts w:ascii="Times New Roman" w:hAnsi="Times New Roman"/>
          <w:sz w:val="24"/>
          <w:szCs w:val="24"/>
          <w:lang w:val="ru-RU"/>
        </w:rPr>
        <w:t>Владимир Василев - критикът, редакторът, естетът</w:t>
      </w:r>
      <w:r>
        <w:rPr>
          <w:rFonts w:ascii="Times New Roman" w:hAnsi="Times New Roman"/>
          <w:sz w:val="24"/>
          <w:szCs w:val="24"/>
        </w:rPr>
        <w:t>. Велико Търново, 2003</w:t>
      </w:r>
    </w:p>
    <w:p w:rsidR="00860EC6" w:rsidRDefault="00860EC6" w:rsidP="00860EC6">
      <w:pPr>
        <w:spacing w:line="360" w:lineRule="auto"/>
        <w:rPr>
          <w:rStyle w:val="apple-converted-space"/>
          <w:color w:val="000000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Велкова-Гайдарджиева, Антония. </w:t>
      </w:r>
      <w:r>
        <w:rPr>
          <w:rStyle w:val="apple-style-span"/>
          <w:bCs/>
          <w:color w:val="000000"/>
          <w:sz w:val="24"/>
          <w:szCs w:val="24"/>
        </w:rPr>
        <w:t>Българска литературна критика и митотворчество</w:t>
      </w:r>
      <w:r>
        <w:rPr>
          <w:rStyle w:val="apple-converted-space"/>
          <w:color w:val="000000"/>
          <w:sz w:val="24"/>
          <w:szCs w:val="24"/>
        </w:rPr>
        <w:t> </w:t>
      </w:r>
    </w:p>
    <w:p w:rsidR="00860EC6" w:rsidRDefault="00860EC6" w:rsidP="00860EC6">
      <w:pPr>
        <w:spacing w:line="360" w:lineRule="auto"/>
        <w:rPr>
          <w:rStyle w:val="apple-style-span"/>
        </w:rPr>
      </w:pPr>
      <w:r>
        <w:rPr>
          <w:rStyle w:val="apple-style-span"/>
          <w:iCs/>
          <w:color w:val="000000"/>
          <w:sz w:val="24"/>
          <w:szCs w:val="24"/>
        </w:rPr>
        <w:t>(д-р К. Кръстев, Б. Пенев, Вл. Василев)</w:t>
      </w:r>
      <w:r>
        <w:rPr>
          <w:rStyle w:val="apple-style-span"/>
          <w:color w:val="000000"/>
          <w:sz w:val="24"/>
          <w:szCs w:val="24"/>
        </w:rPr>
        <w:t xml:space="preserve">. </w:t>
      </w:r>
      <w:r>
        <w:rPr>
          <w:rStyle w:val="apple-style-span"/>
          <w:color w:val="000000"/>
          <w:sz w:val="24"/>
          <w:szCs w:val="24"/>
          <w:lang w:val="ru-RU"/>
        </w:rPr>
        <w:t>Велико Търново: УИ "Св. св. Кирил и Методий", 1999.</w:t>
      </w:r>
    </w:p>
    <w:p w:rsidR="00860EC6" w:rsidRDefault="00860EC6" w:rsidP="00860EC6">
      <w:pPr>
        <w:spacing w:line="360" w:lineRule="auto"/>
      </w:pPr>
      <w:r>
        <w:rPr>
          <w:rFonts w:ascii="Times New Roman" w:hAnsi="Times New Roman"/>
          <w:bCs/>
          <w:sz w:val="24"/>
          <w:szCs w:val="24"/>
          <w:lang w:val="ru-RU"/>
        </w:rPr>
        <w:t>Войчех Галонзка.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Опитомяването на скорпионите. Поглед на един чужденец към българската литература, Шумен, 1994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Георгиева-Тенева. Литература и исторически мит. С. 2002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Димитрова, Елка. Изгубената история : Аспекти на митологичното и историчното в бълг. поезия от 20-те г. на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в. - Гео Милев, Никола Фурнаджиев, Николай Лилиев, 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Защо сме такива? В търсене на българската културна идентичност. </w:t>
      </w:r>
      <w:r>
        <w:rPr>
          <w:rFonts w:ascii="Times New Roman" w:hAnsi="Times New Roman"/>
          <w:sz w:val="24"/>
          <w:szCs w:val="24"/>
        </w:rPr>
        <w:t>С. 1994</w:t>
      </w:r>
    </w:p>
    <w:p w:rsidR="00860EC6" w:rsidRDefault="00860EC6" w:rsidP="00860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Златанов, </w:t>
      </w:r>
      <w:r>
        <w:rPr>
          <w:rFonts w:ascii="Times New Roman" w:hAnsi="Times New Roman"/>
          <w:spacing w:val="36"/>
          <w:sz w:val="24"/>
          <w:szCs w:val="24"/>
          <w:lang w:val="ru-RU"/>
        </w:rPr>
        <w:t>Благовест</w:t>
      </w:r>
      <w:r>
        <w:rPr>
          <w:rFonts w:ascii="Times New Roman" w:hAnsi="Times New Roman"/>
          <w:sz w:val="24"/>
          <w:szCs w:val="24"/>
          <w:lang w:val="ru-RU"/>
        </w:rPr>
        <w:t xml:space="preserve">. Асиметрии и осцилации на модерното. - В: „Култура и критика”. Ч.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: Краят на модерността? Съст.: Албена Вачева, Георги Чобанов, </w:t>
      </w:r>
      <w:r>
        <w:rPr>
          <w:rFonts w:ascii="Times New Roman" w:hAnsi="Times New Roman"/>
          <w:sz w:val="24"/>
          <w:szCs w:val="24"/>
        </w:rPr>
        <w:t>LiterNet</w:t>
      </w:r>
      <w:r>
        <w:rPr>
          <w:rFonts w:ascii="Times New Roman" w:hAnsi="Times New Roman"/>
          <w:sz w:val="24"/>
          <w:szCs w:val="24"/>
          <w:lang w:val="ru-RU"/>
        </w:rPr>
        <w:t xml:space="preserve">, 10.04. </w:t>
      </w:r>
      <w:r>
        <w:rPr>
          <w:rFonts w:ascii="Times New Roman" w:hAnsi="Times New Roman"/>
          <w:sz w:val="24"/>
          <w:szCs w:val="24"/>
        </w:rPr>
        <w:t>2003, &lt;</w:t>
      </w:r>
      <w:hyperlink r:id="rId4" w:anchor="2a" w:history="1">
        <w:r>
          <w:rPr>
            <w:rStyle w:val="Hyperlink"/>
            <w:sz w:val="24"/>
            <w:szCs w:val="24"/>
          </w:rPr>
          <w:t>http://liternet.bg/publish3/bzlatanov/oscilacii.htm#2a</w:t>
        </w:r>
      </w:hyperlink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Йорданов, Александър. Своечуждият модернизъм. С. 1993</w:t>
      </w:r>
    </w:p>
    <w:p w:rsidR="00860EC6" w:rsidRDefault="00860EC6" w:rsidP="00860EC6">
      <w:pPr>
        <w:pStyle w:val="NormalWeb"/>
        <w:spacing w:before="120" w:beforeAutospacing="0" w:after="120" w:afterAutospacing="0" w:line="240" w:lineRule="atLeast"/>
        <w:rPr>
          <w:color w:val="000000"/>
        </w:rPr>
      </w:pPr>
      <w:r>
        <w:rPr>
          <w:color w:val="000000"/>
        </w:rPr>
        <w:t>Кирова, Милена. Литературният канон: предизвикателства. 2009</w:t>
      </w:r>
    </w:p>
    <w:p w:rsidR="00860EC6" w:rsidRDefault="00860EC6" w:rsidP="00860EC6">
      <w:pPr>
        <w:pStyle w:val="NormalWeb"/>
        <w:spacing w:before="120" w:beforeAutospacing="0" w:after="120" w:afterAutospacing="0" w:line="240" w:lineRule="atLeast"/>
        <w:rPr>
          <w:color w:val="000000"/>
        </w:rPr>
      </w:pPr>
      <w:r>
        <w:rPr>
          <w:color w:val="000000"/>
        </w:rPr>
        <w:t>Кирова, Милена. Проблематичният реализъм. С., 2002.</w:t>
      </w:r>
    </w:p>
    <w:p w:rsidR="00860EC6" w:rsidRDefault="00860EC6" w:rsidP="00860EC6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Коларов, Радосвет. Литературни анализи. С. 1999</w:t>
      </w:r>
    </w:p>
    <w:p w:rsidR="00860EC6" w:rsidRDefault="00860EC6" w:rsidP="00860EC6">
      <w:pPr>
        <w:pStyle w:val="Heading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Критическото наследство на българския модернизъм.– София: БАН, 2009. Том І, </w:t>
      </w: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Ликова, Розалия. Естетическият прелом в поезията на 20-те години. С. 1978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Ликова, Розалия. История на българските поети на 20-те години. София, 1979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Ликова, Розалия. Литературен живот между двете войни. Т. 1 и т. 2. С. 1995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Ликова, Розалия. Поети на 40-те години. С. 1994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Манифести на българския авангардизъм. Велико Търново/ съст. </w:t>
      </w:r>
      <w:r>
        <w:rPr>
          <w:rFonts w:ascii="Times New Roman" w:hAnsi="Times New Roman"/>
          <w:sz w:val="24"/>
          <w:szCs w:val="24"/>
        </w:rPr>
        <w:t>Виолета Русева. – Велико Търново, 1995</w:t>
      </w:r>
    </w:p>
    <w:p w:rsidR="00860EC6" w:rsidRDefault="00860EC6" w:rsidP="00860EC6">
      <w:pPr>
        <w:pStyle w:val="NormalWeb"/>
        <w:spacing w:before="0" w:beforeAutospacing="0" w:after="0" w:afterAutospacing="0" w:line="360" w:lineRule="auto"/>
        <w:jc w:val="both"/>
        <w:rPr>
          <w:lang w:val="ru-RU"/>
        </w:rPr>
      </w:pPr>
      <w:r>
        <w:t>Мешеков,</w:t>
      </w:r>
      <w:r>
        <w:rPr>
          <w:iCs/>
        </w:rPr>
        <w:t xml:space="preserve"> </w:t>
      </w:r>
      <w:r>
        <w:t xml:space="preserve">Иван. Есета, статии, студии, рецензии, С. </w:t>
      </w:r>
      <w:r>
        <w:rPr>
          <w:lang w:val="ru-RU"/>
        </w:rPr>
        <w:t>1989</w:t>
      </w:r>
    </w:p>
    <w:p w:rsidR="00860EC6" w:rsidRDefault="00860EC6" w:rsidP="00860EC6">
      <w:pPr>
        <w:pStyle w:val="NormalWeb"/>
        <w:spacing w:before="120" w:beforeAutospacing="0" w:after="120" w:afterAutospacing="0" w:line="240" w:lineRule="atLeast"/>
        <w:rPr>
          <w:color w:val="000000"/>
        </w:rPr>
      </w:pPr>
      <w:r>
        <w:rPr>
          <w:color w:val="000000"/>
        </w:rPr>
        <w:t>Неслученият канон. Български писателки от Възраждането до Втората световна война, С. 2009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Пенчев, Бойко Септември ’23. Идеология на паметта. </w:t>
      </w:r>
      <w:r>
        <w:rPr>
          <w:rFonts w:ascii="Times New Roman" w:hAnsi="Times New Roman"/>
          <w:sz w:val="24"/>
          <w:szCs w:val="24"/>
        </w:rPr>
        <w:t>С. 2007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Пенчев, Бойко. Българският модернизъм. С. 2003</w:t>
      </w:r>
    </w:p>
    <w:p w:rsidR="00860EC6" w:rsidRDefault="00860EC6" w:rsidP="00860EC6">
      <w:pPr>
        <w:pStyle w:val="Heading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Перодика и литература – София, БАН т. </w:t>
      </w: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en-US"/>
        </w:rPr>
        <w:t>IV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Поредица “Български критици” за д-р Кръстев, Б. Пенев, Г. Бакалов, Д. Кьорчев, Ал. Балабанов, Ив. Мешеков, Вл. Василев.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Русева, Виолета. Аспекти на модерността в българската литература от 20-те години, ВТ, 1993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Стефанов, Валери. Българска литература ХХ век. С., 2003.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Стефанов, Валери. Българска словесна култура. С. 2010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Стефанов, Валери. Разказвачът на модерните времена. С., 1990.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Стефанов, Валери. Творбата - безкраен диалог. С., 1992.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Стефанов, Валери. Творбата място в света. С, 2004.</w:t>
      </w:r>
    </w:p>
    <w:p w:rsidR="00860EC6" w:rsidRDefault="00860EC6" w:rsidP="0086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Стефанов, Валери. Участта Вавилон. С., 2000.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Сугарев, Едвин. Българският експресионизъм. С. 1988</w:t>
      </w:r>
    </w:p>
    <w:p w:rsidR="00860EC6" w:rsidRDefault="00860EC6" w:rsidP="00860E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0EC6" w:rsidRDefault="00860EC6" w:rsidP="00860EC6"/>
    <w:p w:rsidR="00860EC6" w:rsidRDefault="00860EC6" w:rsidP="00860EC6">
      <w:pPr>
        <w:spacing w:line="360" w:lineRule="auto"/>
      </w:pPr>
    </w:p>
    <w:p w:rsidR="00152CCF" w:rsidRDefault="00152CCF"/>
    <w:sectPr w:rsidR="00152CCF" w:rsidSect="0015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C6"/>
    <w:rsid w:val="00152CCF"/>
    <w:rsid w:val="006A62F2"/>
    <w:rsid w:val="00860EC6"/>
    <w:rsid w:val="00A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C6"/>
    <w:pPr>
      <w:spacing w:after="0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rsid w:val="00860EC6"/>
    <w:pPr>
      <w:keepNext/>
      <w:spacing w:line="240" w:lineRule="auto"/>
      <w:jc w:val="center"/>
      <w:outlineLvl w:val="2"/>
    </w:pPr>
    <w:rPr>
      <w:rFonts w:ascii="MS Sans Serif" w:hAnsi="MS Sans Serif" w:cs="MS Sans Serif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60E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60EC6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60EC6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86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860EC6"/>
    <w:rPr>
      <w:rFonts w:ascii="MS Sans Serif" w:eastAsia="Calibri" w:hAnsi="MS Sans Serif" w:cs="MS Sans Serif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60E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uiPriority w:val="99"/>
    <w:rsid w:val="00860E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net.bg/publish3/bzlatanov/oscilac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Company>Home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ruslit</cp:lastModifiedBy>
  <cp:revision>2</cp:revision>
  <dcterms:created xsi:type="dcterms:W3CDTF">2022-09-01T11:27:00Z</dcterms:created>
  <dcterms:modified xsi:type="dcterms:W3CDTF">2022-09-01T11:27:00Z</dcterms:modified>
</cp:coreProperties>
</file>