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FB02C" w14:textId="77777777" w:rsidR="00773395" w:rsidRPr="00D621B7" w:rsidRDefault="00773395" w:rsidP="00BF7F1E">
      <w:pPr>
        <w:widowControl w:val="0"/>
        <w:spacing w:before="63" w:line="360" w:lineRule="auto"/>
        <w:ind w:left="2118" w:right="2149"/>
        <w:jc w:val="both"/>
        <w:rPr>
          <w:rFonts w:ascii="Times New Roman" w:eastAsia="Times New Roman" w:hAnsi="Times New Roman" w:cs="Times New Roman"/>
        </w:rPr>
      </w:pPr>
      <w:bookmarkStart w:id="0" w:name="_GoBack"/>
      <w:bookmarkEnd w:id="0"/>
      <w:r w:rsidRPr="00D621B7">
        <w:rPr>
          <w:rFonts w:ascii="Times New Roman" w:eastAsia="Times New Roman" w:hAnsi="Times New Roman" w:cs="Times New Roman"/>
        </w:rPr>
        <w:t>СУ “СВ. КЛИМЕНТ ОХРИДСКИ” ИСТОРИЧЕСКИ ФАКУЛТЕТ КАТЕДРА: “История на България”</w:t>
      </w:r>
      <w:r w:rsidRPr="00D621B7">
        <w:rPr>
          <w:rFonts w:ascii="Times New Roman" w:hAnsi="Times New Roman" w:cs="Times New Roman"/>
          <w:noProof/>
        </w:rPr>
        <mc:AlternateContent>
          <mc:Choice Requires="wpg">
            <w:drawing>
              <wp:anchor distT="0" distB="0" distL="0" distR="0" simplePos="0" relativeHeight="251659264" behindDoc="0" locked="0" layoutInCell="1" hidden="0" allowOverlap="1" wp14:anchorId="49EB5E51" wp14:editId="658E298F">
                <wp:simplePos x="0" y="0"/>
                <wp:positionH relativeFrom="column">
                  <wp:posOffset>114300</wp:posOffset>
                </wp:positionH>
                <wp:positionV relativeFrom="paragraph">
                  <wp:posOffset>-63499</wp:posOffset>
                </wp:positionV>
                <wp:extent cx="719455" cy="87757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719455" cy="877570"/>
                          <a:chOff x="4986273" y="3341215"/>
                          <a:chExt cx="715010" cy="877570"/>
                        </a:xfrm>
                      </wpg:grpSpPr>
                      <wpg:grpSp>
                        <wpg:cNvPr id="1" name="Group 1"/>
                        <wpg:cNvGrpSpPr/>
                        <wpg:grpSpPr>
                          <a:xfrm>
                            <a:off x="4986273" y="3341215"/>
                            <a:ext cx="715010" cy="877570"/>
                            <a:chOff x="1908" y="-108"/>
                            <a:chExt cx="1126" cy="1382"/>
                          </a:xfrm>
                        </wpg:grpSpPr>
                        <wps:wsp>
                          <wps:cNvPr id="3" name="Rectangle 3"/>
                          <wps:cNvSpPr/>
                          <wps:spPr>
                            <a:xfrm>
                              <a:off x="1908" y="-108"/>
                              <a:ext cx="1125" cy="1375"/>
                            </a:xfrm>
                            <a:prstGeom prst="rect">
                              <a:avLst/>
                            </a:prstGeom>
                            <a:noFill/>
                            <a:ln>
                              <a:noFill/>
                            </a:ln>
                          </wps:spPr>
                          <wps:txbx>
                            <w:txbxContent>
                              <w:p w14:paraId="419E7F19" w14:textId="77777777" w:rsidR="00EA7384" w:rsidRDefault="00EA7384" w:rsidP="00773395">
                                <w:pPr>
                                  <w:textDirection w:val="btLr"/>
                                </w:pPr>
                              </w:p>
                            </w:txbxContent>
                          </wps:txbx>
                          <wps:bodyPr spcFirstLastPara="1" wrap="square" lIns="91425" tIns="91425" rIns="91425" bIns="91425" anchor="ctr" anchorCtr="0">
                            <a:noAutofit/>
                          </wps:bodyPr>
                        </wps:wsp>
                        <wps:wsp>
                          <wps:cNvPr id="4" name="Freeform 4"/>
                          <wps:cNvSpPr/>
                          <wps:spPr>
                            <a:xfrm>
                              <a:off x="2376" y="-8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 name="Freeform 5"/>
                          <wps:cNvSpPr/>
                          <wps:spPr>
                            <a:xfrm>
                              <a:off x="2405" y="-8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 name="Freeform 6"/>
                          <wps:cNvSpPr/>
                          <wps:spPr>
                            <a:xfrm>
                              <a:off x="2376" y="-72"/>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 name="Freeform 7"/>
                          <wps:cNvSpPr/>
                          <wps:spPr>
                            <a:xfrm>
                              <a:off x="2405" y="-72"/>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 name="Freeform 8"/>
                          <wps:cNvSpPr/>
                          <wps:spPr>
                            <a:xfrm>
                              <a:off x="2376" y="-5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 name="Freeform 9"/>
                          <wps:cNvSpPr/>
                          <wps:spPr>
                            <a:xfrm>
                              <a:off x="2405" y="-5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 name="Freeform 10"/>
                          <wps:cNvSpPr/>
                          <wps:spPr>
                            <a:xfrm>
                              <a:off x="2376" y="-2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 name="Freeform 11"/>
                          <wps:cNvSpPr/>
                          <wps:spPr>
                            <a:xfrm>
                              <a:off x="2506" y="-8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 name="Freeform 12"/>
                          <wps:cNvSpPr/>
                          <wps:spPr>
                            <a:xfrm>
                              <a:off x="2506" y="-72"/>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3" name="Freeform 13"/>
                          <wps:cNvSpPr/>
                          <wps:spPr>
                            <a:xfrm>
                              <a:off x="2506" y="-5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4" name="Freeform 14"/>
                          <wps:cNvSpPr/>
                          <wps:spPr>
                            <a:xfrm>
                              <a:off x="2650" y="-5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5" name="Freeform 15"/>
                          <wps:cNvSpPr/>
                          <wps:spPr>
                            <a:xfrm>
                              <a:off x="2678" y="-58"/>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6" name="Freeform 16"/>
                          <wps:cNvSpPr/>
                          <wps:spPr>
                            <a:xfrm>
                              <a:off x="2592" y="-43"/>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7" name="Freeform 17"/>
                          <wps:cNvSpPr/>
                          <wps:spPr>
                            <a:xfrm>
                              <a:off x="2592" y="-2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8" name="Freeform 18"/>
                          <wps:cNvSpPr/>
                          <wps:spPr>
                            <a:xfrm>
                              <a:off x="2592" y="-1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9" name="Freeform 19"/>
                          <wps:cNvSpPr/>
                          <wps:spPr>
                            <a:xfrm>
                              <a:off x="2592" y="0"/>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0" name="Freeform 20"/>
                          <wps:cNvSpPr/>
                          <wps:spPr>
                            <a:xfrm>
                              <a:off x="2736" y="-43"/>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1" name="Freeform 21"/>
                          <wps:cNvSpPr/>
                          <wps:spPr>
                            <a:xfrm>
                              <a:off x="2246" y="-29"/>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2" name="Freeform 22"/>
                          <wps:cNvSpPr/>
                          <wps:spPr>
                            <a:xfrm>
                              <a:off x="2290" y="-2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3" name="Freeform 23"/>
                          <wps:cNvSpPr/>
                          <wps:spPr>
                            <a:xfrm>
                              <a:off x="2246" y="-15"/>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4" name="Freeform 24"/>
                          <wps:cNvSpPr/>
                          <wps:spPr>
                            <a:xfrm>
                              <a:off x="2290" y="-1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5" name="Freeform 25"/>
                          <wps:cNvSpPr/>
                          <wps:spPr>
                            <a:xfrm>
                              <a:off x="2851" y="43"/>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6" name="Freeform 26"/>
                          <wps:cNvSpPr/>
                          <wps:spPr>
                            <a:xfrm>
                              <a:off x="2146" y="72"/>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7" name="Freeform 27"/>
                          <wps:cNvSpPr/>
                          <wps:spPr>
                            <a:xfrm>
                              <a:off x="2146" y="10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8" name="Freeform 28"/>
                          <wps:cNvSpPr/>
                          <wps:spPr>
                            <a:xfrm>
                              <a:off x="2189" y="86"/>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29" name="Freeform 29"/>
                          <wps:cNvSpPr/>
                          <wps:spPr>
                            <a:xfrm>
                              <a:off x="2376" y="10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0" name="Freeform 30"/>
                          <wps:cNvSpPr/>
                          <wps:spPr>
                            <a:xfrm>
                              <a:off x="2405" y="10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1" name="Freeform 31"/>
                          <wps:cNvSpPr/>
                          <wps:spPr>
                            <a:xfrm>
                              <a:off x="2434" y="10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2" name="Freeform 32"/>
                          <wps:cNvSpPr/>
                          <wps:spPr>
                            <a:xfrm>
                              <a:off x="2462" y="101"/>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3" name="Freeform 33"/>
                          <wps:cNvSpPr/>
                          <wps:spPr>
                            <a:xfrm>
                              <a:off x="2506" y="10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4" name="Freeform 34"/>
                          <wps:cNvSpPr/>
                          <wps:spPr>
                            <a:xfrm>
                              <a:off x="2534" y="101"/>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5" name="Freeform 35"/>
                          <wps:cNvSpPr/>
                          <wps:spPr>
                            <a:xfrm>
                              <a:off x="2578" y="10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6" name="Freeform 36"/>
                          <wps:cNvSpPr/>
                          <wps:spPr>
                            <a:xfrm>
                              <a:off x="2347" y="115"/>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7" name="Freeform 37"/>
                          <wps:cNvSpPr/>
                          <wps:spPr>
                            <a:xfrm>
                              <a:off x="2376" y="11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8" name="Freeform 38"/>
                          <wps:cNvSpPr/>
                          <wps:spPr>
                            <a:xfrm>
                              <a:off x="2405" y="11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39" name="Freeform 39"/>
                          <wps:cNvSpPr/>
                          <wps:spPr>
                            <a:xfrm>
                              <a:off x="2434" y="11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0" name="Freeform 40"/>
                          <wps:cNvSpPr/>
                          <wps:spPr>
                            <a:xfrm>
                              <a:off x="2462" y="115"/>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1" name="Freeform 41"/>
                          <wps:cNvSpPr/>
                          <wps:spPr>
                            <a:xfrm>
                              <a:off x="2506" y="11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2" name="Freeform 42"/>
                          <wps:cNvSpPr/>
                          <wps:spPr>
                            <a:xfrm>
                              <a:off x="2534" y="115"/>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3" name="Freeform 43"/>
                          <wps:cNvSpPr/>
                          <wps:spPr>
                            <a:xfrm>
                              <a:off x="2347" y="129"/>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4" name="Freeform 44"/>
                          <wps:cNvSpPr/>
                          <wps:spPr>
                            <a:xfrm>
                              <a:off x="2376" y="12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5" name="Freeform 45"/>
                          <wps:cNvSpPr/>
                          <wps:spPr>
                            <a:xfrm>
                              <a:off x="2405" y="12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6" name="Freeform 46"/>
                          <wps:cNvSpPr/>
                          <wps:spPr>
                            <a:xfrm>
                              <a:off x="2434" y="12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7" name="Freeform 47"/>
                          <wps:cNvSpPr/>
                          <wps:spPr>
                            <a:xfrm>
                              <a:off x="2462" y="129"/>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8" name="Freeform 48"/>
                          <wps:cNvSpPr/>
                          <wps:spPr>
                            <a:xfrm>
                              <a:off x="2506" y="12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49" name="Freeform 49"/>
                          <wps:cNvSpPr/>
                          <wps:spPr>
                            <a:xfrm>
                              <a:off x="2534" y="129"/>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0" name="Freeform 50"/>
                          <wps:cNvSpPr/>
                          <wps:spPr>
                            <a:xfrm>
                              <a:off x="2606" y="129"/>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1" name="Freeform 51"/>
                          <wps:cNvSpPr/>
                          <wps:spPr>
                            <a:xfrm>
                              <a:off x="2362" y="144"/>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2" name="Freeform 52"/>
                          <wps:cNvSpPr/>
                          <wps:spPr>
                            <a:xfrm>
                              <a:off x="2563" y="144"/>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3" name="Freeform 53"/>
                          <wps:cNvSpPr/>
                          <wps:spPr>
                            <a:xfrm>
                              <a:off x="2534" y="158"/>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4" name="Freeform 54"/>
                          <wps:cNvSpPr/>
                          <wps:spPr>
                            <a:xfrm>
                              <a:off x="2592" y="15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5" name="Freeform 55"/>
                          <wps:cNvSpPr/>
                          <wps:spPr>
                            <a:xfrm>
                              <a:off x="2909" y="11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6" name="Freeform 56"/>
                          <wps:cNvSpPr/>
                          <wps:spPr>
                            <a:xfrm>
                              <a:off x="2016" y="12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7" name="Freeform 57"/>
                          <wps:cNvSpPr/>
                          <wps:spPr>
                            <a:xfrm>
                              <a:off x="1973" y="18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8" name="Freeform 58"/>
                          <wps:cNvSpPr/>
                          <wps:spPr>
                            <a:xfrm>
                              <a:off x="2030" y="187"/>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59" name="Freeform 59"/>
                          <wps:cNvSpPr/>
                          <wps:spPr>
                            <a:xfrm>
                              <a:off x="2088" y="18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0" name="Freeform 60"/>
                          <wps:cNvSpPr/>
                          <wps:spPr>
                            <a:xfrm>
                              <a:off x="2030" y="201"/>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1" name="Freeform 61"/>
                          <wps:cNvSpPr/>
                          <wps:spPr>
                            <a:xfrm>
                              <a:off x="2290" y="15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2" name="Freeform 62"/>
                          <wps:cNvSpPr/>
                          <wps:spPr>
                            <a:xfrm>
                              <a:off x="2304" y="173"/>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3" name="Freeform 63"/>
                          <wps:cNvSpPr/>
                          <wps:spPr>
                            <a:xfrm>
                              <a:off x="2650" y="173"/>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4" name="Freeform 64"/>
                          <wps:cNvSpPr/>
                          <wps:spPr>
                            <a:xfrm>
                              <a:off x="2678" y="173"/>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5" name="Freeform 65"/>
                          <wps:cNvSpPr/>
                          <wps:spPr>
                            <a:xfrm>
                              <a:off x="2880" y="230"/>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6" name="Freeform 66"/>
                          <wps:cNvSpPr/>
                          <wps:spPr>
                            <a:xfrm>
                              <a:off x="2894" y="273"/>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7" name="Freeform 67"/>
                          <wps:cNvSpPr/>
                          <wps:spPr>
                            <a:xfrm>
                              <a:off x="2765" y="25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8" name="Freeform 68"/>
                          <wps:cNvSpPr/>
                          <wps:spPr>
                            <a:xfrm>
                              <a:off x="2981" y="25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69" name="Freeform 69"/>
                          <wps:cNvSpPr/>
                          <wps:spPr>
                            <a:xfrm>
                              <a:off x="2275" y="273"/>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0" name="Freeform 70"/>
                          <wps:cNvSpPr/>
                          <wps:spPr>
                            <a:xfrm>
                              <a:off x="1958" y="302"/>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1" name="Freeform 71"/>
                          <wps:cNvSpPr/>
                          <wps:spPr>
                            <a:xfrm>
                              <a:off x="2376" y="31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2" name="Freeform 72"/>
                          <wps:cNvSpPr/>
                          <wps:spPr>
                            <a:xfrm>
                              <a:off x="2174" y="331"/>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3" name="Freeform 73"/>
                          <wps:cNvSpPr/>
                          <wps:spPr>
                            <a:xfrm>
                              <a:off x="2779" y="345"/>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4" name="Freeform 74"/>
                          <wps:cNvSpPr/>
                          <wps:spPr>
                            <a:xfrm>
                              <a:off x="1915" y="360"/>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5" name="Freeform 75"/>
                          <wps:cNvSpPr/>
                          <wps:spPr>
                            <a:xfrm>
                              <a:off x="1930" y="38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6" name="Freeform 76"/>
                          <wps:cNvSpPr/>
                          <wps:spPr>
                            <a:xfrm>
                              <a:off x="1973" y="38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7" name="Freeform 77"/>
                          <wps:cNvSpPr/>
                          <wps:spPr>
                            <a:xfrm>
                              <a:off x="1958" y="417"/>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8" name="Freeform 78"/>
                          <wps:cNvSpPr/>
                          <wps:spPr>
                            <a:xfrm>
                              <a:off x="1915" y="446"/>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79" name="Freeform 79"/>
                          <wps:cNvSpPr/>
                          <wps:spPr>
                            <a:xfrm>
                              <a:off x="3024" y="389"/>
                              <a:ext cx="10" cy="2"/>
                            </a:xfrm>
                            <a:custGeom>
                              <a:avLst/>
                              <a:gdLst/>
                              <a:ahLst/>
                              <a:cxnLst/>
                              <a:rect l="l" t="t" r="r" b="b"/>
                              <a:pathLst>
                                <a:path w="10" h="120000" extrusionOk="0">
                                  <a:moveTo>
                                    <a:pt x="0" y="0"/>
                                  </a:moveTo>
                                  <a:lnTo>
                                    <a:pt x="10"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0" name="Freeform 80"/>
                          <wps:cNvSpPr/>
                          <wps:spPr>
                            <a:xfrm>
                              <a:off x="3024" y="403"/>
                              <a:ext cx="10" cy="2"/>
                            </a:xfrm>
                            <a:custGeom>
                              <a:avLst/>
                              <a:gdLst/>
                              <a:ahLst/>
                              <a:cxnLst/>
                              <a:rect l="l" t="t" r="r" b="b"/>
                              <a:pathLst>
                                <a:path w="10" h="120000" extrusionOk="0">
                                  <a:moveTo>
                                    <a:pt x="0" y="0"/>
                                  </a:moveTo>
                                  <a:lnTo>
                                    <a:pt x="10"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1" name="Freeform 81"/>
                          <wps:cNvSpPr/>
                          <wps:spPr>
                            <a:xfrm>
                              <a:off x="3024" y="417"/>
                              <a:ext cx="10" cy="2"/>
                            </a:xfrm>
                            <a:custGeom>
                              <a:avLst/>
                              <a:gdLst/>
                              <a:ahLst/>
                              <a:cxnLst/>
                              <a:rect l="l" t="t" r="r" b="b"/>
                              <a:pathLst>
                                <a:path w="10" h="120000" extrusionOk="0">
                                  <a:moveTo>
                                    <a:pt x="0" y="0"/>
                                  </a:moveTo>
                                  <a:lnTo>
                                    <a:pt x="10"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2" name="Freeform 82"/>
                          <wps:cNvSpPr/>
                          <wps:spPr>
                            <a:xfrm>
                              <a:off x="2923" y="403"/>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3" name="Freeform 83"/>
                          <wps:cNvSpPr/>
                          <wps:spPr>
                            <a:xfrm>
                              <a:off x="2923" y="417"/>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4" name="Freeform 84"/>
                          <wps:cNvSpPr/>
                          <wps:spPr>
                            <a:xfrm>
                              <a:off x="2304" y="446"/>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5" name="Freeform 85"/>
                          <wps:cNvSpPr/>
                          <wps:spPr>
                            <a:xfrm>
                              <a:off x="2304" y="46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6" name="Freeform 86"/>
                          <wps:cNvSpPr/>
                          <wps:spPr>
                            <a:xfrm>
                              <a:off x="2002" y="504"/>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7" name="Freeform 87"/>
                          <wps:cNvSpPr/>
                          <wps:spPr>
                            <a:xfrm>
                              <a:off x="2002" y="51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8" name="Freeform 88"/>
                          <wps:cNvSpPr/>
                          <wps:spPr>
                            <a:xfrm>
                              <a:off x="2232" y="504"/>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89" name="Freeform 89"/>
                          <wps:cNvSpPr/>
                          <wps:spPr>
                            <a:xfrm>
                              <a:off x="2261" y="504"/>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0" name="Freeform 90"/>
                          <wps:cNvSpPr/>
                          <wps:spPr>
                            <a:xfrm>
                              <a:off x="2966" y="518"/>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1" name="Freeform 91"/>
                          <wps:cNvSpPr/>
                          <wps:spPr>
                            <a:xfrm>
                              <a:off x="2419" y="547"/>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2" name="Freeform 92"/>
                          <wps:cNvSpPr/>
                          <wps:spPr>
                            <a:xfrm>
                              <a:off x="2419" y="561"/>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3" name="Freeform 93"/>
                          <wps:cNvSpPr/>
                          <wps:spPr>
                            <a:xfrm>
                              <a:off x="2419" y="576"/>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4" name="Freeform 94"/>
                          <wps:cNvSpPr/>
                          <wps:spPr>
                            <a:xfrm>
                              <a:off x="2405" y="61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5" name="Freeform 95"/>
                          <wps:cNvSpPr/>
                          <wps:spPr>
                            <a:xfrm>
                              <a:off x="2722" y="56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6" name="Freeform 96"/>
                          <wps:cNvSpPr/>
                          <wps:spPr>
                            <a:xfrm>
                              <a:off x="2707" y="590"/>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7" name="Freeform 97"/>
                          <wps:cNvSpPr/>
                          <wps:spPr>
                            <a:xfrm>
                              <a:off x="2707" y="605"/>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8" name="Freeform 98"/>
                          <wps:cNvSpPr/>
                          <wps:spPr>
                            <a:xfrm>
                              <a:off x="2722" y="633"/>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99" name="Freeform 99"/>
                          <wps:cNvSpPr/>
                          <wps:spPr>
                            <a:xfrm>
                              <a:off x="2722" y="67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0" name="Freeform 100"/>
                          <wps:cNvSpPr/>
                          <wps:spPr>
                            <a:xfrm>
                              <a:off x="2030" y="576"/>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1" name="Freeform 101"/>
                          <wps:cNvSpPr/>
                          <wps:spPr>
                            <a:xfrm>
                              <a:off x="2909" y="576"/>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2" name="Freeform 102"/>
                          <wps:cNvSpPr/>
                          <wps:spPr>
                            <a:xfrm>
                              <a:off x="2923" y="619"/>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3" name="Freeform 103"/>
                          <wps:cNvSpPr/>
                          <wps:spPr>
                            <a:xfrm>
                              <a:off x="2938" y="64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4" name="Freeform 104"/>
                          <wps:cNvSpPr/>
                          <wps:spPr>
                            <a:xfrm>
                              <a:off x="2952" y="70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5" name="Freeform 105"/>
                          <wps:cNvSpPr/>
                          <wps:spPr>
                            <a:xfrm>
                              <a:off x="1944" y="590"/>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6" name="Freeform 106"/>
                          <wps:cNvSpPr/>
                          <wps:spPr>
                            <a:xfrm>
                              <a:off x="1958" y="619"/>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7" name="Freeform 107"/>
                          <wps:cNvSpPr/>
                          <wps:spPr>
                            <a:xfrm>
                              <a:off x="1973" y="67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8" name="Freeform 108"/>
                          <wps:cNvSpPr/>
                          <wps:spPr>
                            <a:xfrm>
                              <a:off x="2203" y="590"/>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09" name="Freeform 109"/>
                          <wps:cNvSpPr/>
                          <wps:spPr>
                            <a:xfrm>
                              <a:off x="2218" y="61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0" name="Freeform 110"/>
                          <wps:cNvSpPr/>
                          <wps:spPr>
                            <a:xfrm>
                              <a:off x="2232" y="64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1" name="Freeform 111"/>
                          <wps:cNvSpPr/>
                          <wps:spPr>
                            <a:xfrm>
                              <a:off x="2232" y="662"/>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2" name="Freeform 112"/>
                          <wps:cNvSpPr/>
                          <wps:spPr>
                            <a:xfrm>
                              <a:off x="2218" y="67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3" name="Freeform 113"/>
                          <wps:cNvSpPr/>
                          <wps:spPr>
                            <a:xfrm>
                              <a:off x="2362" y="590"/>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4" name="Freeform 114"/>
                          <wps:cNvSpPr/>
                          <wps:spPr>
                            <a:xfrm>
                              <a:off x="2981" y="633"/>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5" name="Freeform 115"/>
                          <wps:cNvSpPr/>
                          <wps:spPr>
                            <a:xfrm>
                              <a:off x="2059" y="648"/>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6" name="Freeform 116"/>
                          <wps:cNvSpPr/>
                          <wps:spPr>
                            <a:xfrm>
                              <a:off x="2059" y="662"/>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7" name="Freeform 117"/>
                          <wps:cNvSpPr/>
                          <wps:spPr>
                            <a:xfrm>
                              <a:off x="2678" y="720"/>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8" name="Freeform 118"/>
                          <wps:cNvSpPr/>
                          <wps:spPr>
                            <a:xfrm>
                              <a:off x="2477" y="878"/>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19" name="Freeform 119"/>
                          <wps:cNvSpPr/>
                          <wps:spPr>
                            <a:xfrm>
                              <a:off x="2477" y="893"/>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0" name="Freeform 120"/>
                          <wps:cNvSpPr/>
                          <wps:spPr>
                            <a:xfrm>
                              <a:off x="2477" y="950"/>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1" name="Freeform 121"/>
                          <wps:cNvSpPr/>
                          <wps:spPr>
                            <a:xfrm>
                              <a:off x="2405" y="90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2" name="Freeform 122"/>
                          <wps:cNvSpPr/>
                          <wps:spPr>
                            <a:xfrm>
                              <a:off x="2405" y="92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3" name="Freeform 123"/>
                          <wps:cNvSpPr/>
                          <wps:spPr>
                            <a:xfrm>
                              <a:off x="2405" y="965"/>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4" name="Freeform 124"/>
                          <wps:cNvSpPr/>
                          <wps:spPr>
                            <a:xfrm>
                              <a:off x="2434" y="1109"/>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5" name="Freeform 125"/>
                          <wps:cNvSpPr/>
                          <wps:spPr>
                            <a:xfrm>
                              <a:off x="2462" y="1109"/>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6" name="Freeform 126"/>
                          <wps:cNvSpPr/>
                          <wps:spPr>
                            <a:xfrm>
                              <a:off x="2434" y="1123"/>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7" name="Freeform 127"/>
                          <wps:cNvSpPr/>
                          <wps:spPr>
                            <a:xfrm>
                              <a:off x="2462" y="1123"/>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8" name="Freeform 128"/>
                          <wps:cNvSpPr/>
                          <wps:spPr>
                            <a:xfrm>
                              <a:off x="2434" y="1137"/>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29" name="Freeform 129"/>
                          <wps:cNvSpPr/>
                          <wps:spPr>
                            <a:xfrm>
                              <a:off x="2462" y="1137"/>
                              <a:ext cx="14" cy="2"/>
                            </a:xfrm>
                            <a:custGeom>
                              <a:avLst/>
                              <a:gdLst/>
                              <a:ahLst/>
                              <a:cxnLst/>
                              <a:rect l="l" t="t" r="r" b="b"/>
                              <a:pathLst>
                                <a:path w="14" h="120000" extrusionOk="0">
                                  <a:moveTo>
                                    <a:pt x="0" y="0"/>
                                  </a:moveTo>
                                  <a:lnTo>
                                    <a:pt x="15"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30" name="Freeform 130"/>
                          <wps:cNvSpPr/>
                          <wps:spPr>
                            <a:xfrm>
                              <a:off x="2434" y="1152"/>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31" name="Freeform 131"/>
                          <wps:cNvSpPr/>
                          <wps:spPr>
                            <a:xfrm>
                              <a:off x="2434" y="1166"/>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s:wsp>
                          <wps:cNvPr id="132" name="Freeform 132"/>
                          <wps:cNvSpPr/>
                          <wps:spPr>
                            <a:xfrm>
                              <a:off x="2477" y="1166"/>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wpg:grpSp>
                          <wpg:cNvPr id="133" name="Group 133"/>
                          <wpg:cNvGrpSpPr/>
                          <wpg:grpSpPr>
                            <a:xfrm>
                              <a:off x="1915" y="-108"/>
                              <a:ext cx="1118" cy="1382"/>
                              <a:chOff x="1915" y="-108"/>
                              <a:chExt cx="1118" cy="1382"/>
                            </a:xfrm>
                          </wpg:grpSpPr>
                          <wps:wsp>
                            <wps:cNvPr id="134" name="Freeform 134"/>
                            <wps:cNvSpPr/>
                            <wps:spPr>
                              <a:xfrm>
                                <a:off x="2434" y="1181"/>
                                <a:ext cx="14" cy="2"/>
                              </a:xfrm>
                              <a:custGeom>
                                <a:avLst/>
                                <a:gdLst/>
                                <a:ahLst/>
                                <a:cxnLst/>
                                <a:rect l="l" t="t" r="r" b="b"/>
                                <a:pathLst>
                                  <a:path w="14" h="120000" extrusionOk="0">
                                    <a:moveTo>
                                      <a:pt x="0" y="0"/>
                                    </a:moveTo>
                                    <a:lnTo>
                                      <a:pt x="14" y="0"/>
                                    </a:lnTo>
                                  </a:path>
                                </a:pathLst>
                              </a:custGeom>
                              <a:noFill/>
                              <a:ln w="9525" cap="flat" cmpd="sng">
                                <a:solidFill>
                                  <a:srgbClr val="650000"/>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135" name="Shape 135"/>
                              <pic:cNvPicPr preferRelativeResize="0"/>
                            </pic:nvPicPr>
                            <pic:blipFill rotWithShape="1">
                              <a:blip r:embed="rId8">
                                <a:alphaModFix/>
                              </a:blip>
                              <a:srcRect/>
                              <a:stretch/>
                            </pic:blipFill>
                            <pic:spPr>
                              <a:xfrm>
                                <a:off x="1915" y="-108"/>
                                <a:ext cx="1118" cy="1382"/>
                              </a:xfrm>
                              <a:prstGeom prst="rect">
                                <a:avLst/>
                              </a:prstGeom>
                              <a:noFill/>
                              <a:ln>
                                <a:noFill/>
                              </a:ln>
                            </pic:spPr>
                          </pic:pic>
                        </wpg:grp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EB5E51" id="Group 2" o:spid="_x0000_s1026" style="position:absolute;left:0;text-align:left;margin-left:9pt;margin-top:-5pt;width:56.65pt;height:69.1pt;z-index:251659264;mso-wrap-distance-left:0;mso-wrap-distance-right:0" coordorigin="49862,33412" coordsize="7150,8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">
                <v:group id="Group 1" o:spid="_x0000_s1027" style="position:absolute;left:49862;top:33412;width:7150;height:8775" coordorigin="1908,-108" coordsize="1126,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3" o:spid="_x0000_s1028" style="position:absolute;left:1908;top:-108;width:1125;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14:paraId="419E7F19" w14:textId="77777777" w:rsidR="00EA7384" w:rsidRDefault="00EA7384" w:rsidP="00773395">
                          <w:pPr>
                            <w:textDirection w:val="btLr"/>
                          </w:pPr>
                        </w:p>
                      </w:txbxContent>
                    </v:textbox>
                  </v:rect>
                  <v:shape id="Freeform 4" o:spid="_x0000_s1029" style="position:absolute;left:2376;top:-8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" path="m,l14,e" filled="f" strokecolor="#650000">
                    <v:path arrowok="t" o:extrusionok="f"/>
                  </v:shape>
                  <v:shape id="Freeform 5" o:spid="_x0000_s1030" style="position:absolute;left:2405;top:-8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" path="m,l14,e" filled="f" strokecolor="#650000">
                    <v:path arrowok="t" o:extrusionok="f"/>
                  </v:shape>
                  <v:shape id="Freeform 6" o:spid="_x0000_s1031" style="position:absolute;left:2376;top:-7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" path="m,l14,e" filled="f" strokecolor="#650000">
                    <v:path arrowok="t" o:extrusionok="f"/>
                  </v:shape>
                  <v:shape id="Freeform 7" o:spid="_x0000_s1032" style="position:absolute;left:2405;top:-7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" path="m,l14,e" filled="f" strokecolor="#650000">
                    <v:path arrowok="t" o:extrusionok="f"/>
                  </v:shape>
                  <v:shape id="Freeform 8" o:spid="_x0000_s1033" style="position:absolute;left:2376;top:-5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" path="m,l14,e" filled="f" strokecolor="#650000">
                    <v:path arrowok="t" o:extrusionok="f"/>
                  </v:shape>
                  <v:shape id="Freeform 9" o:spid="_x0000_s1034" style="position:absolute;left:2405;top:-5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" path="m,l14,e" filled="f" strokecolor="#650000">
                    <v:path arrowok="t" o:extrusionok="f"/>
                  </v:shape>
                  <v:shape id="Freeform 10" o:spid="_x0000_s1035" style="position:absolute;left:2376;top:-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" path="m,l14,e" filled="f" strokecolor="#650000">
                    <v:path arrowok="t" o:extrusionok="f"/>
                  </v:shape>
                  <v:shape id="Freeform 11" o:spid="_x0000_s1036" style="position:absolute;left:2506;top:-8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" path="m,l14,e" filled="f" strokecolor="#650000">
                    <v:path arrowok="t" o:extrusionok="f"/>
                  </v:shape>
                  <v:shape id="Freeform 12" o:spid="_x0000_s1037" style="position:absolute;left:2506;top:-7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" path="m,l14,e" filled="f" strokecolor="#650000">
                    <v:path arrowok="t" o:extrusionok="f"/>
                  </v:shape>
                  <v:shape id="Freeform 13" o:spid="_x0000_s1038" style="position:absolute;left:2506;top:-5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" path="m,l14,e" filled="f" strokecolor="#650000">
                    <v:path arrowok="t" o:extrusionok="f"/>
                  </v:shape>
                  <v:shape id="Freeform 14" o:spid="_x0000_s1039" style="position:absolute;left:2650;top:-5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" path="m,l14,e" filled="f" strokecolor="#650000">
                    <v:path arrowok="t" o:extrusionok="f"/>
                  </v:shape>
                  <v:shape id="Freeform 15" o:spid="_x0000_s1040" style="position:absolute;left:2678;top:-5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" path="m,l15,e" filled="f" strokecolor="#650000">
                    <v:path arrowok="t" o:extrusionok="f"/>
                  </v:shape>
                  <v:shape id="Freeform 16" o:spid="_x0000_s1041" style="position:absolute;left:2592;top:-4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" path="m,l14,e" filled="f" strokecolor="#650000">
                    <v:path arrowok="t" o:extrusionok="f"/>
                  </v:shape>
                  <v:shape id="Freeform 17" o:spid="_x0000_s1042" style="position:absolute;left:2592;top:-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" path="m,l14,e" filled="f" strokecolor="#650000">
                    <v:path arrowok="t" o:extrusionok="f"/>
                  </v:shape>
                  <v:shape id="Freeform 18" o:spid="_x0000_s1043" style="position:absolute;left:2592;top:-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" path="m,l14,e" filled="f" strokecolor="#650000">
                    <v:path arrowok="t" o:extrusionok="f"/>
                  </v:shape>
                  <v:shape id="Freeform 19" o:spid="_x0000_s1044" style="position:absolute;left:259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" path="m,l14,e" filled="f" strokecolor="#650000">
                    <v:path arrowok="t" o:extrusionok="f"/>
                  </v:shape>
                  <v:shape id="Freeform 20" o:spid="_x0000_s1045" style="position:absolute;left:2736;top:-4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" path="m,l14,e" filled="f" strokecolor="#650000">
                    <v:path arrowok="t" o:extrusionok="f"/>
                  </v:shape>
                  <v:shape id="Freeform 21" o:spid="_x0000_s1046" style="position:absolute;left:2246;top:-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" path="m,l15,e" filled="f" strokecolor="#650000">
                    <v:path arrowok="t" o:extrusionok="f"/>
                  </v:shape>
                  <v:shape id="Freeform 22" o:spid="_x0000_s1047" style="position:absolute;left:2290;top:-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" path="m,l14,e" filled="f" strokecolor="#650000">
                    <v:path arrowok="t" o:extrusionok="f"/>
                  </v:shape>
                  <v:shape id="Freeform 23" o:spid="_x0000_s1048" style="position:absolute;left:2246;top:-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" path="m,l15,e" filled="f" strokecolor="#650000">
                    <v:path arrowok="t" o:extrusionok="f"/>
                  </v:shape>
                  <v:shape id="Freeform 24" o:spid="_x0000_s1049" style="position:absolute;left:2290;top:-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" path="m,l14,e" filled="f" strokecolor="#650000">
                    <v:path arrowok="t" o:extrusionok="f"/>
                  </v:shape>
                  <v:shape id="Freeform 25" o:spid="_x0000_s1050" style="position:absolute;left:2851;top:4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" path="m,l15,e" filled="f" strokecolor="#650000">
                    <v:path arrowok="t" o:extrusionok="f"/>
                  </v:shape>
                  <v:shape id="Freeform 26" o:spid="_x0000_s1051" style="position:absolute;left:2146;top:7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" path="m,l14,e" filled="f" strokecolor="#650000">
                    <v:path arrowok="t" o:extrusionok="f"/>
                  </v:shape>
                  <v:shape id="Freeform 27" o:spid="_x0000_s1052" style="position:absolute;left:2146;top:1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" path="m,l14,e" filled="f" strokecolor="#650000">
                    <v:path arrowok="t" o:extrusionok="f"/>
                  </v:shape>
                  <v:shape id="Freeform 28" o:spid="_x0000_s1053" style="position:absolute;left:2189;top:86;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" path="m,l14,e" filled="f" strokecolor="#650000">
                    <v:path arrowok="t" o:extrusionok="f"/>
                  </v:shape>
                  <v:shape id="Freeform 29" o:spid="_x0000_s1054" style="position:absolute;left:2376;top:1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" path="m,l14,e" filled="f" strokecolor="#650000">
                    <v:path arrowok="t" o:extrusionok="f"/>
                  </v:shape>
                  <v:shape id="Freeform 30" o:spid="_x0000_s1055" style="position:absolute;left:2405;top:1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" path="m,l14,e" filled="f" strokecolor="#650000">
                    <v:path arrowok="t" o:extrusionok="f"/>
                  </v:shape>
                  <v:shape id="Freeform 31" o:spid="_x0000_s1056" style="position:absolute;left:2434;top:1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" path="m,l14,e" filled="f" strokecolor="#650000">
                    <v:path arrowok="t" o:extrusionok="f"/>
                  </v:shape>
                  <v:shape id="Freeform 32" o:spid="_x0000_s1057" style="position:absolute;left:2462;top:1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" path="m,l15,e" filled="f" strokecolor="#650000">
                    <v:path arrowok="t" o:extrusionok="f"/>
                  </v:shape>
                  <v:shape id="Freeform 33" o:spid="_x0000_s1058" style="position:absolute;left:2506;top:1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" path="m,l14,e" filled="f" strokecolor="#650000">
                    <v:path arrowok="t" o:extrusionok="f"/>
                  </v:shape>
                  <v:shape id="Freeform 34" o:spid="_x0000_s1059" style="position:absolute;left:2534;top:1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" path="m,l15,e" filled="f" strokecolor="#650000">
                    <v:path arrowok="t" o:extrusionok="f"/>
                  </v:shape>
                  <v:shape id="Freeform 35" o:spid="_x0000_s1060" style="position:absolute;left:2578;top:1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" path="m,l14,e" filled="f" strokecolor="#650000">
                    <v:path arrowok="t" o:extrusionok="f"/>
                  </v:shape>
                  <v:shape id="Freeform 36" o:spid="_x0000_s1061" style="position:absolute;left:2347;top:1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" path="m,l15,e" filled="f" strokecolor="#650000">
                    <v:path arrowok="t" o:extrusionok="f"/>
                  </v:shape>
                  <v:shape id="Freeform 37" o:spid="_x0000_s1062" style="position:absolute;left:2376;top:1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" path="m,l14,e" filled="f" strokecolor="#650000">
                    <v:path arrowok="t" o:extrusionok="f"/>
                  </v:shape>
                  <v:shape id="Freeform 38" o:spid="_x0000_s1063" style="position:absolute;left:2405;top:1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" path="m,l14,e" filled="f" strokecolor="#650000">
                    <v:path arrowok="t" o:extrusionok="f"/>
                  </v:shape>
                  <v:shape id="Freeform 39" o:spid="_x0000_s1064" style="position:absolute;left:2434;top:1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" path="m,l14,e" filled="f" strokecolor="#650000">
                    <v:path arrowok="t" o:extrusionok="f"/>
                  </v:shape>
                  <v:shape id="Freeform 40" o:spid="_x0000_s1065" style="position:absolute;left:2462;top:1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" path="m,l15,e" filled="f" strokecolor="#650000">
                    <v:path arrowok="t" o:extrusionok="f"/>
                  </v:shape>
                  <v:shape id="Freeform 41" o:spid="_x0000_s1066" style="position:absolute;left:2506;top:1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" path="m,l14,e" filled="f" strokecolor="#650000">
                    <v:path arrowok="t" o:extrusionok="f"/>
                  </v:shape>
                  <v:shape id="Freeform 42" o:spid="_x0000_s1067" style="position:absolute;left:2534;top:1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" path="m,l15,e" filled="f" strokecolor="#650000">
                    <v:path arrowok="t" o:extrusionok="f"/>
                  </v:shape>
                  <v:shape id="Freeform 43" o:spid="_x0000_s1068" style="position:absolute;left:2347;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" path="m,l15,e" filled="f" strokecolor="#650000">
                    <v:path arrowok="t" o:extrusionok="f"/>
                  </v:shape>
                  <v:shape id="Freeform 44" o:spid="_x0000_s1069" style="position:absolute;left:2376;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" path="m,l14,e" filled="f" strokecolor="#650000">
                    <v:path arrowok="t" o:extrusionok="f"/>
                  </v:shape>
                  <v:shape id="Freeform 45" o:spid="_x0000_s1070" style="position:absolute;left:2405;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" path="m,l14,e" filled="f" strokecolor="#650000">
                    <v:path arrowok="t" o:extrusionok="f"/>
                  </v:shape>
                  <v:shape id="Freeform 46" o:spid="_x0000_s1071" style="position:absolute;left:2434;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" path="m,l14,e" filled="f" strokecolor="#650000">
                    <v:path arrowok="t" o:extrusionok="f"/>
                  </v:shape>
                  <v:shape id="Freeform 47" o:spid="_x0000_s1072" style="position:absolute;left:2462;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" path="m,l15,e" filled="f" strokecolor="#650000">
                    <v:path arrowok="t" o:extrusionok="f"/>
                  </v:shape>
                  <v:shape id="Freeform 48" o:spid="_x0000_s1073" style="position:absolute;left:2506;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" path="m,l14,e" filled="f" strokecolor="#650000">
                    <v:path arrowok="t" o:extrusionok="f"/>
                  </v:shape>
                  <v:shape id="Freeform 49" o:spid="_x0000_s1074" style="position:absolute;left:2534;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" path="m,l15,e" filled="f" strokecolor="#650000">
                    <v:path arrowok="t" o:extrusionok="f"/>
                  </v:shape>
                  <v:shape id="Freeform 50" o:spid="_x0000_s1075" style="position:absolute;left:2606;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" path="m,l15,e" filled="f" strokecolor="#650000">
                    <v:path arrowok="t" o:extrusionok="f"/>
                  </v:shape>
                  <v:shape id="Freeform 51" o:spid="_x0000_s1076" style="position:absolute;left:2362;top:144;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" path="m,l14,e" filled="f" strokecolor="#650000">
                    <v:path arrowok="t" o:extrusionok="f"/>
                  </v:shape>
                  <v:shape id="Freeform 52" o:spid="_x0000_s1077" style="position:absolute;left:2563;top:144;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" path="m,l15,e" filled="f" strokecolor="#650000">
                    <v:path arrowok="t" o:extrusionok="f"/>
                  </v:shape>
                  <v:shape id="Freeform 53" o:spid="_x0000_s1078" style="position:absolute;left:2534;top:15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" path="m,l15,e" filled="f" strokecolor="#650000">
                    <v:path arrowok="t" o:extrusionok="f"/>
                  </v:shape>
                  <v:shape id="Freeform 54" o:spid="_x0000_s1079" style="position:absolute;left:2592;top:15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" path="m,l14,e" filled="f" strokecolor="#650000">
                    <v:path arrowok="t" o:extrusionok="f"/>
                  </v:shape>
                  <v:shape id="Freeform 55" o:spid="_x0000_s1080" style="position:absolute;left:2909;top:11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" path="m,l14,e" filled="f" strokecolor="#650000">
                    <v:path arrowok="t" o:extrusionok="f"/>
                  </v:shape>
                  <v:shape id="Freeform 56" o:spid="_x0000_s1081" style="position:absolute;left:2016;top:12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" path="m,l14,e" filled="f" strokecolor="#650000">
                    <v:path arrowok="t" o:extrusionok="f"/>
                  </v:shape>
                  <v:shape id="Freeform 57" o:spid="_x0000_s1082" style="position:absolute;left:1973;top:18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" path="m,l14,e" filled="f" strokecolor="#650000">
                    <v:path arrowok="t" o:extrusionok="f"/>
                  </v:shape>
                  <v:shape id="Freeform 58" o:spid="_x0000_s1083" style="position:absolute;left:2030;top:18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" path="m,l15,e" filled="f" strokecolor="#650000">
                    <v:path arrowok="t" o:extrusionok="f"/>
                  </v:shape>
                  <v:shape id="Freeform 59" o:spid="_x0000_s1084" style="position:absolute;left:2088;top:18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" path="m,l14,e" filled="f" strokecolor="#650000">
                    <v:path arrowok="t" o:extrusionok="f"/>
                  </v:shape>
                  <v:shape id="Freeform 60" o:spid="_x0000_s1085" style="position:absolute;left:2030;top:20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" path="m,l15,e" filled="f" strokecolor="#650000">
                    <v:path arrowok="t" o:extrusionok="f"/>
                  </v:shape>
                  <v:shape id="Freeform 61" o:spid="_x0000_s1086" style="position:absolute;left:2290;top:15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" path="m,l14,e" filled="f" strokecolor="#650000">
                    <v:path arrowok="t" o:extrusionok="f"/>
                  </v:shape>
                  <v:shape id="Freeform 62" o:spid="_x0000_s1087" style="position:absolute;left:2304;top:17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" path="m,l14,e" filled="f" strokecolor="#650000">
                    <v:path arrowok="t" o:extrusionok="f"/>
                  </v:shape>
                  <v:shape id="Freeform 63" o:spid="_x0000_s1088" style="position:absolute;left:2650;top:17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" path="m,l14,e" filled="f" strokecolor="#650000">
                    <v:path arrowok="t" o:extrusionok="f"/>
                  </v:shape>
                  <v:shape id="Freeform 64" o:spid="_x0000_s1089" style="position:absolute;left:2678;top:17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" path="m,l15,e" filled="f" strokecolor="#650000">
                    <v:path arrowok="t" o:extrusionok="f"/>
                  </v:shape>
                  <v:shape id="Freeform 65" o:spid="_x0000_s1090" style="position:absolute;left:2880;top:230;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" path="m,l14,e" filled="f" strokecolor="#650000">
                    <v:path arrowok="t" o:extrusionok="f"/>
                  </v:shape>
                  <v:shape id="Freeform 66" o:spid="_x0000_s1091" style="position:absolute;left:2894;top:27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" path="m,l15,e" filled="f" strokecolor="#650000">
                    <v:path arrowok="t" o:extrusionok="f"/>
                  </v:shape>
                  <v:shape id="Freeform 67" o:spid="_x0000_s1092" style="position:absolute;left:2765;top:25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" path="m,l14,e" filled="f" strokecolor="#650000">
                    <v:path arrowok="t" o:extrusionok="f"/>
                  </v:shape>
                  <v:shape id="Freeform 68" o:spid="_x0000_s1093" style="position:absolute;left:2981;top:25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" path="m,l14,e" filled="f" strokecolor="#650000">
                    <v:path arrowok="t" o:extrusionok="f"/>
                  </v:shape>
                  <v:shape id="Freeform 69" o:spid="_x0000_s1094" style="position:absolute;left:2275;top:27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" path="m,l15,e" filled="f" strokecolor="#650000">
                    <v:path arrowok="t" o:extrusionok="f"/>
                  </v:shape>
                  <v:shape id="Freeform 70" o:spid="_x0000_s1095" style="position:absolute;left:1958;top:30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" path="m,l15,e" filled="f" strokecolor="#650000">
                    <v:path arrowok="t" o:extrusionok="f"/>
                  </v:shape>
                  <v:shape id="Freeform 71" o:spid="_x0000_s1096" style="position:absolute;left:2376;top:31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" path="m,l14,e" filled="f" strokecolor="#650000">
                    <v:path arrowok="t" o:extrusionok="f"/>
                  </v:shape>
                  <v:shape id="Freeform 72" o:spid="_x0000_s1097" style="position:absolute;left:2174;top:33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" path="m,l15,e" filled="f" strokecolor="#650000">
                    <v:path arrowok="t" o:extrusionok="f"/>
                  </v:shape>
                  <v:shape id="Freeform 73" o:spid="_x0000_s1098" style="position:absolute;left:2779;top:34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" path="m,l15,e" filled="f" strokecolor="#650000">
                    <v:path arrowok="t" o:extrusionok="f"/>
                  </v:shape>
                  <v:shape id="Freeform 74" o:spid="_x0000_s1099" style="position:absolute;left:1915;top:360;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" path="m,l15,e" filled="f" strokecolor="#650000">
                    <v:path arrowok="t" o:extrusionok="f"/>
                  </v:shape>
                  <v:shape id="Freeform 75" o:spid="_x0000_s1100" style="position:absolute;left:1930;top:38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" path="m,l14,e" filled="f" strokecolor="#650000">
                    <v:path arrowok="t" o:extrusionok="f"/>
                  </v:shape>
                  <v:shape id="Freeform 76" o:spid="_x0000_s1101" style="position:absolute;left:1973;top:38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" path="m,l14,e" filled="f" strokecolor="#650000">
                    <v:path arrowok="t" o:extrusionok="f"/>
                  </v:shape>
                  <v:shape id="Freeform 77" o:spid="_x0000_s1102" style="position:absolute;left:1958;top:41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" path="m,l15,e" filled="f" strokecolor="#650000">
                    <v:path arrowok="t" o:extrusionok="f"/>
                  </v:shape>
                  <v:shape id="Freeform 78" o:spid="_x0000_s1103" style="position:absolute;left:1915;top:446;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" path="m,l15,e" filled="f" strokecolor="#650000">
                    <v:path arrowok="t" o:extrusionok="f"/>
                  </v:shape>
                  <v:shape id="Freeform 79" o:spid="_x0000_s1104" style="position:absolute;left:3024;top:389;width:10;height:2;visibility:visible;mso-wrap-style:square;v-text-anchor:middle" coordsize="1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" path="m,l10,e" filled="f" strokecolor="#650000">
                    <v:path arrowok="t" o:extrusionok="f"/>
                  </v:shape>
                  <v:shape id="Freeform 80" o:spid="_x0000_s1105" style="position:absolute;left:3024;top:403;width:10;height:2;visibility:visible;mso-wrap-style:square;v-text-anchor:middle" coordsize="1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" path="m,l10,e" filled="f" strokecolor="#650000">
                    <v:path arrowok="t" o:extrusionok="f"/>
                  </v:shape>
                  <v:shape id="Freeform 81" o:spid="_x0000_s1106" style="position:absolute;left:3024;top:417;width:10;height:2;visibility:visible;mso-wrap-style:square;v-text-anchor:middle" coordsize="1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" path="m,l10,e" filled="f" strokecolor="#650000">
                    <v:path arrowok="t" o:extrusionok="f"/>
                  </v:shape>
                  <v:shape id="Freeform 82" o:spid="_x0000_s1107" style="position:absolute;left:2923;top:40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" path="m,l15,e" filled="f" strokecolor="#650000">
                    <v:path arrowok="t" o:extrusionok="f"/>
                  </v:shape>
                  <v:shape id="Freeform 83" o:spid="_x0000_s1108" style="position:absolute;left:2923;top:41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" path="m,l15,e" filled="f" strokecolor="#650000">
                    <v:path arrowok="t" o:extrusionok="f"/>
                  </v:shape>
                  <v:shape id="Freeform 84" o:spid="_x0000_s1109" style="position:absolute;left:2304;top:446;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" path="m,l14,e" filled="f" strokecolor="#650000">
                    <v:path arrowok="t" o:extrusionok="f"/>
                  </v:shape>
                  <v:shape id="Freeform 85" o:spid="_x0000_s1110" style="position:absolute;left:2304;top:46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" path="m,l14,e" filled="f" strokecolor="#650000">
                    <v:path arrowok="t" o:extrusionok="f"/>
                  </v:shape>
                  <v:shape id="Freeform 86" o:spid="_x0000_s1111" style="position:absolute;left:2002;top:504;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" path="m,l14,e" filled="f" strokecolor="#650000">
                    <v:path arrowok="t" o:extrusionok="f"/>
                  </v:shape>
                  <v:shape id="Freeform 87" o:spid="_x0000_s1112" style="position:absolute;left:2002;top:51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" path="m,l14,e" filled="f" strokecolor="#650000">
                    <v:path arrowok="t" o:extrusionok="f"/>
                  </v:shape>
                  <v:shape id="Freeform 88" o:spid="_x0000_s1113" style="position:absolute;left:2232;top:504;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" path="m,l14,e" filled="f" strokecolor="#650000">
                    <v:path arrowok="t" o:extrusionok="f"/>
                  </v:shape>
                  <v:shape id="Freeform 89" o:spid="_x0000_s1114" style="position:absolute;left:2261;top:504;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" path="m,l14,e" filled="f" strokecolor="#650000">
                    <v:path arrowok="t" o:extrusionok="f"/>
                  </v:shape>
                  <v:shape id="Freeform 90" o:spid="_x0000_s1115" style="position:absolute;left:2966;top:51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" path="m,l15,e" filled="f" strokecolor="#650000">
                    <v:path arrowok="t" o:extrusionok="f"/>
                  </v:shape>
                  <v:shape id="Freeform 91" o:spid="_x0000_s1116" style="position:absolute;left:2419;top:54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" path="m,l15,e" filled="f" strokecolor="#650000">
                    <v:path arrowok="t" o:extrusionok="f"/>
                  </v:shape>
                  <v:shape id="Freeform 92" o:spid="_x0000_s1117" style="position:absolute;left:2419;top:56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" path="m,l15,e" filled="f" strokecolor="#650000">
                    <v:path arrowok="t" o:extrusionok="f"/>
                  </v:shape>
                  <v:shape id="Freeform 93" o:spid="_x0000_s1118" style="position:absolute;left:2419;top:576;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" path="m,l15,e" filled="f" strokecolor="#650000">
                    <v:path arrowok="t" o:extrusionok="f"/>
                  </v:shape>
                  <v:shape id="Freeform 94" o:spid="_x0000_s1119" style="position:absolute;left:2405;top:61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" path="m,l14,e" filled="f" strokecolor="#650000">
                    <v:path arrowok="t" o:extrusionok="f"/>
                  </v:shape>
                  <v:shape id="Freeform 95" o:spid="_x0000_s1120" style="position:absolute;left:2722;top:56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" path="m,l14,e" filled="f" strokecolor="#650000">
                    <v:path arrowok="t" o:extrusionok="f"/>
                  </v:shape>
                  <v:shape id="Freeform 96" o:spid="_x0000_s1121" style="position:absolute;left:2707;top:590;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" path="m,l15,e" filled="f" strokecolor="#650000">
                    <v:path arrowok="t" o:extrusionok="f"/>
                  </v:shape>
                  <v:shape id="Freeform 97" o:spid="_x0000_s1122" style="position:absolute;left:2707;top:60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" path="m,l15,e" filled="f" strokecolor="#650000">
                    <v:path arrowok="t" o:extrusionok="f"/>
                  </v:shape>
                  <v:shape id="Freeform 98" o:spid="_x0000_s1123" style="position:absolute;left:2722;top:63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" path="m,l14,e" filled="f" strokecolor="#650000">
                    <v:path arrowok="t" o:extrusionok="f"/>
                  </v:shape>
                  <v:shape id="Freeform 99" o:spid="_x0000_s1124" style="position:absolute;left:2722;top:67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" path="m,l14,e" filled="f" strokecolor="#650000">
                    <v:path arrowok="t" o:extrusionok="f"/>
                  </v:shape>
                  <v:shape id="Freeform 100" o:spid="_x0000_s1125" style="position:absolute;left:2030;top:576;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" path="m,l15,e" filled="f" strokecolor="#650000">
                    <v:path arrowok="t" o:extrusionok="f"/>
                  </v:shape>
                  <v:shape id="Freeform 101" o:spid="_x0000_s1126" style="position:absolute;left:2909;top:576;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" path="m,l14,e" filled="f" strokecolor="#650000">
                    <v:path arrowok="t" o:extrusionok="f"/>
                  </v:shape>
                  <v:shape id="Freeform 102" o:spid="_x0000_s1127" style="position:absolute;left:2923;top:61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" path="m,l15,e" filled="f" strokecolor="#650000">
                    <v:path arrowok="t" o:extrusionok="f"/>
                  </v:shape>
                  <v:shape id="Freeform 103" o:spid="_x0000_s1128" style="position:absolute;left:2938;top:64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" path="m,l14,e" filled="f" strokecolor="#650000">
                    <v:path arrowok="t" o:extrusionok="f"/>
                  </v:shape>
                  <v:shape id="Freeform 104" o:spid="_x0000_s1129" style="position:absolute;left:2952;top:70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" path="m,l14,e" filled="f" strokecolor="#650000">
                    <v:path arrowok="t" o:extrusionok="f"/>
                  </v:shape>
                  <v:shape id="Freeform 105" o:spid="_x0000_s1130" style="position:absolute;left:1944;top:590;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" path="m,l14,e" filled="f" strokecolor="#650000">
                    <v:path arrowok="t" o:extrusionok="f"/>
                  </v:shape>
                  <v:shape id="Freeform 106" o:spid="_x0000_s1131" style="position:absolute;left:1958;top:61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" path="m,l15,e" filled="f" strokecolor="#650000">
                    <v:path arrowok="t" o:extrusionok="f"/>
                  </v:shape>
                  <v:shape id="Freeform 107" o:spid="_x0000_s1132" style="position:absolute;left:1973;top:67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" path="m,l14,e" filled="f" strokecolor="#650000">
                    <v:path arrowok="t" o:extrusionok="f"/>
                  </v:shape>
                  <v:shape id="Freeform 108" o:spid="_x0000_s1133" style="position:absolute;left:2203;top:590;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" path="m,l15,e" filled="f" strokecolor="#650000">
                    <v:path arrowok="t" o:extrusionok="f"/>
                  </v:shape>
                  <v:shape id="Freeform 109" o:spid="_x0000_s1134" style="position:absolute;left:2218;top:61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" path="m,l14,e" filled="f" strokecolor="#650000">
                    <v:path arrowok="t" o:extrusionok="f"/>
                  </v:shape>
                  <v:shape id="Freeform 110" o:spid="_x0000_s1135" style="position:absolute;left:2232;top:64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" path="m,l14,e" filled="f" strokecolor="#650000">
                    <v:path arrowok="t" o:extrusionok="f"/>
                  </v:shape>
                  <v:shape id="Freeform 111" o:spid="_x0000_s1136" style="position:absolute;left:2232;top:66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" path="m,l14,e" filled="f" strokecolor="#650000">
                    <v:path arrowok="t" o:extrusionok="f"/>
                  </v:shape>
                  <v:shape id="Freeform 112" o:spid="_x0000_s1137" style="position:absolute;left:2218;top:67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" path="m,l14,e" filled="f" strokecolor="#650000">
                    <v:path arrowok="t" o:extrusionok="f"/>
                  </v:shape>
                  <v:shape id="Freeform 113" o:spid="_x0000_s1138" style="position:absolute;left:2362;top:590;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" path="m,l14,e" filled="f" strokecolor="#650000">
                    <v:path arrowok="t" o:extrusionok="f"/>
                  </v:shape>
                  <v:shape id="Freeform 114" o:spid="_x0000_s1139" style="position:absolute;left:2981;top:63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" path="m,l14,e" filled="f" strokecolor="#650000">
                    <v:path arrowok="t" o:extrusionok="f"/>
                  </v:shape>
                  <v:shape id="Freeform 115" o:spid="_x0000_s1140" style="position:absolute;left:2059;top:64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" path="m,l15,e" filled="f" strokecolor="#650000">
                    <v:path arrowok="t" o:extrusionok="f"/>
                  </v:shape>
                  <v:shape id="Freeform 116" o:spid="_x0000_s1141" style="position:absolute;left:2059;top:66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" path="m,l15,e" filled="f" strokecolor="#650000">
                    <v:path arrowok="t" o:extrusionok="f"/>
                  </v:shape>
                  <v:shape id="Freeform 117" o:spid="_x0000_s1142" style="position:absolute;left:2678;top:720;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" path="m,l15,e" filled="f" strokecolor="#650000">
                    <v:path arrowok="t" o:extrusionok="f"/>
                  </v:shape>
                  <v:shape id="Freeform 118" o:spid="_x0000_s1143" style="position:absolute;left:2477;top:878;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" path="m,l14,e" filled="f" strokecolor="#650000">
                    <v:path arrowok="t" o:extrusionok="f"/>
                  </v:shape>
                  <v:shape id="Freeform 119" o:spid="_x0000_s1144" style="position:absolute;left:2477;top:89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" path="m,l14,e" filled="f" strokecolor="#650000">
                    <v:path arrowok="t" o:extrusionok="f"/>
                  </v:shape>
                  <v:shape id="Freeform 120" o:spid="_x0000_s1145" style="position:absolute;left:2477;top:950;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" path="m,l14,e" filled="f" strokecolor="#650000">
                    <v:path arrowok="t" o:extrusionok="f"/>
                  </v:shape>
                  <v:shape id="Freeform 121" o:spid="_x0000_s1146" style="position:absolute;left:2405;top:90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" path="m,l14,e" filled="f" strokecolor="#650000">
                    <v:path arrowok="t" o:extrusionok="f"/>
                  </v:shape>
                  <v:shape id="Freeform 122" o:spid="_x0000_s1147" style="position:absolute;left:2405;top:92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" path="m,l14,e" filled="f" strokecolor="#650000">
                    <v:path arrowok="t" o:extrusionok="f"/>
                  </v:shape>
                  <v:shape id="Freeform 123" o:spid="_x0000_s1148" style="position:absolute;left:2405;top:965;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" path="m,l14,e" filled="f" strokecolor="#650000">
                    <v:path arrowok="t" o:extrusionok="f"/>
                  </v:shape>
                  <v:shape id="Freeform 124" o:spid="_x0000_s1149" style="position:absolute;left:2434;top:110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" path="m,l14,e" filled="f" strokecolor="#650000">
                    <v:path arrowok="t" o:extrusionok="f"/>
                  </v:shape>
                  <v:shape id="Freeform 125" o:spid="_x0000_s1150" style="position:absolute;left:2462;top:1109;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" path="m,l15,e" filled="f" strokecolor="#650000">
                    <v:path arrowok="t" o:extrusionok="f"/>
                  </v:shape>
                  <v:shape id="Freeform 126" o:spid="_x0000_s1151" style="position:absolute;left:2434;top:112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" path="m,l14,e" filled="f" strokecolor="#650000">
                    <v:path arrowok="t" o:extrusionok="f"/>
                  </v:shape>
                  <v:shape id="Freeform 127" o:spid="_x0000_s1152" style="position:absolute;left:2462;top:1123;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" path="m,l15,e" filled="f" strokecolor="#650000">
                    <v:path arrowok="t" o:extrusionok="f"/>
                  </v:shape>
                  <v:shape id="Freeform 128" o:spid="_x0000_s1153" style="position:absolute;left:2434;top:113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" path="m,l14,e" filled="f" strokecolor="#650000">
                    <v:path arrowok="t" o:extrusionok="f"/>
                  </v:shape>
                  <v:shape id="Freeform 129" o:spid="_x0000_s1154" style="position:absolute;left:2462;top:1137;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" path="m,l15,e" filled="f" strokecolor="#650000">
                    <v:path arrowok="t" o:extrusionok="f"/>
                  </v:shape>
                  <v:shape id="Freeform 130" o:spid="_x0000_s1155" style="position:absolute;left:2434;top:1152;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" path="m,l14,e" filled="f" strokecolor="#650000">
                    <v:path arrowok="t" o:extrusionok="f"/>
                  </v:shape>
                  <v:shape id="Freeform 131" o:spid="_x0000_s1156" style="position:absolute;left:2434;top:1166;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" path="m,l14,e" filled="f" strokecolor="#650000">
                    <v:path arrowok="t" o:extrusionok="f"/>
                  </v:shape>
                  <v:shape id="Freeform 132" o:spid="_x0000_s1157" style="position:absolute;left:2477;top:1166;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" path="m,l14,e" filled="f" strokecolor="#650000">
                    <v:path arrowok="t" o:extrusionok="f"/>
                  </v:shape>
                  <v:group id="Group 133" o:spid="_x0000_s1158" style="position:absolute;left:1915;top:-108;width:1118;height:1382" coordorigin="1915,-108" coordsize="111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34" o:spid="_x0000_s1159" style="position:absolute;left:2434;top:1181;width:14;height:2;visibility:visible;mso-wrap-style:square;v-text-anchor:middle" coordsize="1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" path="m,l14,e" filled="f" strokecolor="#650000">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5" o:spid="_x0000_s1160" type="#_x0000_t75" style="position:absolute;left:1915;top:-108;width:1118;height:13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">
                      <v:imagedata r:id="rId9" o:title=""/>
                    </v:shape>
                  </v:group>
                </v:group>
                <w10:wrap type="square"/>
              </v:group>
            </w:pict>
          </mc:Fallback>
        </mc:AlternateContent>
      </w:r>
    </w:p>
    <w:p w14:paraId="56F641AE" w14:textId="77777777" w:rsidR="00773395" w:rsidRPr="00D621B7" w:rsidRDefault="00773395" w:rsidP="00BF7F1E">
      <w:pPr>
        <w:widowControl w:val="0"/>
        <w:spacing w:line="360" w:lineRule="auto"/>
        <w:jc w:val="both"/>
        <w:rPr>
          <w:rFonts w:ascii="Times New Roman" w:hAnsi="Times New Roman" w:cs="Times New Roman"/>
        </w:rPr>
      </w:pPr>
    </w:p>
    <w:p w14:paraId="404284CE" w14:textId="77777777" w:rsidR="00773395" w:rsidRPr="00D621B7" w:rsidRDefault="00773395" w:rsidP="00BF7F1E">
      <w:pPr>
        <w:widowControl w:val="0"/>
        <w:spacing w:line="360" w:lineRule="auto"/>
        <w:jc w:val="both"/>
        <w:rPr>
          <w:rFonts w:ascii="Times New Roman" w:hAnsi="Times New Roman" w:cs="Times New Roman"/>
        </w:rPr>
      </w:pPr>
    </w:p>
    <w:p w14:paraId="52EDAF72" w14:textId="77777777" w:rsidR="00773395" w:rsidRPr="00D621B7" w:rsidRDefault="00773395" w:rsidP="00BF7F1E">
      <w:pPr>
        <w:widowControl w:val="0"/>
        <w:spacing w:line="360" w:lineRule="auto"/>
        <w:jc w:val="both"/>
        <w:rPr>
          <w:rFonts w:ascii="Times New Roman" w:hAnsi="Times New Roman" w:cs="Times New Roman"/>
        </w:rPr>
      </w:pPr>
    </w:p>
    <w:p w14:paraId="037095BD" w14:textId="77777777" w:rsidR="00773395" w:rsidRPr="00D621B7" w:rsidRDefault="00773395" w:rsidP="00BF7F1E">
      <w:pPr>
        <w:widowControl w:val="0"/>
        <w:spacing w:line="360" w:lineRule="auto"/>
        <w:jc w:val="both"/>
        <w:rPr>
          <w:rFonts w:ascii="Times New Roman" w:hAnsi="Times New Roman" w:cs="Times New Roman"/>
        </w:rPr>
      </w:pPr>
    </w:p>
    <w:p w14:paraId="0C575A7C" w14:textId="77777777" w:rsidR="00773395" w:rsidRPr="00D621B7" w:rsidRDefault="00773395" w:rsidP="00BF7F1E">
      <w:pPr>
        <w:widowControl w:val="0"/>
        <w:spacing w:line="360" w:lineRule="auto"/>
        <w:jc w:val="both"/>
        <w:rPr>
          <w:rFonts w:ascii="Times New Roman" w:hAnsi="Times New Roman" w:cs="Times New Roman"/>
        </w:rPr>
      </w:pPr>
    </w:p>
    <w:p w14:paraId="5619A515" w14:textId="433683E5" w:rsidR="00773395" w:rsidRDefault="00773395" w:rsidP="0002339B">
      <w:pPr>
        <w:widowControl w:val="0"/>
        <w:spacing w:line="360" w:lineRule="auto"/>
        <w:ind w:left="724" w:right="769"/>
        <w:jc w:val="center"/>
        <w:rPr>
          <w:rFonts w:ascii="Times New Roman" w:eastAsia="Times New Roman" w:hAnsi="Times New Roman" w:cs="Times New Roman"/>
          <w:b/>
          <w:lang w:val="bg-BG"/>
        </w:rPr>
      </w:pPr>
      <w:r>
        <w:rPr>
          <w:rFonts w:ascii="Times New Roman" w:eastAsia="Times New Roman" w:hAnsi="Times New Roman" w:cs="Times New Roman"/>
          <w:b/>
          <w:lang w:val="bg-BG"/>
        </w:rPr>
        <w:t>АВТОРЕФЕРАТ</w:t>
      </w:r>
    </w:p>
    <w:p w14:paraId="732683FD" w14:textId="1D6EB96B" w:rsidR="00773395" w:rsidRDefault="00773395" w:rsidP="0002339B">
      <w:pPr>
        <w:widowControl w:val="0"/>
        <w:spacing w:line="360" w:lineRule="auto"/>
        <w:ind w:left="724" w:right="769"/>
        <w:jc w:val="center"/>
        <w:rPr>
          <w:rFonts w:ascii="Times New Roman" w:eastAsia="Times New Roman" w:hAnsi="Times New Roman" w:cs="Times New Roman"/>
          <w:b/>
          <w:lang w:val="bg-BG"/>
        </w:rPr>
      </w:pPr>
      <w:r>
        <w:rPr>
          <w:rFonts w:ascii="Times New Roman" w:eastAsia="Times New Roman" w:hAnsi="Times New Roman" w:cs="Times New Roman"/>
          <w:b/>
          <w:lang w:val="bg-BG"/>
        </w:rPr>
        <w:t>НА</w:t>
      </w:r>
    </w:p>
    <w:p w14:paraId="0E370398" w14:textId="30DEEC93" w:rsidR="00773395" w:rsidRPr="00D621B7" w:rsidRDefault="00773395" w:rsidP="0002339B">
      <w:pPr>
        <w:widowControl w:val="0"/>
        <w:spacing w:line="360" w:lineRule="auto"/>
        <w:ind w:left="724" w:right="769"/>
        <w:jc w:val="center"/>
        <w:rPr>
          <w:rFonts w:ascii="Times New Roman" w:eastAsia="Times New Roman" w:hAnsi="Times New Roman" w:cs="Times New Roman"/>
          <w:lang w:val="bg-BG"/>
        </w:rPr>
      </w:pPr>
      <w:r w:rsidRPr="00D621B7">
        <w:rPr>
          <w:rFonts w:ascii="Times New Roman" w:eastAsia="Times New Roman" w:hAnsi="Times New Roman" w:cs="Times New Roman"/>
          <w:b/>
        </w:rPr>
        <w:t>ДИ</w:t>
      </w:r>
      <w:r w:rsidRPr="00D621B7">
        <w:rPr>
          <w:rFonts w:ascii="Times New Roman" w:eastAsia="Times New Roman" w:hAnsi="Times New Roman" w:cs="Times New Roman"/>
          <w:b/>
          <w:lang w:val="bg-BG"/>
        </w:rPr>
        <w:t>СЕРТАЦИЯ</w:t>
      </w:r>
    </w:p>
    <w:p w14:paraId="6F9188B3" w14:textId="77777777" w:rsidR="00773395" w:rsidRPr="00D621B7" w:rsidRDefault="00773395" w:rsidP="00BF7F1E">
      <w:pPr>
        <w:widowControl w:val="0"/>
        <w:spacing w:before="4" w:line="360" w:lineRule="auto"/>
        <w:jc w:val="both"/>
        <w:rPr>
          <w:rFonts w:ascii="Times New Roman" w:hAnsi="Times New Roman" w:cs="Times New Roman"/>
        </w:rPr>
      </w:pPr>
    </w:p>
    <w:p w14:paraId="3D363ADB" w14:textId="77777777" w:rsidR="00773395" w:rsidRPr="00D621B7" w:rsidRDefault="00773395" w:rsidP="00BF7F1E">
      <w:pPr>
        <w:widowControl w:val="0"/>
        <w:spacing w:before="12" w:line="360" w:lineRule="auto"/>
        <w:jc w:val="both"/>
        <w:rPr>
          <w:rFonts w:ascii="Times New Roman" w:hAnsi="Times New Roman" w:cs="Times New Roman"/>
        </w:rPr>
      </w:pPr>
    </w:p>
    <w:p w14:paraId="647CB8E6" w14:textId="3BCBED73" w:rsidR="00773395" w:rsidRPr="00D621B7" w:rsidRDefault="00773395" w:rsidP="0002339B">
      <w:pPr>
        <w:widowControl w:val="0"/>
        <w:spacing w:line="360" w:lineRule="auto"/>
        <w:jc w:val="center"/>
        <w:rPr>
          <w:rFonts w:ascii="Times New Roman" w:eastAsia="Times New Roman" w:hAnsi="Times New Roman" w:cs="Times New Roman"/>
          <w:lang w:val="bg-BG"/>
        </w:rPr>
      </w:pPr>
      <w:r w:rsidRPr="00D621B7">
        <w:rPr>
          <w:rFonts w:ascii="Times New Roman" w:eastAsia="Times New Roman" w:hAnsi="Times New Roman" w:cs="Times New Roman"/>
          <w:lang w:val="bg-BG"/>
        </w:rPr>
        <w:t>БЪЛГАРСКИТЕ ДИПЛОМАТИЧЕСКИ ПРЕДСТАВИТЕЛСТВА В ОСМАНСКАТА ИМПЕРИЯ</w:t>
      </w:r>
    </w:p>
    <w:p w14:paraId="1FCE4B7D" w14:textId="77777777" w:rsidR="00773395" w:rsidRPr="00D621B7" w:rsidRDefault="00773395" w:rsidP="0002339B">
      <w:pPr>
        <w:widowControl w:val="0"/>
        <w:spacing w:line="360" w:lineRule="auto"/>
        <w:jc w:val="center"/>
        <w:rPr>
          <w:rFonts w:ascii="Times New Roman" w:eastAsia="Times New Roman" w:hAnsi="Times New Roman" w:cs="Times New Roman"/>
          <w:lang w:val="bg-BG"/>
        </w:rPr>
      </w:pPr>
      <w:r w:rsidRPr="00D621B7">
        <w:rPr>
          <w:rFonts w:ascii="Times New Roman" w:eastAsia="Times New Roman" w:hAnsi="Times New Roman" w:cs="Times New Roman"/>
          <w:lang w:val="bg-BG"/>
        </w:rPr>
        <w:t>(1896</w:t>
      </w:r>
      <w:r w:rsidRPr="00773395">
        <w:rPr>
          <w:rFonts w:ascii="Times New Roman" w:eastAsia="Times New Roman" w:hAnsi="Times New Roman" w:cs="Times New Roman"/>
          <w:lang w:val="bg-BG"/>
        </w:rPr>
        <w:t xml:space="preserve"> </w:t>
      </w:r>
      <w:r w:rsidRPr="00D621B7">
        <w:rPr>
          <w:rFonts w:ascii="Times New Roman" w:eastAsia="Times New Roman" w:hAnsi="Times New Roman" w:cs="Times New Roman"/>
          <w:lang w:val="bg-BG"/>
        </w:rPr>
        <w:t>-</w:t>
      </w:r>
      <w:r w:rsidRPr="00773395">
        <w:rPr>
          <w:rFonts w:ascii="Times New Roman" w:eastAsia="Times New Roman" w:hAnsi="Times New Roman" w:cs="Times New Roman"/>
          <w:lang w:val="bg-BG"/>
        </w:rPr>
        <w:t xml:space="preserve"> </w:t>
      </w:r>
      <w:r w:rsidRPr="00D621B7">
        <w:rPr>
          <w:rFonts w:ascii="Times New Roman" w:eastAsia="Times New Roman" w:hAnsi="Times New Roman" w:cs="Times New Roman"/>
          <w:lang w:val="bg-BG"/>
        </w:rPr>
        <w:t>1902 )</w:t>
      </w:r>
    </w:p>
    <w:p w14:paraId="5DC3D26D" w14:textId="77777777" w:rsidR="00773395" w:rsidRPr="00D621B7" w:rsidRDefault="00773395" w:rsidP="00BF7F1E">
      <w:pPr>
        <w:widowControl w:val="0"/>
        <w:spacing w:line="360" w:lineRule="auto"/>
        <w:jc w:val="both"/>
        <w:rPr>
          <w:rFonts w:ascii="Times New Roman" w:hAnsi="Times New Roman" w:cs="Times New Roman"/>
          <w:lang w:val="bg-BG"/>
        </w:rPr>
      </w:pPr>
    </w:p>
    <w:p w14:paraId="3C6C7ED5" w14:textId="77777777" w:rsidR="00773395" w:rsidRPr="00D621B7" w:rsidRDefault="00773395" w:rsidP="00BF7F1E">
      <w:pPr>
        <w:widowControl w:val="0"/>
        <w:spacing w:line="360" w:lineRule="auto"/>
        <w:jc w:val="both"/>
        <w:rPr>
          <w:rFonts w:ascii="Times New Roman" w:hAnsi="Times New Roman" w:cs="Times New Roman"/>
          <w:lang w:val="bg-BG"/>
        </w:rPr>
      </w:pPr>
    </w:p>
    <w:p w14:paraId="294A860D" w14:textId="77777777" w:rsidR="00773395" w:rsidRPr="00D621B7" w:rsidRDefault="00773395" w:rsidP="0002339B">
      <w:pPr>
        <w:pStyle w:val="a3"/>
        <w:spacing w:line="360" w:lineRule="auto"/>
        <w:jc w:val="center"/>
        <w:rPr>
          <w:lang w:val="bg-BG"/>
        </w:rPr>
      </w:pPr>
      <w:r w:rsidRPr="00D621B7">
        <w:rPr>
          <w:lang w:val="bg-BG"/>
        </w:rPr>
        <w:t>Представена за присъждане на образователна и научна степен „Доктор“</w:t>
      </w:r>
    </w:p>
    <w:p w14:paraId="2B055DF1" w14:textId="77777777" w:rsidR="00773395" w:rsidRPr="00D621B7" w:rsidRDefault="00773395" w:rsidP="00BF7F1E">
      <w:pPr>
        <w:widowControl w:val="0"/>
        <w:spacing w:line="360" w:lineRule="auto"/>
        <w:jc w:val="both"/>
        <w:rPr>
          <w:rFonts w:ascii="Times New Roman" w:hAnsi="Times New Roman" w:cs="Times New Roman"/>
          <w:lang w:val="bg-BG"/>
        </w:rPr>
      </w:pPr>
    </w:p>
    <w:p w14:paraId="07F1A964" w14:textId="77777777" w:rsidR="00773395" w:rsidRPr="00D621B7" w:rsidRDefault="00773395" w:rsidP="00BF7F1E">
      <w:pPr>
        <w:widowControl w:val="0"/>
        <w:spacing w:line="360" w:lineRule="auto"/>
        <w:jc w:val="both"/>
        <w:rPr>
          <w:rFonts w:ascii="Times New Roman" w:hAnsi="Times New Roman" w:cs="Times New Roman"/>
          <w:lang w:val="bg-BG"/>
        </w:rPr>
      </w:pPr>
    </w:p>
    <w:p w14:paraId="5CFC15B4" w14:textId="77777777" w:rsidR="00773395" w:rsidRPr="00D621B7" w:rsidRDefault="00773395" w:rsidP="00BF7F1E">
      <w:pPr>
        <w:widowControl w:val="0"/>
        <w:spacing w:before="8" w:line="360" w:lineRule="auto"/>
        <w:jc w:val="both"/>
        <w:rPr>
          <w:rFonts w:ascii="Times New Roman" w:hAnsi="Times New Roman" w:cs="Times New Roman"/>
          <w:lang w:val="bg-BG"/>
        </w:rPr>
      </w:pPr>
    </w:p>
    <w:p w14:paraId="4DD972F5" w14:textId="77777777" w:rsidR="00773395" w:rsidRPr="00D621B7" w:rsidRDefault="00773395" w:rsidP="00BF7F1E">
      <w:pPr>
        <w:widowControl w:val="0"/>
        <w:tabs>
          <w:tab w:val="left" w:pos="5540"/>
        </w:tabs>
        <w:spacing w:line="360" w:lineRule="auto"/>
        <w:ind w:left="128" w:right="-20"/>
        <w:jc w:val="both"/>
        <w:rPr>
          <w:rFonts w:ascii="Times New Roman" w:eastAsia="Times New Roman" w:hAnsi="Times New Roman" w:cs="Times New Roman"/>
          <w:lang w:val="bg-BG"/>
        </w:rPr>
      </w:pPr>
      <w:r w:rsidRPr="00D621B7">
        <w:rPr>
          <w:rFonts w:ascii="Times New Roman" w:eastAsia="Times New Roman" w:hAnsi="Times New Roman" w:cs="Times New Roman"/>
          <w:u w:val="single"/>
          <w:lang w:val="bg-BG"/>
        </w:rPr>
        <w:t>Докторант:</w:t>
      </w:r>
      <w:r w:rsidRPr="00D621B7">
        <w:rPr>
          <w:rFonts w:ascii="Times New Roman" w:eastAsia="Times New Roman" w:hAnsi="Times New Roman" w:cs="Times New Roman"/>
          <w:lang w:val="bg-BG"/>
        </w:rPr>
        <w:tab/>
      </w:r>
      <w:r w:rsidRPr="00D621B7">
        <w:rPr>
          <w:rFonts w:ascii="Times New Roman" w:eastAsia="Times New Roman" w:hAnsi="Times New Roman" w:cs="Times New Roman"/>
          <w:u w:val="single"/>
          <w:lang w:val="bg-BG"/>
        </w:rPr>
        <w:t>Научен ръководител:</w:t>
      </w:r>
    </w:p>
    <w:p w14:paraId="2A1BEF4E" w14:textId="77777777" w:rsidR="00773395" w:rsidRPr="00D621B7" w:rsidRDefault="00773395" w:rsidP="00BF7F1E">
      <w:pPr>
        <w:widowControl w:val="0"/>
        <w:spacing w:before="9" w:line="360" w:lineRule="auto"/>
        <w:jc w:val="both"/>
        <w:rPr>
          <w:rFonts w:ascii="Times New Roman" w:hAnsi="Times New Roman" w:cs="Times New Roman"/>
          <w:bCs/>
          <w:lang w:val="bg-BG"/>
        </w:rPr>
      </w:pPr>
    </w:p>
    <w:p w14:paraId="0CB8560F" w14:textId="77777777" w:rsidR="00773395" w:rsidRPr="00D621B7" w:rsidRDefault="00773395" w:rsidP="00BF7F1E">
      <w:pPr>
        <w:widowControl w:val="0"/>
        <w:tabs>
          <w:tab w:val="left" w:pos="5480"/>
        </w:tabs>
        <w:spacing w:line="360" w:lineRule="auto"/>
        <w:ind w:left="82" w:right="46"/>
        <w:jc w:val="both"/>
        <w:rPr>
          <w:rFonts w:ascii="Times New Roman" w:eastAsia="Times New Roman" w:hAnsi="Times New Roman" w:cs="Times New Roman"/>
          <w:lang w:val="bg-BG"/>
        </w:rPr>
      </w:pPr>
      <w:r w:rsidRPr="00D621B7">
        <w:rPr>
          <w:rFonts w:ascii="Times New Roman" w:eastAsia="Times New Roman" w:hAnsi="Times New Roman" w:cs="Times New Roman"/>
          <w:bCs/>
          <w:lang w:val="bg-BG"/>
        </w:rPr>
        <w:t>Ангел Калинов Златков</w:t>
      </w:r>
      <w:r w:rsidRPr="00D621B7">
        <w:rPr>
          <w:rFonts w:ascii="Times New Roman" w:eastAsia="Times New Roman" w:hAnsi="Times New Roman" w:cs="Times New Roman"/>
          <w:b/>
          <w:lang w:val="bg-BG"/>
        </w:rPr>
        <w:tab/>
        <w:t xml:space="preserve"> доц. д-р Валери Колев</w:t>
      </w:r>
    </w:p>
    <w:p w14:paraId="16CA454F" w14:textId="77777777" w:rsidR="00773395" w:rsidRPr="00D621B7" w:rsidRDefault="00773395" w:rsidP="00BF7F1E">
      <w:pPr>
        <w:widowControl w:val="0"/>
        <w:spacing w:before="3" w:line="360" w:lineRule="auto"/>
        <w:jc w:val="both"/>
        <w:rPr>
          <w:rFonts w:ascii="Times New Roman" w:hAnsi="Times New Roman" w:cs="Times New Roman"/>
          <w:lang w:val="bg-BG"/>
        </w:rPr>
      </w:pPr>
    </w:p>
    <w:p w14:paraId="68D1A297" w14:textId="77777777" w:rsidR="00773395" w:rsidRPr="00D621B7" w:rsidRDefault="00773395" w:rsidP="00BF7F1E">
      <w:pPr>
        <w:widowControl w:val="0"/>
        <w:spacing w:line="360" w:lineRule="auto"/>
        <w:jc w:val="both"/>
        <w:rPr>
          <w:rFonts w:ascii="Times New Roman" w:hAnsi="Times New Roman" w:cs="Times New Roman"/>
          <w:lang w:val="bg-BG"/>
        </w:rPr>
      </w:pPr>
    </w:p>
    <w:p w14:paraId="4D577237" w14:textId="77777777" w:rsidR="00773395" w:rsidRPr="00D621B7" w:rsidRDefault="00773395" w:rsidP="00BF7F1E">
      <w:pPr>
        <w:widowControl w:val="0"/>
        <w:spacing w:line="360" w:lineRule="auto"/>
        <w:jc w:val="both"/>
        <w:rPr>
          <w:rFonts w:ascii="Times New Roman" w:hAnsi="Times New Roman" w:cs="Times New Roman"/>
          <w:lang w:val="bg-BG"/>
        </w:rPr>
      </w:pPr>
    </w:p>
    <w:p w14:paraId="2EC58F62" w14:textId="77777777" w:rsidR="00773395" w:rsidRPr="00D621B7" w:rsidRDefault="00773395" w:rsidP="00BF7F1E">
      <w:pPr>
        <w:widowControl w:val="0"/>
        <w:spacing w:line="360" w:lineRule="auto"/>
        <w:jc w:val="both"/>
        <w:rPr>
          <w:rFonts w:ascii="Times New Roman" w:hAnsi="Times New Roman" w:cs="Times New Roman"/>
          <w:lang w:val="bg-BG"/>
        </w:rPr>
      </w:pPr>
    </w:p>
    <w:p w14:paraId="6C1A6F8D" w14:textId="77777777" w:rsidR="00773395" w:rsidRPr="00597448" w:rsidRDefault="00773395" w:rsidP="00BF7F1E">
      <w:pPr>
        <w:widowControl w:val="0"/>
        <w:spacing w:line="360" w:lineRule="auto"/>
        <w:ind w:left="3551" w:right="3583"/>
        <w:jc w:val="both"/>
        <w:rPr>
          <w:rFonts w:ascii="Times New Roman" w:eastAsia="Times New Roman" w:hAnsi="Times New Roman" w:cs="Times New Roman"/>
          <w:lang w:val="bg-BG"/>
        </w:rPr>
        <w:sectPr w:rsidR="00773395" w:rsidRPr="00597448">
          <w:footerReference w:type="default" r:id="rId10"/>
          <w:pgSz w:w="12240" w:h="15840"/>
          <w:pgMar w:top="1260" w:right="1680" w:bottom="280" w:left="1720" w:header="708" w:footer="708" w:gutter="0"/>
          <w:pgNumType w:start="1"/>
          <w:cols w:space="720"/>
        </w:sectPr>
      </w:pPr>
      <w:r w:rsidRPr="00597448">
        <w:rPr>
          <w:rFonts w:ascii="Times New Roman" w:eastAsia="Times New Roman" w:hAnsi="Times New Roman" w:cs="Times New Roman"/>
          <w:lang w:val="bg-BG"/>
        </w:rPr>
        <w:t>София, 2021</w:t>
      </w:r>
    </w:p>
    <w:p w14:paraId="0E0D3E1C" w14:textId="2FB96108" w:rsidR="00597448" w:rsidRPr="00597448" w:rsidRDefault="00597448" w:rsidP="00597448">
      <w:pPr>
        <w:spacing w:line="360" w:lineRule="auto"/>
        <w:jc w:val="both"/>
        <w:rPr>
          <w:rFonts w:ascii="Times New Roman" w:hAnsi="Times New Roman" w:cs="Times New Roman"/>
          <w:lang w:val="bg-BG"/>
        </w:rPr>
      </w:pPr>
      <w:r w:rsidRPr="00597448">
        <w:rPr>
          <w:rFonts w:ascii="Times New Roman" w:hAnsi="Times New Roman" w:cs="Times New Roman"/>
          <w:lang w:val="bg-BG"/>
        </w:rPr>
        <w:lastRenderedPageBreak/>
        <w:t xml:space="preserve">Дисертационният труд е обсъден и предложен за защита на 26.01.2021 г. на заседание на катедра „История на България“ на Историческия факултет на Софийски университет „Св. Климент Охридски“. </w:t>
      </w:r>
    </w:p>
    <w:p w14:paraId="2D147491" w14:textId="77777777" w:rsidR="00597448" w:rsidRPr="00597448" w:rsidRDefault="00597448" w:rsidP="00597448">
      <w:pPr>
        <w:spacing w:line="360" w:lineRule="auto"/>
        <w:jc w:val="both"/>
        <w:rPr>
          <w:rFonts w:ascii="Times New Roman" w:hAnsi="Times New Roman" w:cs="Times New Roman"/>
          <w:lang w:val="bg-BG"/>
        </w:rPr>
      </w:pPr>
    </w:p>
    <w:p w14:paraId="04C8A197" w14:textId="538B7AD5" w:rsidR="00597448" w:rsidRPr="00597448" w:rsidRDefault="00597448" w:rsidP="00597448">
      <w:pPr>
        <w:spacing w:line="360" w:lineRule="auto"/>
        <w:jc w:val="both"/>
        <w:rPr>
          <w:rFonts w:ascii="Times New Roman" w:hAnsi="Times New Roman" w:cs="Times New Roman"/>
          <w:lang w:val="bg-BG"/>
        </w:rPr>
      </w:pPr>
      <w:r w:rsidRPr="00597448">
        <w:rPr>
          <w:rFonts w:ascii="Times New Roman" w:hAnsi="Times New Roman" w:cs="Times New Roman"/>
          <w:lang w:val="bg-BG"/>
        </w:rPr>
        <w:t xml:space="preserve">Дисертационният труд съдържа 325 страници и се състои от увод, съдържание, </w:t>
      </w:r>
      <w:r>
        <w:rPr>
          <w:rFonts w:ascii="Times New Roman" w:hAnsi="Times New Roman" w:cs="Times New Roman"/>
          <w:lang w:val="bg-BG"/>
        </w:rPr>
        <w:t>три</w:t>
      </w:r>
      <w:r w:rsidRPr="00597448">
        <w:rPr>
          <w:rFonts w:ascii="Times New Roman" w:hAnsi="Times New Roman" w:cs="Times New Roman"/>
          <w:lang w:val="bg-BG"/>
        </w:rPr>
        <w:t xml:space="preserve"> глави, заключение</w:t>
      </w:r>
      <w:r>
        <w:rPr>
          <w:rFonts w:ascii="Times New Roman" w:hAnsi="Times New Roman" w:cs="Times New Roman"/>
          <w:lang w:val="bg-BG"/>
        </w:rPr>
        <w:t xml:space="preserve"> и </w:t>
      </w:r>
      <w:r w:rsidRPr="00597448">
        <w:rPr>
          <w:rFonts w:ascii="Times New Roman" w:hAnsi="Times New Roman" w:cs="Times New Roman"/>
          <w:lang w:val="bg-BG"/>
        </w:rPr>
        <w:t>библиография</w:t>
      </w:r>
      <w:r>
        <w:rPr>
          <w:rFonts w:ascii="Times New Roman" w:hAnsi="Times New Roman" w:cs="Times New Roman"/>
          <w:lang w:val="bg-BG"/>
        </w:rPr>
        <w:t>.</w:t>
      </w:r>
    </w:p>
    <w:p w14:paraId="1FEBD933" w14:textId="77777777" w:rsidR="00597448" w:rsidRPr="00597448" w:rsidRDefault="00597448" w:rsidP="00597448">
      <w:pPr>
        <w:spacing w:line="360" w:lineRule="auto"/>
        <w:jc w:val="both"/>
        <w:rPr>
          <w:rFonts w:ascii="Times New Roman" w:hAnsi="Times New Roman" w:cs="Times New Roman"/>
          <w:lang w:val="bg-BG"/>
        </w:rPr>
      </w:pPr>
    </w:p>
    <w:p w14:paraId="35F84DF9" w14:textId="77777777" w:rsidR="00597448" w:rsidRPr="00597448" w:rsidRDefault="00597448" w:rsidP="00597448">
      <w:pPr>
        <w:spacing w:line="360" w:lineRule="auto"/>
        <w:jc w:val="both"/>
        <w:rPr>
          <w:rFonts w:ascii="Times New Roman" w:hAnsi="Times New Roman" w:cs="Times New Roman"/>
          <w:lang w:val="bg-BG"/>
        </w:rPr>
      </w:pPr>
    </w:p>
    <w:p w14:paraId="11D41823" w14:textId="77777777" w:rsidR="00597448" w:rsidRPr="00597448" w:rsidRDefault="00597448" w:rsidP="00597448">
      <w:pPr>
        <w:spacing w:line="360" w:lineRule="auto"/>
        <w:jc w:val="both"/>
        <w:rPr>
          <w:rFonts w:ascii="Times New Roman" w:hAnsi="Times New Roman" w:cs="Times New Roman"/>
          <w:lang w:val="bg-BG"/>
        </w:rPr>
      </w:pPr>
    </w:p>
    <w:p w14:paraId="10AE9F8E" w14:textId="77777777" w:rsidR="00597448" w:rsidRPr="00597448" w:rsidRDefault="00597448" w:rsidP="00597448">
      <w:pPr>
        <w:spacing w:line="360" w:lineRule="auto"/>
        <w:jc w:val="both"/>
        <w:rPr>
          <w:rFonts w:ascii="Times New Roman" w:hAnsi="Times New Roman" w:cs="Times New Roman"/>
          <w:lang w:val="bg-BG"/>
        </w:rPr>
      </w:pPr>
    </w:p>
    <w:p w14:paraId="162BBDD7" w14:textId="77777777" w:rsidR="00597448" w:rsidRPr="00597448" w:rsidRDefault="00597448" w:rsidP="00597448">
      <w:pPr>
        <w:spacing w:line="360" w:lineRule="auto"/>
        <w:jc w:val="both"/>
        <w:rPr>
          <w:rFonts w:ascii="Times New Roman" w:hAnsi="Times New Roman" w:cs="Times New Roman"/>
          <w:lang w:val="bg-BG"/>
        </w:rPr>
      </w:pPr>
    </w:p>
    <w:p w14:paraId="4F430582" w14:textId="5E5368A0" w:rsidR="007E7640" w:rsidRPr="00597448" w:rsidRDefault="007E7640" w:rsidP="00597448">
      <w:pPr>
        <w:spacing w:line="360" w:lineRule="auto"/>
        <w:jc w:val="both"/>
        <w:rPr>
          <w:rFonts w:ascii="Times New Roman" w:hAnsi="Times New Roman" w:cs="Times New Roman"/>
          <w:lang w:val="bg-BG"/>
        </w:rPr>
      </w:pPr>
      <w:r>
        <w:rPr>
          <w:rFonts w:ascii="Times New Roman" w:hAnsi="Times New Roman" w:cs="Times New Roman"/>
          <w:lang w:val="bg-BG"/>
        </w:rPr>
        <w:t>Публичната защита ще се състои на 31 май 2021 г. пред</w:t>
      </w:r>
      <w:r w:rsidR="00597448" w:rsidRPr="00597448">
        <w:rPr>
          <w:rFonts w:ascii="Times New Roman" w:hAnsi="Times New Roman" w:cs="Times New Roman"/>
          <w:lang w:val="bg-BG"/>
        </w:rPr>
        <w:t xml:space="preserve"> на научното жури</w:t>
      </w:r>
      <w:r>
        <w:rPr>
          <w:rFonts w:ascii="Times New Roman" w:hAnsi="Times New Roman" w:cs="Times New Roman"/>
          <w:lang w:val="bg-BG"/>
        </w:rPr>
        <w:t xml:space="preserve"> в състав</w:t>
      </w:r>
      <w:r w:rsidR="00597448" w:rsidRPr="00597448">
        <w:rPr>
          <w:rFonts w:ascii="Times New Roman" w:hAnsi="Times New Roman" w:cs="Times New Roman"/>
          <w:lang w:val="bg-BG"/>
        </w:rPr>
        <w:t>:</w:t>
      </w:r>
    </w:p>
    <w:p w14:paraId="642A3DD3" w14:textId="77777777" w:rsidR="007E7640" w:rsidRDefault="007E7640" w:rsidP="00597448">
      <w:pPr>
        <w:spacing w:line="360" w:lineRule="auto"/>
        <w:jc w:val="both"/>
        <w:rPr>
          <w:rFonts w:ascii="Times New Roman" w:hAnsi="Times New Roman" w:cs="Times New Roman"/>
          <w:lang w:val="bg-BG"/>
        </w:rPr>
      </w:pPr>
    </w:p>
    <w:p w14:paraId="4392B0B4" w14:textId="4A4EA079" w:rsidR="007E7640" w:rsidRDefault="007E7640" w:rsidP="007E7640">
      <w:pPr>
        <w:spacing w:line="360" w:lineRule="auto"/>
        <w:jc w:val="both"/>
        <w:rPr>
          <w:rFonts w:ascii="Times New Roman" w:hAnsi="Times New Roman" w:cs="Times New Roman"/>
          <w:lang w:val="bg-BG"/>
        </w:rPr>
      </w:pPr>
      <w:r>
        <w:rPr>
          <w:rFonts w:ascii="Times New Roman" w:hAnsi="Times New Roman" w:cs="Times New Roman"/>
          <w:lang w:val="bg-BG"/>
        </w:rPr>
        <w:t>Проф. дин Милко Палангурски</w:t>
      </w:r>
    </w:p>
    <w:p w14:paraId="5C9B59C3" w14:textId="480ADF6D" w:rsidR="00597448" w:rsidRDefault="00597448" w:rsidP="00597448">
      <w:pPr>
        <w:spacing w:line="360" w:lineRule="auto"/>
        <w:jc w:val="both"/>
        <w:rPr>
          <w:rFonts w:ascii="Times New Roman" w:hAnsi="Times New Roman" w:cs="Times New Roman"/>
          <w:lang w:val="bg-BG"/>
        </w:rPr>
      </w:pPr>
      <w:r>
        <w:rPr>
          <w:rFonts w:ascii="Times New Roman" w:hAnsi="Times New Roman" w:cs="Times New Roman"/>
          <w:lang w:val="bg-BG"/>
        </w:rPr>
        <w:t>Проф. д-р Веселин Янчев</w:t>
      </w:r>
    </w:p>
    <w:p w14:paraId="6B08D8D9" w14:textId="456F0CA9" w:rsidR="007E7640" w:rsidRDefault="00597448" w:rsidP="00597448">
      <w:pPr>
        <w:spacing w:line="360" w:lineRule="auto"/>
        <w:jc w:val="both"/>
        <w:rPr>
          <w:rFonts w:ascii="Times New Roman" w:hAnsi="Times New Roman" w:cs="Times New Roman"/>
          <w:lang w:val="bg-BG"/>
        </w:rPr>
      </w:pPr>
      <w:r>
        <w:rPr>
          <w:rFonts w:ascii="Times New Roman" w:hAnsi="Times New Roman" w:cs="Times New Roman"/>
          <w:lang w:val="bg-BG"/>
        </w:rPr>
        <w:t>Доц. дин</w:t>
      </w:r>
      <w:r w:rsidR="007E7640">
        <w:rPr>
          <w:rFonts w:ascii="Times New Roman" w:hAnsi="Times New Roman" w:cs="Times New Roman"/>
          <w:lang w:val="bg-BG"/>
        </w:rPr>
        <w:t xml:space="preserve"> Юра Константинова</w:t>
      </w:r>
    </w:p>
    <w:p w14:paraId="28A26C3F" w14:textId="46C5615A" w:rsidR="00597448" w:rsidRDefault="007E7640" w:rsidP="00597448">
      <w:pPr>
        <w:spacing w:line="360" w:lineRule="auto"/>
        <w:jc w:val="both"/>
        <w:rPr>
          <w:rFonts w:ascii="Times New Roman" w:hAnsi="Times New Roman" w:cs="Times New Roman"/>
          <w:lang w:val="bg-BG"/>
        </w:rPr>
      </w:pPr>
      <w:r>
        <w:rPr>
          <w:rFonts w:ascii="Times New Roman" w:hAnsi="Times New Roman" w:cs="Times New Roman"/>
          <w:lang w:val="bg-BG"/>
        </w:rPr>
        <w:t>Доц. д-р Александър Гребенаров</w:t>
      </w:r>
    </w:p>
    <w:p w14:paraId="1D349B1B" w14:textId="40277E56" w:rsidR="007E7640" w:rsidRPr="00597448" w:rsidRDefault="007E7640" w:rsidP="00597448">
      <w:pPr>
        <w:spacing w:line="360" w:lineRule="auto"/>
        <w:jc w:val="both"/>
        <w:rPr>
          <w:rFonts w:ascii="Times New Roman" w:hAnsi="Times New Roman" w:cs="Times New Roman"/>
          <w:lang w:val="bg-BG"/>
        </w:rPr>
      </w:pPr>
      <w:r>
        <w:rPr>
          <w:rFonts w:ascii="Times New Roman" w:hAnsi="Times New Roman" w:cs="Times New Roman"/>
          <w:lang w:val="bg-BG"/>
        </w:rPr>
        <w:t xml:space="preserve">Доц. д-р Валери Колев </w:t>
      </w:r>
    </w:p>
    <w:p w14:paraId="381186AC" w14:textId="13683719" w:rsidR="00597448" w:rsidRDefault="00597448" w:rsidP="00597448">
      <w:pPr>
        <w:spacing w:line="360" w:lineRule="auto"/>
        <w:jc w:val="both"/>
        <w:rPr>
          <w:rFonts w:ascii="Times New Roman" w:hAnsi="Times New Roman" w:cs="Times New Roman"/>
          <w:lang w:val="bg-BG"/>
        </w:rPr>
      </w:pPr>
    </w:p>
    <w:p w14:paraId="20167FEB" w14:textId="1A3618F0" w:rsidR="00597448" w:rsidRDefault="00597448" w:rsidP="00597448">
      <w:pPr>
        <w:spacing w:line="360" w:lineRule="auto"/>
        <w:jc w:val="both"/>
        <w:rPr>
          <w:rFonts w:ascii="Times New Roman" w:hAnsi="Times New Roman" w:cs="Times New Roman"/>
          <w:lang w:val="bg-BG"/>
        </w:rPr>
      </w:pPr>
    </w:p>
    <w:p w14:paraId="28677C5E" w14:textId="251AD913" w:rsidR="00597448" w:rsidRDefault="00597448" w:rsidP="00597448">
      <w:pPr>
        <w:spacing w:line="360" w:lineRule="auto"/>
        <w:jc w:val="both"/>
        <w:rPr>
          <w:rFonts w:ascii="Times New Roman" w:hAnsi="Times New Roman" w:cs="Times New Roman"/>
          <w:lang w:val="bg-BG"/>
        </w:rPr>
      </w:pPr>
    </w:p>
    <w:p w14:paraId="120666DA" w14:textId="1AA46E79" w:rsidR="00597448" w:rsidRDefault="00597448" w:rsidP="00597448">
      <w:pPr>
        <w:spacing w:line="360" w:lineRule="auto"/>
        <w:jc w:val="both"/>
        <w:rPr>
          <w:rFonts w:ascii="Times New Roman" w:hAnsi="Times New Roman" w:cs="Times New Roman"/>
          <w:lang w:val="bg-BG"/>
        </w:rPr>
      </w:pPr>
    </w:p>
    <w:p w14:paraId="312ED10E" w14:textId="6C16C94B" w:rsidR="00597448" w:rsidRDefault="00597448" w:rsidP="00597448">
      <w:pPr>
        <w:spacing w:line="360" w:lineRule="auto"/>
        <w:jc w:val="both"/>
        <w:rPr>
          <w:rFonts w:ascii="Times New Roman" w:hAnsi="Times New Roman" w:cs="Times New Roman"/>
          <w:lang w:val="bg-BG"/>
        </w:rPr>
      </w:pPr>
    </w:p>
    <w:p w14:paraId="41353FD3" w14:textId="32DE6BFA" w:rsidR="00597448" w:rsidRDefault="00597448" w:rsidP="00597448">
      <w:pPr>
        <w:spacing w:line="360" w:lineRule="auto"/>
        <w:jc w:val="both"/>
        <w:rPr>
          <w:rFonts w:ascii="Times New Roman" w:hAnsi="Times New Roman" w:cs="Times New Roman"/>
          <w:lang w:val="bg-BG"/>
        </w:rPr>
      </w:pPr>
    </w:p>
    <w:p w14:paraId="19E125FF" w14:textId="6D7B68BF" w:rsidR="00597448" w:rsidRDefault="00597448" w:rsidP="00597448">
      <w:pPr>
        <w:spacing w:line="360" w:lineRule="auto"/>
        <w:jc w:val="both"/>
        <w:rPr>
          <w:rFonts w:ascii="Times New Roman" w:hAnsi="Times New Roman" w:cs="Times New Roman"/>
          <w:lang w:val="bg-BG"/>
        </w:rPr>
      </w:pPr>
    </w:p>
    <w:p w14:paraId="326E61AC" w14:textId="4FA5C7BE" w:rsidR="00597448" w:rsidRDefault="00597448" w:rsidP="00597448">
      <w:pPr>
        <w:spacing w:line="360" w:lineRule="auto"/>
        <w:jc w:val="both"/>
        <w:rPr>
          <w:rFonts w:ascii="Times New Roman" w:hAnsi="Times New Roman" w:cs="Times New Roman"/>
          <w:lang w:val="bg-BG"/>
        </w:rPr>
      </w:pPr>
    </w:p>
    <w:p w14:paraId="25ECB012" w14:textId="042B7989" w:rsidR="00597448" w:rsidRDefault="00597448" w:rsidP="00597448">
      <w:pPr>
        <w:spacing w:line="360" w:lineRule="auto"/>
        <w:jc w:val="both"/>
        <w:rPr>
          <w:rFonts w:ascii="Times New Roman" w:hAnsi="Times New Roman" w:cs="Times New Roman"/>
          <w:lang w:val="bg-BG"/>
        </w:rPr>
      </w:pPr>
    </w:p>
    <w:p w14:paraId="12E22BD4" w14:textId="09B81A31" w:rsidR="00597448" w:rsidRDefault="00597448" w:rsidP="00597448">
      <w:pPr>
        <w:spacing w:line="360" w:lineRule="auto"/>
        <w:jc w:val="both"/>
        <w:rPr>
          <w:rFonts w:ascii="Times New Roman" w:hAnsi="Times New Roman" w:cs="Times New Roman"/>
          <w:lang w:val="bg-BG"/>
        </w:rPr>
      </w:pPr>
    </w:p>
    <w:p w14:paraId="76D189C9" w14:textId="5F9FE8DE" w:rsidR="00597448" w:rsidRDefault="00597448" w:rsidP="00597448">
      <w:pPr>
        <w:spacing w:line="360" w:lineRule="auto"/>
        <w:jc w:val="both"/>
        <w:rPr>
          <w:rFonts w:ascii="Times New Roman" w:hAnsi="Times New Roman" w:cs="Times New Roman"/>
          <w:lang w:val="bg-BG"/>
        </w:rPr>
      </w:pPr>
    </w:p>
    <w:p w14:paraId="14B56870" w14:textId="0E7457B9" w:rsidR="00597448" w:rsidRDefault="00597448" w:rsidP="00597448">
      <w:pPr>
        <w:spacing w:line="360" w:lineRule="auto"/>
        <w:jc w:val="both"/>
        <w:rPr>
          <w:rFonts w:ascii="Times New Roman" w:hAnsi="Times New Roman" w:cs="Times New Roman"/>
          <w:lang w:val="bg-BG"/>
        </w:rPr>
      </w:pPr>
    </w:p>
    <w:p w14:paraId="20560F2E" w14:textId="20910951" w:rsidR="00597448" w:rsidRDefault="00597448" w:rsidP="00597448">
      <w:pPr>
        <w:spacing w:line="360" w:lineRule="auto"/>
        <w:jc w:val="both"/>
        <w:rPr>
          <w:rFonts w:ascii="Times New Roman" w:hAnsi="Times New Roman" w:cs="Times New Roman"/>
          <w:lang w:val="bg-BG"/>
        </w:rPr>
      </w:pPr>
    </w:p>
    <w:p w14:paraId="771F2557" w14:textId="00E86E4D" w:rsidR="00597448" w:rsidRDefault="00597448" w:rsidP="00597448">
      <w:pPr>
        <w:spacing w:line="360" w:lineRule="auto"/>
        <w:jc w:val="both"/>
        <w:rPr>
          <w:rFonts w:ascii="Times New Roman" w:hAnsi="Times New Roman" w:cs="Times New Roman"/>
          <w:lang w:val="bg-BG"/>
        </w:rPr>
      </w:pPr>
    </w:p>
    <w:p w14:paraId="6FDC1E77" w14:textId="77777777" w:rsidR="00597448" w:rsidRPr="00597448" w:rsidRDefault="00597448" w:rsidP="00597448">
      <w:pPr>
        <w:spacing w:line="360" w:lineRule="auto"/>
        <w:jc w:val="both"/>
        <w:rPr>
          <w:rFonts w:ascii="Times New Roman" w:hAnsi="Times New Roman" w:cs="Times New Roman"/>
          <w:lang w:val="bg-BG"/>
        </w:rPr>
      </w:pPr>
    </w:p>
    <w:p w14:paraId="58568520" w14:textId="77777777" w:rsidR="00597448" w:rsidRPr="00597448" w:rsidRDefault="00597448" w:rsidP="00597448">
      <w:pPr>
        <w:spacing w:line="360" w:lineRule="auto"/>
        <w:jc w:val="both"/>
        <w:rPr>
          <w:rFonts w:ascii="Times New Roman" w:hAnsi="Times New Roman" w:cs="Times New Roman"/>
          <w:b/>
          <w:bCs/>
        </w:rPr>
      </w:pPr>
    </w:p>
    <w:p w14:paraId="077275E7" w14:textId="77777777" w:rsidR="00597448" w:rsidRPr="00597448" w:rsidRDefault="00597448" w:rsidP="00597448">
      <w:pPr>
        <w:pStyle w:val="a4"/>
        <w:spacing w:line="360" w:lineRule="auto"/>
        <w:ind w:left="1080"/>
        <w:jc w:val="both"/>
        <w:rPr>
          <w:rFonts w:ascii="Times New Roman" w:hAnsi="Times New Roman" w:cs="Times New Roman"/>
          <w:b/>
          <w:bCs/>
        </w:rPr>
      </w:pPr>
    </w:p>
    <w:p w14:paraId="1E2953D1" w14:textId="0A3DFF29" w:rsidR="00773395" w:rsidRPr="007450A5" w:rsidRDefault="00773395" w:rsidP="00BF7F1E">
      <w:pPr>
        <w:pStyle w:val="a4"/>
        <w:numPr>
          <w:ilvl w:val="0"/>
          <w:numId w:val="1"/>
        </w:numPr>
        <w:spacing w:line="360" w:lineRule="auto"/>
        <w:jc w:val="both"/>
        <w:rPr>
          <w:rFonts w:ascii="Times New Roman" w:hAnsi="Times New Roman" w:cs="Times New Roman"/>
          <w:b/>
          <w:bCs/>
        </w:rPr>
      </w:pPr>
      <w:r w:rsidRPr="00773395">
        <w:rPr>
          <w:rFonts w:ascii="Times New Roman" w:hAnsi="Times New Roman" w:cs="Times New Roman"/>
          <w:b/>
          <w:bCs/>
          <w:lang w:val="bg-BG"/>
        </w:rPr>
        <w:t xml:space="preserve">Обща характеристика на дисертационния труд </w:t>
      </w:r>
    </w:p>
    <w:p w14:paraId="56E4E36B" w14:textId="77777777" w:rsidR="007450A5" w:rsidRPr="007450A5" w:rsidRDefault="007450A5" w:rsidP="007450A5">
      <w:pPr>
        <w:pStyle w:val="a4"/>
        <w:spacing w:line="360" w:lineRule="auto"/>
        <w:ind w:left="1080"/>
        <w:jc w:val="both"/>
        <w:rPr>
          <w:rFonts w:ascii="Times New Roman" w:hAnsi="Times New Roman" w:cs="Times New Roman"/>
          <w:b/>
          <w:bCs/>
        </w:rPr>
      </w:pPr>
    </w:p>
    <w:p w14:paraId="19AE43AB" w14:textId="2E68B0DC" w:rsidR="00773395" w:rsidRPr="00A45D4E" w:rsidRDefault="00FF06CD"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През последното десетилетие на </w:t>
      </w:r>
      <w:r>
        <w:rPr>
          <w:rFonts w:ascii="Times New Roman" w:hAnsi="Times New Roman" w:cs="Times New Roman"/>
        </w:rPr>
        <w:t>XIX</w:t>
      </w:r>
      <w:r w:rsidRPr="00FF06CD">
        <w:rPr>
          <w:rFonts w:ascii="Times New Roman" w:hAnsi="Times New Roman" w:cs="Times New Roman"/>
          <w:lang w:val="bg-BG"/>
        </w:rPr>
        <w:t xml:space="preserve"> </w:t>
      </w:r>
      <w:r>
        <w:rPr>
          <w:rFonts w:ascii="Times New Roman" w:hAnsi="Times New Roman" w:cs="Times New Roman"/>
          <w:lang w:val="bg-BG"/>
        </w:rPr>
        <w:t xml:space="preserve">век Княжество България активизира своята външна политика за решаването на Българския национален въпрос - стремежът на българите на Балканския полуостров за освобождение и обединение в една собствена национална държава. Правителството на Стефан Стамболов благодарение на помощта на Австро-Унгария и Великобритания успява да осигури преминаването на страната през тежкия период на конфронтация с Руската империя и същевременно да постигне първите съществени успехи </w:t>
      </w:r>
      <w:r w:rsidR="00A45D4E">
        <w:rPr>
          <w:rFonts w:ascii="Times New Roman" w:hAnsi="Times New Roman" w:cs="Times New Roman"/>
          <w:lang w:val="bg-BG"/>
        </w:rPr>
        <w:t>з</w:t>
      </w:r>
      <w:r>
        <w:rPr>
          <w:rFonts w:ascii="Times New Roman" w:hAnsi="Times New Roman" w:cs="Times New Roman"/>
          <w:lang w:val="bg-BG"/>
        </w:rPr>
        <w:t xml:space="preserve">а българската кауза в Македония след Руско-турската война (1877-1878) - назначаването на митрополити на Българската </w:t>
      </w:r>
      <w:r w:rsidR="00A45D4E">
        <w:rPr>
          <w:rFonts w:ascii="Times New Roman" w:hAnsi="Times New Roman" w:cs="Times New Roman"/>
          <w:lang w:val="bg-BG"/>
        </w:rPr>
        <w:t>е</w:t>
      </w:r>
      <w:r>
        <w:rPr>
          <w:rFonts w:ascii="Times New Roman" w:hAnsi="Times New Roman" w:cs="Times New Roman"/>
          <w:lang w:val="bg-BG"/>
        </w:rPr>
        <w:t xml:space="preserve">кзархия в Охрид, Велес, Скопие и Неврокоп. Оставката на правителството през май 1894 г. възстановява бурния политически живот в Княжеството, ускорява изграждането на структурите на Вътрешната македоно-одринска революционна организация (ВМОРО) и Македоно-одринската организация (МОО) в България. Новият кабинет на д-р Константин Стоилов поема ръководството на страната в момент на ново изостряне на Източния въпрос след избухването на силно недоволство в арменските вилаети на Османската империя. Искането на арменските поданици на султана за изпълнение на член 61 от Берлинския договор дава възможност на управляващите фактори в София и на македоно-одринската емиграция да поставят пред международната общност и Високата порта както въпроса за въвеждането на реформи в Македония и Одринско в духа на член 23 от същия договор, така и за изпълнението на екзархийския ферман от </w:t>
      </w:r>
      <w:r w:rsidR="00337608">
        <w:rPr>
          <w:rFonts w:ascii="Times New Roman" w:hAnsi="Times New Roman" w:cs="Times New Roman"/>
          <w:lang w:val="bg-BG"/>
        </w:rPr>
        <w:t>1870 г.</w:t>
      </w:r>
      <w:r w:rsidR="00A45D4E">
        <w:rPr>
          <w:rFonts w:ascii="Times New Roman" w:hAnsi="Times New Roman" w:cs="Times New Roman"/>
          <w:lang w:val="bg-BG"/>
        </w:rPr>
        <w:t xml:space="preserve"> </w:t>
      </w:r>
      <w:r w:rsidR="00337608">
        <w:rPr>
          <w:rFonts w:ascii="Times New Roman" w:hAnsi="Times New Roman" w:cs="Times New Roman"/>
          <w:lang w:val="bg-BG"/>
        </w:rPr>
        <w:t xml:space="preserve">чрез назначаване на български митрополити във всички епархии с преобладаващо българско население в империята. Наред с това д-р Стоилов чрез дипломатическия агент на Княжество България в Цариград поставя и искането за назначаване на български търговски агенти във вилаетите, което цели да установи директен контакт между българските поданици на султана и властите в свободното Княжество. </w:t>
      </w:r>
    </w:p>
    <w:p w14:paraId="45782B8A" w14:textId="4D83AC52" w:rsidR="00337608" w:rsidRDefault="00337608"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Въпросът за назначаването на български търговски агенти в Османската империя е пряко свързан с дискусията за международния статут на Княжество България според Берлинския договор и отношенията му спрямо сюзеренната империя. Според постигнатото в германската столица споразумение новата държава е васална на Османската империя и е длъжна да се съобразява с всички нейни задължения спрямо Великите сили от предходния период. Княжеството трябва да заплаща данък на </w:t>
      </w:r>
      <w:r>
        <w:rPr>
          <w:rFonts w:ascii="Times New Roman" w:hAnsi="Times New Roman" w:cs="Times New Roman"/>
          <w:lang w:val="bg-BG"/>
        </w:rPr>
        <w:lastRenderedPageBreak/>
        <w:t xml:space="preserve">сюзеренния двор и има твърде ограничени възможности за провеждане на собствена външна политика. Същевременно обаче текстът на договора дава множество опции на българската държава да ограничава сюзеренитета на султана и да сключва самостоятелни споразумения, а противоречивите интереси на Великите сили и невъзможността на </w:t>
      </w:r>
      <w:r w:rsidR="00A868EB">
        <w:rPr>
          <w:rFonts w:ascii="Times New Roman" w:hAnsi="Times New Roman" w:cs="Times New Roman"/>
          <w:lang w:val="bg-BG"/>
        </w:rPr>
        <w:t>Високата порта</w:t>
      </w:r>
      <w:r>
        <w:rPr>
          <w:rFonts w:ascii="Times New Roman" w:hAnsi="Times New Roman" w:cs="Times New Roman"/>
          <w:lang w:val="bg-BG"/>
        </w:rPr>
        <w:t xml:space="preserve"> пряко да наложи волята си над правителствата в София дават възможност на последните да се възползват от</w:t>
      </w:r>
      <w:r w:rsidR="003B3D7C">
        <w:rPr>
          <w:rFonts w:ascii="Times New Roman" w:hAnsi="Times New Roman" w:cs="Times New Roman"/>
          <w:lang w:val="bg-BG"/>
        </w:rPr>
        <w:t xml:space="preserve"> тях. Така благодарение на последователната политика на министрите на външните работи и изповеданията в българската столица, въпреки възраженията </w:t>
      </w:r>
      <w:r w:rsidR="00A868EB">
        <w:rPr>
          <w:rFonts w:ascii="Times New Roman" w:hAnsi="Times New Roman" w:cs="Times New Roman"/>
          <w:lang w:val="bg-BG"/>
        </w:rPr>
        <w:t>от</w:t>
      </w:r>
      <w:r w:rsidR="003B3D7C">
        <w:rPr>
          <w:rFonts w:ascii="Times New Roman" w:hAnsi="Times New Roman" w:cs="Times New Roman"/>
          <w:lang w:val="bg-BG"/>
        </w:rPr>
        <w:t xml:space="preserve"> </w:t>
      </w:r>
      <w:r w:rsidR="00A868EB">
        <w:rPr>
          <w:rFonts w:ascii="Times New Roman" w:hAnsi="Times New Roman" w:cs="Times New Roman"/>
          <w:lang w:val="bg-BG"/>
        </w:rPr>
        <w:t>Цариград</w:t>
      </w:r>
      <w:r w:rsidR="003B3D7C">
        <w:rPr>
          <w:rFonts w:ascii="Times New Roman" w:hAnsi="Times New Roman" w:cs="Times New Roman"/>
          <w:lang w:val="bg-BG"/>
        </w:rPr>
        <w:t xml:space="preserve">, постепенно Княжеството успява да изгради своя мрежа от дипломатически представителства първо в съседните балкански страни, а в последствие и в част от столиците на големите европейски държави. </w:t>
      </w:r>
    </w:p>
    <w:p w14:paraId="61F67DF3" w14:textId="7A867F45" w:rsidR="003B3D7C" w:rsidRDefault="003B3D7C"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Като опитен политик и дипломат д-р Константин Стоилов добре осъзнава нуждата от свои собствени представители в странство, които от първа ръка да осветляват българските правителства за настроенията спрямо държавата и нейните </w:t>
      </w:r>
      <w:r w:rsidR="00A868EB">
        <w:rPr>
          <w:rFonts w:ascii="Times New Roman" w:hAnsi="Times New Roman" w:cs="Times New Roman"/>
          <w:lang w:val="bg-BG"/>
        </w:rPr>
        <w:t>дипломатически</w:t>
      </w:r>
      <w:r>
        <w:rPr>
          <w:rFonts w:ascii="Times New Roman" w:hAnsi="Times New Roman" w:cs="Times New Roman"/>
          <w:lang w:val="bg-BG"/>
        </w:rPr>
        <w:t xml:space="preserve"> </w:t>
      </w:r>
      <w:r w:rsidR="00A868EB">
        <w:rPr>
          <w:rFonts w:ascii="Times New Roman" w:hAnsi="Times New Roman" w:cs="Times New Roman"/>
          <w:lang w:val="bg-BG"/>
        </w:rPr>
        <w:t>действия</w:t>
      </w:r>
      <w:r>
        <w:rPr>
          <w:rFonts w:ascii="Times New Roman" w:hAnsi="Times New Roman" w:cs="Times New Roman"/>
          <w:lang w:val="bg-BG"/>
        </w:rPr>
        <w:t xml:space="preserve"> и цели. Министър-председателят провежда активна външна политика, с която цели да се възползва от създадените на международната сцена възможности. Позволявайки организирането и изпращането на революционни чети в Османската империя през 1895 г. той поставя отново на преден план Македонския въпрос, но същевременно македоно-одринските дейци постепенно с помощта на офицери от Българската армия успяват да изградят свои стабилни организации и да се изплъзнат от контрола на правителството, превръщайки се в отделни, полусамостоятелни и самостоятелни фактори в решаването на Българския национален въпрос</w:t>
      </w:r>
      <w:r w:rsidR="001A22C8">
        <w:rPr>
          <w:rFonts w:ascii="Times New Roman" w:hAnsi="Times New Roman" w:cs="Times New Roman"/>
          <w:lang w:val="bg-BG"/>
        </w:rPr>
        <w:t>, които издигат искането за осъществяването на административни реформи в Европейска Турция</w:t>
      </w:r>
      <w:r>
        <w:rPr>
          <w:rFonts w:ascii="Times New Roman" w:hAnsi="Times New Roman" w:cs="Times New Roman"/>
          <w:lang w:val="bg-BG"/>
        </w:rPr>
        <w:t xml:space="preserve">. </w:t>
      </w:r>
      <w:r w:rsidR="001A22C8">
        <w:rPr>
          <w:rFonts w:ascii="Times New Roman" w:hAnsi="Times New Roman" w:cs="Times New Roman"/>
          <w:lang w:val="bg-BG"/>
        </w:rPr>
        <w:t xml:space="preserve">Същевременно ръководената от екзарх Йосиф Българска </w:t>
      </w:r>
      <w:r w:rsidR="00711C34">
        <w:rPr>
          <w:rFonts w:ascii="Times New Roman" w:hAnsi="Times New Roman" w:cs="Times New Roman"/>
          <w:lang w:val="bg-BG"/>
        </w:rPr>
        <w:t>е</w:t>
      </w:r>
      <w:r w:rsidR="001A22C8">
        <w:rPr>
          <w:rFonts w:ascii="Times New Roman" w:hAnsi="Times New Roman" w:cs="Times New Roman"/>
          <w:lang w:val="bg-BG"/>
        </w:rPr>
        <w:t xml:space="preserve">кзархия провежда своя собствена политика, която цели укрепването на българското училищно и църковно дело в Македония и Одринско чрез изпълнението на Екзархийския ферман от 1870 г. В тази сложна ситуация, през дългите месеци на 1896 г. д-р Константин Стоилов и </w:t>
      </w:r>
      <w:r w:rsidR="00A868EB">
        <w:rPr>
          <w:rFonts w:ascii="Times New Roman" w:hAnsi="Times New Roman" w:cs="Times New Roman"/>
          <w:lang w:val="bg-BG"/>
        </w:rPr>
        <w:t xml:space="preserve">българският дипломатически агент в Цариград </w:t>
      </w:r>
      <w:r w:rsidR="001A22C8">
        <w:rPr>
          <w:rFonts w:ascii="Times New Roman" w:hAnsi="Times New Roman" w:cs="Times New Roman"/>
          <w:lang w:val="bg-BG"/>
        </w:rPr>
        <w:t xml:space="preserve">Петър Димитров започват изграждането на мрежата от български представителства в Османската империя - търговски агентства, чиято цел е да се превърнат в обединяващ и координационен център на легалните и нелегални български институции в империята на султана, и да направляват техните действия с оглед на стратегията на ръководните фактори в София за решаването на националния въпрос. </w:t>
      </w:r>
      <w:r w:rsidR="00A868EB">
        <w:rPr>
          <w:rFonts w:ascii="Times New Roman" w:hAnsi="Times New Roman" w:cs="Times New Roman"/>
          <w:lang w:val="bg-BG"/>
        </w:rPr>
        <w:t xml:space="preserve">Международното положение на Княжество България създава редица въпросителни относно реалния статут на търговските </w:t>
      </w:r>
      <w:r w:rsidR="00A868EB">
        <w:rPr>
          <w:rFonts w:ascii="Times New Roman" w:hAnsi="Times New Roman" w:cs="Times New Roman"/>
          <w:lang w:val="bg-BG"/>
        </w:rPr>
        <w:lastRenderedPageBreak/>
        <w:t>агентства и правомощията и привилегиите на техните ръководители. Докато според София като представители на чужда държава те представляват равноправна част от консулското тяло, то край Босфора агентите са приемани като висши османски чиновници</w:t>
      </w:r>
      <w:r w:rsidR="00621732">
        <w:rPr>
          <w:rFonts w:ascii="Times New Roman" w:hAnsi="Times New Roman" w:cs="Times New Roman"/>
          <w:lang w:val="bg-BG"/>
        </w:rPr>
        <w:t xml:space="preserve">. Двете страни не успяват да постигнат съгласие, а Великите сили променят отношението си спрямо българските представители според своите моментни интереси.  Въпреки официално посочените от българската столица консулски функции на търговските агентства, на практика те изпълняват политически задачи и се превръщат в основен инструмент за решаването на българския национален въпрос. </w:t>
      </w:r>
    </w:p>
    <w:p w14:paraId="1E9289CC" w14:textId="495B3E14" w:rsidR="006641C9" w:rsidRDefault="001A22C8"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Желанието на Княжество България да създаде свои собствени търговски агентства е посрещнато с недоверие и нежелание от Високата порта, която дълго време </w:t>
      </w:r>
      <w:r w:rsidR="00711C34">
        <w:rPr>
          <w:rFonts w:ascii="Times New Roman" w:hAnsi="Times New Roman" w:cs="Times New Roman"/>
          <w:lang w:val="bg-BG"/>
        </w:rPr>
        <w:t>отлага</w:t>
      </w:r>
      <w:r>
        <w:rPr>
          <w:rFonts w:ascii="Times New Roman" w:hAnsi="Times New Roman" w:cs="Times New Roman"/>
          <w:lang w:val="bg-BG"/>
        </w:rPr>
        <w:t xml:space="preserve"> изпълнението на българските искания в тази насока. Тежкото положение на империята в следствие на арменския въпрос и Гръцко-турската война</w:t>
      </w:r>
      <w:r w:rsidR="00A868EB">
        <w:rPr>
          <w:rFonts w:ascii="Times New Roman" w:hAnsi="Times New Roman" w:cs="Times New Roman"/>
          <w:lang w:val="bg-BG"/>
        </w:rPr>
        <w:t xml:space="preserve"> (1897 г.)</w:t>
      </w:r>
      <w:r>
        <w:rPr>
          <w:rFonts w:ascii="Times New Roman" w:hAnsi="Times New Roman" w:cs="Times New Roman"/>
          <w:lang w:val="bg-BG"/>
        </w:rPr>
        <w:t xml:space="preserve"> обаче принуждават султан Абдул Хамид </w:t>
      </w:r>
      <w:r>
        <w:rPr>
          <w:rFonts w:ascii="Times New Roman" w:hAnsi="Times New Roman" w:cs="Times New Roman"/>
        </w:rPr>
        <w:t>II</w:t>
      </w:r>
      <w:r w:rsidRPr="001A22C8">
        <w:rPr>
          <w:rFonts w:ascii="Times New Roman" w:hAnsi="Times New Roman" w:cs="Times New Roman"/>
          <w:lang w:val="bg-BG"/>
        </w:rPr>
        <w:t xml:space="preserve"> </w:t>
      </w:r>
      <w:r>
        <w:rPr>
          <w:rFonts w:ascii="Times New Roman" w:hAnsi="Times New Roman" w:cs="Times New Roman"/>
          <w:lang w:val="bg-BG"/>
        </w:rPr>
        <w:t>да направи известни отстъпки, за да намали напрежението по балканските граници на империята и във вътрешността на Европейска Турция. Така в края на 1896 г. се създават първите български търговски агентства в Одрин и Дедеагач, а на следващата година мрежата се разширява с откриването на нови представителства в Солун, Битоля и Скопие. Междувременно Високата порта се стреми да създаде баланс между различните народи и техните движения, поради което засилва своята подкрепа към сръбската пропаганда в Македония</w:t>
      </w:r>
      <w:r w:rsidR="00711C34">
        <w:rPr>
          <w:rFonts w:ascii="Times New Roman" w:hAnsi="Times New Roman" w:cs="Times New Roman"/>
          <w:lang w:val="bg-BG"/>
        </w:rPr>
        <w:t xml:space="preserve">. </w:t>
      </w:r>
      <w:r>
        <w:rPr>
          <w:rFonts w:ascii="Times New Roman" w:hAnsi="Times New Roman" w:cs="Times New Roman"/>
          <w:lang w:val="bg-BG"/>
        </w:rPr>
        <w:t xml:space="preserve"> </w:t>
      </w:r>
      <w:r w:rsidR="00A868EB">
        <w:rPr>
          <w:rFonts w:ascii="Times New Roman" w:hAnsi="Times New Roman" w:cs="Times New Roman"/>
          <w:lang w:val="bg-BG"/>
        </w:rPr>
        <w:t>Заедно с това о</w:t>
      </w:r>
      <w:r w:rsidR="00711C34">
        <w:rPr>
          <w:rFonts w:ascii="Times New Roman" w:hAnsi="Times New Roman" w:cs="Times New Roman"/>
          <w:lang w:val="bg-BG"/>
        </w:rPr>
        <w:t xml:space="preserve">сманската администрация </w:t>
      </w:r>
      <w:r>
        <w:rPr>
          <w:rFonts w:ascii="Times New Roman" w:hAnsi="Times New Roman" w:cs="Times New Roman"/>
          <w:lang w:val="bg-BG"/>
        </w:rPr>
        <w:t xml:space="preserve">твърде бързо след края на войната с Гърция показва благосклонност към представителите на гръцката пропаганда във вилаетите. </w:t>
      </w:r>
      <w:r w:rsidR="00C07E91">
        <w:rPr>
          <w:rFonts w:ascii="Times New Roman" w:hAnsi="Times New Roman" w:cs="Times New Roman"/>
          <w:lang w:val="bg-BG"/>
        </w:rPr>
        <w:t xml:space="preserve">Чрез своите консулства в Европейска Турция конкурентите за разпределението на османското наследство организират и ръководят своите национални пропаганди, а пристигащите в края на века български търговски агенти са призовани да следят внимателно тяхната дейност и да изградят съпротивата на българските поданици на султана срещу чуждите аспирации. </w:t>
      </w:r>
    </w:p>
    <w:p w14:paraId="5CF288AB" w14:textId="1E0AFDF5" w:rsidR="00711C34" w:rsidRDefault="006641C9"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Представеният дисертационен труд разглежда дейността на българското дипломатическо представителство в Цариград и българските търговски агентства в Европейска Турция в контекста на усилията на българската дипломация за решаването на Българския национален въпрос - стремежа на българския народ след Берлинския конгрес за освобождение и обединение в една обща национална държава. Представени са последователно опитите на правителството на д-р Константин Стоилов да изгради мрежата от свои дипломатически представителства в Османската империя и ролята на дипломатическия агент Димитър Марков в този продължителен процес; правната </w:t>
      </w:r>
      <w:r>
        <w:rPr>
          <w:rFonts w:ascii="Times New Roman" w:hAnsi="Times New Roman" w:cs="Times New Roman"/>
          <w:lang w:val="bg-BG"/>
        </w:rPr>
        <w:lastRenderedPageBreak/>
        <w:t>рамка</w:t>
      </w:r>
      <w:r w:rsidR="00711C34">
        <w:rPr>
          <w:rFonts w:ascii="Times New Roman" w:hAnsi="Times New Roman" w:cs="Times New Roman"/>
          <w:lang w:val="bg-BG"/>
        </w:rPr>
        <w:t>,</w:t>
      </w:r>
      <w:r>
        <w:rPr>
          <w:rFonts w:ascii="Times New Roman" w:hAnsi="Times New Roman" w:cs="Times New Roman"/>
          <w:lang w:val="bg-BG"/>
        </w:rPr>
        <w:t xml:space="preserve"> с която се създават и функционират българските представителства; техните задачи и основни функции; отношенията им с българското население, местната власт, представителите на чуждите пропаганди и българските революционни и легални организации</w:t>
      </w:r>
      <w:r w:rsidR="00711C34">
        <w:rPr>
          <w:rFonts w:ascii="Times New Roman" w:hAnsi="Times New Roman" w:cs="Times New Roman"/>
          <w:lang w:val="bg-BG"/>
        </w:rPr>
        <w:t>.</w:t>
      </w:r>
      <w:r>
        <w:rPr>
          <w:rFonts w:ascii="Times New Roman" w:hAnsi="Times New Roman" w:cs="Times New Roman"/>
          <w:lang w:val="bg-BG"/>
        </w:rPr>
        <w:t xml:space="preserve"> </w:t>
      </w:r>
    </w:p>
    <w:p w14:paraId="255189FC" w14:textId="442743AA" w:rsidR="007450A5" w:rsidRDefault="00711C34"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След оставката на д-р Стоилов следващите правителства наследяват една различна обстановка с два нови силните фактора, действащи за </w:t>
      </w:r>
      <w:r w:rsidR="007450A5">
        <w:rPr>
          <w:rFonts w:ascii="Times New Roman" w:hAnsi="Times New Roman" w:cs="Times New Roman"/>
          <w:lang w:val="bg-BG"/>
        </w:rPr>
        <w:t xml:space="preserve">освобождението на македонските и тракийските българи - Македоно-одринската организация (МОО) в Княжество България, ръководена от Върховния македоно-одрински комитет (ВМОК) и Вътрешната организация, ръководена от Централен комитет в Солун и представлявана от Задгранично представителство в София. В новата ситуация след приключването на Източната криза (1894-1898) правителствата на Димитър Греков, Тодор Иванчов, Рачо Петров, Петко Каравелов и д-р Стоян Данев концентрират усилията си за съхраняването на постигнатото преди тях, без да пропускат при всяка една възможност да припомнят на Великите сили и Високата порта чл. 23 от Берлинския договор и Фермана за учредяването на Българската екзархия. </w:t>
      </w:r>
    </w:p>
    <w:p w14:paraId="13B60B3E" w14:textId="49DA18A6" w:rsidR="00062C49" w:rsidRDefault="00062C49" w:rsidP="00BF7F1E">
      <w:pPr>
        <w:spacing w:line="360" w:lineRule="auto"/>
        <w:jc w:val="both"/>
        <w:rPr>
          <w:rFonts w:ascii="Times New Roman" w:hAnsi="Times New Roman" w:cs="Times New Roman"/>
          <w:lang w:val="bg-BG"/>
        </w:rPr>
      </w:pPr>
    </w:p>
    <w:p w14:paraId="4EF06AF3" w14:textId="2823AF62" w:rsidR="00062C49" w:rsidRPr="006641C9" w:rsidRDefault="00062C49" w:rsidP="00BF7F1E">
      <w:pPr>
        <w:pStyle w:val="a4"/>
        <w:numPr>
          <w:ilvl w:val="0"/>
          <w:numId w:val="2"/>
        </w:numPr>
        <w:spacing w:line="360" w:lineRule="auto"/>
        <w:jc w:val="both"/>
        <w:rPr>
          <w:rFonts w:ascii="Times New Roman" w:hAnsi="Times New Roman" w:cs="Times New Roman"/>
          <w:b/>
          <w:bCs/>
          <w:lang w:val="bg-BG"/>
        </w:rPr>
      </w:pPr>
      <w:r w:rsidRPr="006641C9">
        <w:rPr>
          <w:rFonts w:ascii="Times New Roman" w:hAnsi="Times New Roman" w:cs="Times New Roman"/>
          <w:b/>
          <w:bCs/>
          <w:lang w:val="bg-BG"/>
        </w:rPr>
        <w:t>Актуалност на темата</w:t>
      </w:r>
    </w:p>
    <w:p w14:paraId="74726F18" w14:textId="75058926" w:rsidR="00062C49" w:rsidRDefault="00062C49" w:rsidP="00BF7F1E">
      <w:pPr>
        <w:spacing w:line="360" w:lineRule="auto"/>
        <w:jc w:val="both"/>
        <w:rPr>
          <w:rFonts w:ascii="Times New Roman" w:hAnsi="Times New Roman" w:cs="Times New Roman"/>
          <w:b/>
          <w:bCs/>
          <w:lang w:val="bg-BG"/>
        </w:rPr>
      </w:pPr>
    </w:p>
    <w:p w14:paraId="267B4C6F" w14:textId="25F57536" w:rsidR="007450A5" w:rsidRDefault="00062C49"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Българските дипломатически представители в Османската империя са служителите на Княжество България, които имат най-близък досег с християнското население в Европейска Турция и в частност с българските поданици на султана. </w:t>
      </w:r>
      <w:r w:rsidR="006641C9">
        <w:rPr>
          <w:rFonts w:ascii="Times New Roman" w:hAnsi="Times New Roman" w:cs="Times New Roman"/>
          <w:lang w:val="bg-BG"/>
        </w:rPr>
        <w:t xml:space="preserve">Техните доклади предоставят обективна информация за живота, бита, стремежите, проблемите и националното самосъзнание на европейските поданици на султана. От запазената дипломатическа кореспонденция ясно се вижда противоречивата политика на българската държава към македонските и тракийските българи - ръководните фактори в София се опитват да балансират между нуждата да се запази държавата от катастрофа и голямото желание да помогнат на своите сънародници, останали под властта на султана. Изправени пред ежедневните доклади, описващи в черни краски състоянието на българското население в Европейска Турция, правителствата в Княжество България трябва да вземат тежки решения при голямата неизвестност, произлизаща от реакциите на съседните балкански държави и Великите сили. Хронологично изследването проследява опитите на Княжество България да обедини, сплоти и направлява легалните и нелегални организации и институции на българските поданици на султана и претърпения в това направление неуспех. Смело може да се </w:t>
      </w:r>
      <w:r w:rsidR="006641C9">
        <w:rPr>
          <w:rFonts w:ascii="Times New Roman" w:hAnsi="Times New Roman" w:cs="Times New Roman"/>
          <w:lang w:val="bg-BG"/>
        </w:rPr>
        <w:lastRenderedPageBreak/>
        <w:t xml:space="preserve">твърди, че още в края на управлението на д-р Константин Стоилов българското правителство загубва възможността да контролира процесите сред българите в Османската империя, последствията от които се виждат при следващите правителства на Димитър Греков, Тодор Иванчов, Рачо Петров, Петко Каравелов и </w:t>
      </w:r>
      <w:r w:rsidR="00FB6D5E">
        <w:rPr>
          <w:rFonts w:ascii="Times New Roman" w:hAnsi="Times New Roman" w:cs="Times New Roman"/>
          <w:lang w:val="bg-BG"/>
        </w:rPr>
        <w:t xml:space="preserve">особено на д-р </w:t>
      </w:r>
      <w:r w:rsidR="006641C9">
        <w:rPr>
          <w:rFonts w:ascii="Times New Roman" w:hAnsi="Times New Roman" w:cs="Times New Roman"/>
          <w:lang w:val="bg-BG"/>
        </w:rPr>
        <w:t>Стоян Данев</w:t>
      </w:r>
      <w:r w:rsidR="00FB6D5E">
        <w:rPr>
          <w:rFonts w:ascii="Times New Roman" w:hAnsi="Times New Roman" w:cs="Times New Roman"/>
          <w:lang w:val="bg-BG"/>
        </w:rPr>
        <w:t xml:space="preserve">. Част от понякога пророческите коментари на търговските агенти до техните началници в София за грешната според тях българска политика по националния въпрос са особено актуални днес, когато Република България и Република Северна Македония се опитват да навлязат в нов етап в своите отношения като две приятелски съседни и независими държави. </w:t>
      </w:r>
    </w:p>
    <w:p w14:paraId="04797C8D" w14:textId="29AF9550" w:rsidR="00062C49" w:rsidRDefault="00062C49" w:rsidP="00BF7F1E">
      <w:pPr>
        <w:spacing w:line="360" w:lineRule="auto"/>
        <w:jc w:val="both"/>
        <w:rPr>
          <w:rFonts w:ascii="Times New Roman" w:hAnsi="Times New Roman" w:cs="Times New Roman"/>
          <w:lang w:val="bg-BG"/>
        </w:rPr>
      </w:pPr>
    </w:p>
    <w:p w14:paraId="6D5C39FB" w14:textId="77777777" w:rsidR="007450A5" w:rsidRDefault="007450A5" w:rsidP="00BF7F1E">
      <w:pPr>
        <w:spacing w:line="360" w:lineRule="auto"/>
        <w:jc w:val="both"/>
        <w:rPr>
          <w:rFonts w:ascii="Times New Roman" w:hAnsi="Times New Roman" w:cs="Times New Roman"/>
          <w:lang w:val="bg-BG"/>
        </w:rPr>
      </w:pPr>
    </w:p>
    <w:p w14:paraId="34BB1A7C" w14:textId="4FB62A6D" w:rsidR="00062C49" w:rsidRDefault="00062C49" w:rsidP="00BF7F1E">
      <w:pPr>
        <w:pStyle w:val="a4"/>
        <w:numPr>
          <w:ilvl w:val="0"/>
          <w:numId w:val="2"/>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Състояние на изследвания проблем в историографията</w:t>
      </w:r>
    </w:p>
    <w:p w14:paraId="1A867B68" w14:textId="2B1DE25E" w:rsidR="00062C49" w:rsidRDefault="00062C49" w:rsidP="00BF7F1E">
      <w:pPr>
        <w:spacing w:line="360" w:lineRule="auto"/>
        <w:jc w:val="both"/>
        <w:rPr>
          <w:rFonts w:ascii="Times New Roman" w:hAnsi="Times New Roman" w:cs="Times New Roman"/>
          <w:b/>
          <w:bCs/>
          <w:lang w:val="bg-BG"/>
        </w:rPr>
      </w:pPr>
    </w:p>
    <w:p w14:paraId="58322A12" w14:textId="1CDC459A" w:rsidR="000F3F51" w:rsidRPr="00D621B7" w:rsidRDefault="000F3F51" w:rsidP="00BF7F1E">
      <w:pPr>
        <w:spacing w:line="360" w:lineRule="auto"/>
        <w:jc w:val="both"/>
        <w:rPr>
          <w:rFonts w:ascii="Times New Roman" w:hAnsi="Times New Roman" w:cs="Times New Roman"/>
          <w:lang w:val="bg-BG"/>
        </w:rPr>
      </w:pPr>
      <w:r w:rsidRPr="00D621B7">
        <w:rPr>
          <w:rFonts w:ascii="Times New Roman" w:hAnsi="Times New Roman" w:cs="Times New Roman"/>
          <w:lang w:val="bg-BG"/>
        </w:rPr>
        <w:t>Въпреки множеството научни изследвания за историята на българската дипломация</w:t>
      </w:r>
      <w:r w:rsidR="008C26ED">
        <w:rPr>
          <w:rFonts w:ascii="Times New Roman" w:hAnsi="Times New Roman" w:cs="Times New Roman"/>
          <w:lang w:val="bg-BG"/>
        </w:rPr>
        <w:t xml:space="preserve"> </w:t>
      </w:r>
      <w:r w:rsidRPr="00D621B7">
        <w:rPr>
          <w:rFonts w:ascii="Times New Roman" w:hAnsi="Times New Roman" w:cs="Times New Roman"/>
          <w:lang w:val="bg-BG"/>
        </w:rPr>
        <w:t xml:space="preserve">до този момент по въпроса за създаването и дейността на мрежата от български търговски агентства в  Османската империя няма издаден отделен цялостен монографичен труд. През последните години по темата усилено работи Алека Стрезова, плод на чиято дейност е статията „Българските търговски агентства/консулства в Османската империя - създаване, развитие, влияние, управленски състав (1896-1912)“, информацията в която ми беше от съществена полза при изготвянето на моя текст. Тя разкрива важни аспекти от институционалното изграждане на агентствата и определянето на техния кадрови състав, като обръща внимание и на политиката им по националния въпрос. Освен нея отделно внимание на темата обръща и Ангел Димитров в обзорната си статия „Българските консулства в Османската империя: дипломация и политика“. Към публикувана от Алека Стрезова автобиография на Петър Матеев, авторката предлага и хубава уводна статия за неговата дейност като търговски агент в Одрин. Конкретно и детайлно службата на Атанас Шопов като търговски агент в Солун е разгледана от Юра Константинова на страниците на списание </w:t>
      </w:r>
      <w:r w:rsidRPr="00D621B7">
        <w:rPr>
          <w:rFonts w:ascii="Times New Roman" w:hAnsi="Times New Roman" w:cs="Times New Roman"/>
        </w:rPr>
        <w:t>Etudies</w:t>
      </w:r>
      <w:r w:rsidRPr="00D621B7">
        <w:rPr>
          <w:rFonts w:ascii="Times New Roman" w:hAnsi="Times New Roman" w:cs="Times New Roman"/>
          <w:lang w:val="bg-BG"/>
        </w:rPr>
        <w:t xml:space="preserve"> </w:t>
      </w:r>
      <w:r w:rsidRPr="00D621B7">
        <w:rPr>
          <w:rFonts w:ascii="Times New Roman" w:hAnsi="Times New Roman" w:cs="Times New Roman"/>
        </w:rPr>
        <w:t>Balkaniques</w:t>
      </w:r>
      <w:r w:rsidRPr="00D621B7">
        <w:rPr>
          <w:rFonts w:ascii="Times New Roman" w:hAnsi="Times New Roman" w:cs="Times New Roman"/>
          <w:lang w:val="bg-BG"/>
        </w:rPr>
        <w:t>.</w:t>
      </w:r>
      <w:r w:rsidRPr="00D621B7">
        <w:rPr>
          <w:rFonts w:ascii="Times New Roman" w:hAnsi="Times New Roman" w:cs="Times New Roman"/>
          <w:vertAlign w:val="superscript"/>
          <w:lang w:val="bg-BG"/>
        </w:rPr>
        <w:t xml:space="preserve"> </w:t>
      </w:r>
    </w:p>
    <w:p w14:paraId="1784E2B0" w14:textId="61CB95C4" w:rsidR="000F3F51" w:rsidRPr="00D621B7" w:rsidRDefault="000F3F51" w:rsidP="00BF7F1E">
      <w:pPr>
        <w:spacing w:line="360" w:lineRule="auto"/>
        <w:jc w:val="both"/>
        <w:rPr>
          <w:rFonts w:ascii="Times New Roman" w:hAnsi="Times New Roman" w:cs="Times New Roman"/>
          <w:lang w:val="bg-BG"/>
        </w:rPr>
      </w:pPr>
      <w:r w:rsidRPr="00D621B7">
        <w:rPr>
          <w:rFonts w:ascii="Times New Roman" w:hAnsi="Times New Roman" w:cs="Times New Roman"/>
          <w:lang w:val="bg-BG"/>
        </w:rPr>
        <w:t>С това се изчерпват изследванията на българската наука, посветени конкретно на българските търговски агентства в Османската империя. Освен в горепосочените статии, работата на отделни агенти е представена в биографични монографии за техния живот. В свое</w:t>
      </w:r>
      <w:r w:rsidR="00621732">
        <w:rPr>
          <w:rFonts w:ascii="Times New Roman" w:hAnsi="Times New Roman" w:cs="Times New Roman"/>
          <w:lang w:val="bg-BG"/>
        </w:rPr>
        <w:t>то</w:t>
      </w:r>
      <w:r w:rsidRPr="00D621B7">
        <w:rPr>
          <w:rFonts w:ascii="Times New Roman" w:hAnsi="Times New Roman" w:cs="Times New Roman"/>
          <w:lang w:val="bg-BG"/>
        </w:rPr>
        <w:t xml:space="preserve"> проучване за Димитър Ризов </w:t>
      </w:r>
      <w:r w:rsidR="00621732">
        <w:rPr>
          <w:rFonts w:ascii="Times New Roman" w:hAnsi="Times New Roman" w:cs="Times New Roman"/>
          <w:lang w:val="bg-BG"/>
        </w:rPr>
        <w:t>„</w:t>
      </w:r>
      <w:r w:rsidR="00621732" w:rsidRPr="00621732">
        <w:rPr>
          <w:rFonts w:ascii="Times New Roman" w:hAnsi="Times New Roman" w:cs="Times New Roman"/>
          <w:lang w:val="bg-BG"/>
        </w:rPr>
        <w:t>Димитър Ризов - от Битоля до Берлин (1862 - 1918)</w:t>
      </w:r>
      <w:r w:rsidR="00621732">
        <w:rPr>
          <w:rFonts w:ascii="Times New Roman" w:hAnsi="Times New Roman" w:cs="Times New Roman"/>
          <w:lang w:val="bg-BG"/>
        </w:rPr>
        <w:t>“</w:t>
      </w:r>
      <w:r w:rsidR="00621732" w:rsidRPr="00621732">
        <w:rPr>
          <w:rFonts w:ascii="Times New Roman" w:hAnsi="Times New Roman" w:cs="Times New Roman"/>
          <w:lang w:val="bg-BG"/>
        </w:rPr>
        <w:t xml:space="preserve"> </w:t>
      </w:r>
      <w:r w:rsidRPr="00D621B7">
        <w:rPr>
          <w:rFonts w:ascii="Times New Roman" w:hAnsi="Times New Roman" w:cs="Times New Roman"/>
          <w:lang w:val="bg-BG"/>
        </w:rPr>
        <w:t xml:space="preserve">Снежана Радоева разглежда неговата дейност като български </w:t>
      </w:r>
      <w:r w:rsidRPr="00D621B7">
        <w:rPr>
          <w:rFonts w:ascii="Times New Roman" w:hAnsi="Times New Roman" w:cs="Times New Roman"/>
          <w:lang w:val="bg-BG"/>
        </w:rPr>
        <w:lastRenderedPageBreak/>
        <w:t xml:space="preserve">представител в Битоля, а Атанас Шопов в труда си „Атанас Шопов и българският национален въпрос“ представя на читателите делото на своя съименник в Солун. Полезен справочник за личния състав на българските търговски агентства е изготвен от Мария Матеева. </w:t>
      </w:r>
      <w:r w:rsidR="008C26ED" w:rsidRPr="008C26ED">
        <w:rPr>
          <w:rFonts w:ascii="Times New Roman" w:hAnsi="Times New Roman" w:cs="Times New Roman"/>
          <w:lang w:val="bg-BG"/>
        </w:rPr>
        <w:t>Правото на дипломатическо представителство на Княжество България е разгледано от Валери Колев в „С поглед към света. Сборник в памет на проф. д-р Костадин Грозев</w:t>
      </w:r>
      <w:r w:rsidR="00621732">
        <w:rPr>
          <w:rFonts w:ascii="Times New Roman" w:hAnsi="Times New Roman" w:cs="Times New Roman"/>
          <w:lang w:val="bg-BG"/>
        </w:rPr>
        <w:t>“.</w:t>
      </w:r>
    </w:p>
    <w:p w14:paraId="5FF92DDC" w14:textId="7D7A0A53" w:rsidR="000F3F51" w:rsidRPr="00D621B7" w:rsidRDefault="000F3F51" w:rsidP="00BF7F1E">
      <w:pPr>
        <w:spacing w:line="360" w:lineRule="auto"/>
        <w:jc w:val="both"/>
        <w:rPr>
          <w:rFonts w:ascii="Times New Roman" w:hAnsi="Times New Roman" w:cs="Times New Roman"/>
          <w:lang w:val="bg-BG"/>
        </w:rPr>
      </w:pPr>
      <w:r w:rsidRPr="00D621B7">
        <w:rPr>
          <w:rFonts w:ascii="Times New Roman" w:hAnsi="Times New Roman" w:cs="Times New Roman"/>
          <w:lang w:val="bg-BG"/>
        </w:rPr>
        <w:t xml:space="preserve">Монографичния труд на Алека Стрезова „Българската дипломация. Институти и представители </w:t>
      </w:r>
      <w:r w:rsidR="007A60DF">
        <w:rPr>
          <w:rFonts w:ascii="Times New Roman" w:hAnsi="Times New Roman" w:cs="Times New Roman"/>
          <w:lang w:val="bg-BG"/>
        </w:rPr>
        <w:t>(</w:t>
      </w:r>
      <w:r w:rsidRPr="00D621B7">
        <w:rPr>
          <w:rFonts w:ascii="Times New Roman" w:hAnsi="Times New Roman" w:cs="Times New Roman"/>
          <w:lang w:val="bg-BG"/>
        </w:rPr>
        <w:t>1879 - 1918)“</w:t>
      </w:r>
      <w:r>
        <w:rPr>
          <w:rFonts w:ascii="Times New Roman" w:hAnsi="Times New Roman" w:cs="Times New Roman"/>
          <w:lang w:val="bg-BG"/>
        </w:rPr>
        <w:t xml:space="preserve"> </w:t>
      </w:r>
      <w:r w:rsidRPr="00D621B7">
        <w:rPr>
          <w:rFonts w:ascii="Times New Roman" w:hAnsi="Times New Roman" w:cs="Times New Roman"/>
          <w:lang w:val="bg-BG"/>
        </w:rPr>
        <w:t xml:space="preserve">предоставя ценна информация за изграждането на Министерството на външните работи и изповеданията в Княжество България и създаването на първите дипломатически представителства на страната, като включва и кратки биографични справки на някои от ключовите фигури в този процес. Много важни за личностния фактор в ръководенето на българската външна политика са изследванията на Веселин Методиев, Маргарита Ковачева, Стефан Янчулев и Александър Янчулев за оглавяващите Министерството на външните работи и изповеданията (МВНРИ) Драган Цанков, Григор Начович и Константин Стоилов. Историята дипломацията на Княжеството е изследвана от Радослав Попов, Елена Стателова и Веска Танкова. Отново ценни справки за кадровия състав на дипломатическите мисии за изложени от Мария Матеева в „История на дипломатическите отношения на България“ </w:t>
      </w:r>
    </w:p>
    <w:p w14:paraId="75614C67" w14:textId="585F0F63" w:rsidR="000F3F51" w:rsidRPr="00D621B7" w:rsidRDefault="000F3F51" w:rsidP="00BF7F1E">
      <w:pPr>
        <w:spacing w:line="360" w:lineRule="auto"/>
        <w:jc w:val="both"/>
        <w:rPr>
          <w:rFonts w:ascii="Times New Roman" w:hAnsi="Times New Roman" w:cs="Times New Roman"/>
          <w:lang w:val="bg-BG"/>
        </w:rPr>
      </w:pPr>
      <w:r w:rsidRPr="00D621B7">
        <w:rPr>
          <w:rFonts w:ascii="Times New Roman" w:hAnsi="Times New Roman" w:cs="Times New Roman"/>
          <w:lang w:val="bg-BG"/>
        </w:rPr>
        <w:t xml:space="preserve">В своите изследвания за вътрешната и за балканската политика на България Радослав Попов има съществен принос за изясняване на ролята, задачите и действията на българската дипломация в края на </w:t>
      </w:r>
      <w:r w:rsidRPr="00D621B7">
        <w:rPr>
          <w:rFonts w:ascii="Times New Roman" w:hAnsi="Times New Roman" w:cs="Times New Roman"/>
        </w:rPr>
        <w:t>XIX</w:t>
      </w:r>
      <w:r w:rsidRPr="00D621B7">
        <w:rPr>
          <w:rFonts w:ascii="Times New Roman" w:hAnsi="Times New Roman" w:cs="Times New Roman"/>
          <w:lang w:val="bg-BG"/>
        </w:rPr>
        <w:t xml:space="preserve"> век. Научните трудове на Андрей Пантев, Симеон Дамянов, Милко Палангурски, Милчо Лалков, Нина Дюлгерова, Радослав Мишев, Румяна Прешленова и Константин Косев за отношението на Великите сили спрямо Източния въпрос и България са незаменими в определянето на мястото на страната в международните отношения. А надпреварата между балканските страни за разпределението на османското наследство и методите, които използват в нея, са разгледани от Юра Константинова, Жеко Попов, Румяна Божилова и Светлозар Елдъров. </w:t>
      </w:r>
    </w:p>
    <w:p w14:paraId="30BCF272" w14:textId="51DE2174" w:rsidR="000F3F51" w:rsidRPr="00D621B7" w:rsidRDefault="000F3F51" w:rsidP="00BF7F1E">
      <w:pPr>
        <w:spacing w:line="360" w:lineRule="auto"/>
        <w:jc w:val="both"/>
        <w:rPr>
          <w:rFonts w:ascii="Times New Roman" w:hAnsi="Times New Roman" w:cs="Times New Roman"/>
          <w:lang w:val="bg-BG"/>
        </w:rPr>
      </w:pPr>
      <w:r w:rsidRPr="00D621B7">
        <w:rPr>
          <w:rFonts w:ascii="Times New Roman" w:hAnsi="Times New Roman" w:cs="Times New Roman"/>
          <w:lang w:val="bg-BG"/>
        </w:rPr>
        <w:t xml:space="preserve">Външната политика на Княжество България е в неразривна връзка с неговото вътрешно положение. Поради това при изготвянето на настоящия текст под внимание бяха взети и проучванията на Валери Колев, Веселин Янчев, Веска Николова, Мария Манолова, Милко Палангурски, Пенчо Пенчев, Светослав Живков и други автори за </w:t>
      </w:r>
      <w:r w:rsidRPr="00D621B7">
        <w:rPr>
          <w:rFonts w:ascii="Times New Roman" w:hAnsi="Times New Roman" w:cs="Times New Roman"/>
          <w:lang w:val="bg-BG"/>
        </w:rPr>
        <w:lastRenderedPageBreak/>
        <w:t xml:space="preserve">политическия живот в страната, ролята на въоръжените сили, изграждането на институциите и законите на държавата.  </w:t>
      </w:r>
    </w:p>
    <w:p w14:paraId="5BADCFF6" w14:textId="2E95B5AC" w:rsidR="000F3F51" w:rsidRPr="00D621B7" w:rsidRDefault="000F3F51" w:rsidP="00BF7F1E">
      <w:pPr>
        <w:spacing w:line="360" w:lineRule="auto"/>
        <w:jc w:val="both"/>
        <w:rPr>
          <w:rFonts w:ascii="Times New Roman" w:hAnsi="Times New Roman" w:cs="Times New Roman"/>
          <w:lang w:val="bg-BG"/>
        </w:rPr>
      </w:pPr>
      <w:r w:rsidRPr="00D621B7">
        <w:rPr>
          <w:rFonts w:ascii="Times New Roman" w:hAnsi="Times New Roman" w:cs="Times New Roman"/>
          <w:lang w:val="bg-BG"/>
        </w:rPr>
        <w:t xml:space="preserve">Ролята на търговските агентства в българската политика по националния въпрос е разгледана от Тодор Радев, който сравнява дейността на Атанас Шопов в Солун и Димитър Ризов в Скопие. Същият автор разглежда и самата стратегия на Княжеството в края на  </w:t>
      </w:r>
      <w:r w:rsidRPr="00D621B7">
        <w:rPr>
          <w:rFonts w:ascii="Times New Roman" w:hAnsi="Times New Roman" w:cs="Times New Roman"/>
        </w:rPr>
        <w:t>XIX</w:t>
      </w:r>
      <w:r w:rsidRPr="00D621B7">
        <w:rPr>
          <w:rFonts w:ascii="Times New Roman" w:hAnsi="Times New Roman" w:cs="Times New Roman"/>
          <w:lang w:val="bg-BG"/>
        </w:rPr>
        <w:t xml:space="preserve"> и началото на </w:t>
      </w:r>
      <w:r w:rsidRPr="00D621B7">
        <w:rPr>
          <w:rFonts w:ascii="Times New Roman" w:hAnsi="Times New Roman" w:cs="Times New Roman"/>
        </w:rPr>
        <w:t>XX</w:t>
      </w:r>
      <w:r w:rsidRPr="00D621B7">
        <w:rPr>
          <w:rFonts w:ascii="Times New Roman" w:hAnsi="Times New Roman" w:cs="Times New Roman"/>
          <w:lang w:val="bg-BG"/>
        </w:rPr>
        <w:t xml:space="preserve"> век, която се опира от една страна на легалните структури на Българска екзархия, а от друга на комитетите на Вътрешната революционна македоно-одринска организация (ВМОРО). В своите изследвания Димитър Гоцев, Дойно Дойнов,  Иван Филчев, Коста</w:t>
      </w:r>
      <w:r w:rsidR="00621732">
        <w:rPr>
          <w:rFonts w:ascii="Times New Roman" w:hAnsi="Times New Roman" w:cs="Times New Roman"/>
          <w:lang w:val="bg-BG"/>
        </w:rPr>
        <w:t>дин</w:t>
      </w:r>
      <w:r w:rsidRPr="00D621B7">
        <w:rPr>
          <w:rFonts w:ascii="Times New Roman" w:hAnsi="Times New Roman" w:cs="Times New Roman"/>
          <w:lang w:val="bg-BG"/>
        </w:rPr>
        <w:t xml:space="preserve"> Пандев, Светлозар Елдъров, Тодор Петров и Христо Силянов, представят детайлно същността и ролята българските легални и революционни организации, поставящи си за цел решаването на националния въпрос. Чрез тях можем да проследим как постепенно от помощник за осъществяването на стратегическите планове на българските ръководни фактори в София, дружествата постепенно се превръщат в мощни организации, с които не само София, но и европейската дипломация се съобразява. Българската екзархия и свързаните с нея български църковни общини представляват гръбнака на българската общност в Европейска Турция и са в основата на организационния живот на българските поданици на султана. Тяхното създаване, развитие и дейност е разгледано в трудовете на патриарх Кирил, Димитър Йоцов, Юра Константинова, Войн Божинов и Росица Лельова.</w:t>
      </w:r>
    </w:p>
    <w:p w14:paraId="515BA8E4" w14:textId="446B155C" w:rsidR="00062C49" w:rsidRDefault="00062C49" w:rsidP="00BF7F1E">
      <w:pPr>
        <w:spacing w:line="360" w:lineRule="auto"/>
        <w:jc w:val="both"/>
        <w:rPr>
          <w:rFonts w:ascii="Times New Roman" w:hAnsi="Times New Roman" w:cs="Times New Roman"/>
          <w:lang w:val="bg-BG"/>
        </w:rPr>
      </w:pPr>
    </w:p>
    <w:p w14:paraId="5B1F3ECA" w14:textId="22888D4F" w:rsidR="00062C49" w:rsidRDefault="00062C49" w:rsidP="00BF7F1E">
      <w:pPr>
        <w:pStyle w:val="a4"/>
        <w:numPr>
          <w:ilvl w:val="0"/>
          <w:numId w:val="2"/>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Цели</w:t>
      </w:r>
      <w:r w:rsidR="00FB6D5E">
        <w:rPr>
          <w:rFonts w:ascii="Times New Roman" w:hAnsi="Times New Roman" w:cs="Times New Roman"/>
          <w:b/>
          <w:bCs/>
          <w:lang w:val="bg-BG"/>
        </w:rPr>
        <w:t xml:space="preserve">, </w:t>
      </w:r>
      <w:r w:rsidRPr="00062C49">
        <w:rPr>
          <w:rFonts w:ascii="Times New Roman" w:hAnsi="Times New Roman" w:cs="Times New Roman"/>
          <w:b/>
          <w:bCs/>
          <w:lang w:val="bg-BG"/>
        </w:rPr>
        <w:t xml:space="preserve">задачи </w:t>
      </w:r>
      <w:r w:rsidR="00FB6D5E">
        <w:rPr>
          <w:rFonts w:ascii="Times New Roman" w:hAnsi="Times New Roman" w:cs="Times New Roman"/>
          <w:b/>
          <w:bCs/>
          <w:lang w:val="bg-BG"/>
        </w:rPr>
        <w:t xml:space="preserve">и методология </w:t>
      </w:r>
      <w:r w:rsidRPr="00062C49">
        <w:rPr>
          <w:rFonts w:ascii="Times New Roman" w:hAnsi="Times New Roman" w:cs="Times New Roman"/>
          <w:b/>
          <w:bCs/>
          <w:lang w:val="bg-BG"/>
        </w:rPr>
        <w:t>на изследването</w:t>
      </w:r>
    </w:p>
    <w:p w14:paraId="0FED6ACF" w14:textId="74054941" w:rsidR="00062C49" w:rsidRDefault="00062C49" w:rsidP="00BF7F1E">
      <w:pPr>
        <w:spacing w:line="360" w:lineRule="auto"/>
        <w:jc w:val="both"/>
        <w:rPr>
          <w:rFonts w:ascii="Times New Roman" w:hAnsi="Times New Roman" w:cs="Times New Roman"/>
          <w:b/>
          <w:bCs/>
          <w:lang w:val="bg-BG"/>
        </w:rPr>
      </w:pPr>
    </w:p>
    <w:p w14:paraId="09D82599" w14:textId="441565A7" w:rsidR="00062C49" w:rsidRDefault="00062C49" w:rsidP="00BF7F1E">
      <w:pPr>
        <w:spacing w:line="360" w:lineRule="auto"/>
        <w:jc w:val="both"/>
        <w:rPr>
          <w:rFonts w:ascii="Times New Roman" w:hAnsi="Times New Roman" w:cs="Times New Roman"/>
          <w:lang w:val="bg-BG"/>
        </w:rPr>
      </w:pPr>
      <w:r>
        <w:rPr>
          <w:rFonts w:ascii="Times New Roman" w:hAnsi="Times New Roman" w:cs="Times New Roman"/>
          <w:lang w:val="bg-BG"/>
        </w:rPr>
        <w:t>Целта на предложения дисертационен труд е да проучи</w:t>
      </w:r>
      <w:r w:rsidR="00FB6D5E">
        <w:rPr>
          <w:rFonts w:ascii="Times New Roman" w:hAnsi="Times New Roman" w:cs="Times New Roman"/>
          <w:lang w:val="bg-BG"/>
        </w:rPr>
        <w:t>, анализира</w:t>
      </w:r>
      <w:r>
        <w:rPr>
          <w:rFonts w:ascii="Times New Roman" w:hAnsi="Times New Roman" w:cs="Times New Roman"/>
          <w:lang w:val="bg-BG"/>
        </w:rPr>
        <w:t xml:space="preserve"> и представи дипломатическата активност на българските правителства в периода 1895 - 1902 </w:t>
      </w:r>
      <w:r w:rsidR="007E7640">
        <w:rPr>
          <w:rFonts w:ascii="Times New Roman" w:hAnsi="Times New Roman" w:cs="Times New Roman"/>
          <w:lang w:val="bg-BG"/>
        </w:rPr>
        <w:t>г. за решаването на</w:t>
      </w:r>
      <w:r w:rsidR="00FB6D5E">
        <w:rPr>
          <w:rFonts w:ascii="Times New Roman" w:hAnsi="Times New Roman" w:cs="Times New Roman"/>
          <w:lang w:val="bg-BG"/>
        </w:rPr>
        <w:t xml:space="preserve"> Българския</w:t>
      </w:r>
      <w:r>
        <w:rPr>
          <w:rFonts w:ascii="Times New Roman" w:hAnsi="Times New Roman" w:cs="Times New Roman"/>
          <w:lang w:val="bg-BG"/>
        </w:rPr>
        <w:t xml:space="preserve"> националния въпрос</w:t>
      </w:r>
      <w:r w:rsidR="00FB6D5E">
        <w:rPr>
          <w:rFonts w:ascii="Times New Roman" w:hAnsi="Times New Roman" w:cs="Times New Roman"/>
          <w:lang w:val="bg-BG"/>
        </w:rPr>
        <w:t xml:space="preserve"> и опитите на Княжество България да повлияе за подобряването на положението на македонските и тракийските българи, останали под властта на султана след Берлинския договор от 1878 г. Авторът си поставя за задача да проследи създаването и развитието на мрежата от български търговски агентства в Османската империя и ролята на българските търговски агенти като координационен и ръководен фактор на легалните и нелегални организации на българските поданици на султана. </w:t>
      </w:r>
    </w:p>
    <w:p w14:paraId="3488427E" w14:textId="14A05DA9" w:rsidR="007E7640" w:rsidRDefault="00FB6D5E" w:rsidP="00BF7F1E">
      <w:pPr>
        <w:spacing w:line="360" w:lineRule="auto"/>
        <w:jc w:val="both"/>
        <w:rPr>
          <w:rFonts w:ascii="Times New Roman" w:hAnsi="Times New Roman" w:cs="Times New Roman"/>
          <w:lang w:val="bg-BG"/>
        </w:rPr>
      </w:pPr>
      <w:r>
        <w:rPr>
          <w:rFonts w:ascii="Times New Roman" w:hAnsi="Times New Roman" w:cs="Times New Roman"/>
          <w:lang w:val="bg-BG"/>
        </w:rPr>
        <w:t>Изследването се основава на внимател</w:t>
      </w:r>
      <w:r w:rsidR="007450A5">
        <w:rPr>
          <w:rFonts w:ascii="Times New Roman" w:hAnsi="Times New Roman" w:cs="Times New Roman"/>
          <w:lang w:val="bg-BG"/>
        </w:rPr>
        <w:t>ен</w:t>
      </w:r>
      <w:r>
        <w:rPr>
          <w:rFonts w:ascii="Times New Roman" w:hAnsi="Times New Roman" w:cs="Times New Roman"/>
          <w:lang w:val="bg-BG"/>
        </w:rPr>
        <w:t xml:space="preserve"> анализ и съпоставка на богат изворов материал, съхраняван в </w:t>
      </w:r>
      <w:r w:rsidR="007355B1">
        <w:rPr>
          <w:rFonts w:ascii="Times New Roman" w:hAnsi="Times New Roman" w:cs="Times New Roman"/>
          <w:lang w:val="bg-BG"/>
        </w:rPr>
        <w:t>Държавна агенция „Архиви“ в София</w:t>
      </w:r>
      <w:r w:rsidR="007450A5">
        <w:rPr>
          <w:rFonts w:ascii="Times New Roman" w:hAnsi="Times New Roman" w:cs="Times New Roman"/>
          <w:lang w:val="bg-BG"/>
        </w:rPr>
        <w:t>,</w:t>
      </w:r>
      <w:r w:rsidR="007355B1">
        <w:rPr>
          <w:rFonts w:ascii="Times New Roman" w:hAnsi="Times New Roman" w:cs="Times New Roman"/>
          <w:lang w:val="bg-BG"/>
        </w:rPr>
        <w:t xml:space="preserve"> множество сборници с </w:t>
      </w:r>
      <w:r w:rsidR="007355B1">
        <w:rPr>
          <w:rFonts w:ascii="Times New Roman" w:hAnsi="Times New Roman" w:cs="Times New Roman"/>
          <w:lang w:val="bg-BG"/>
        </w:rPr>
        <w:lastRenderedPageBreak/>
        <w:t>публикувани документи от разглеждания период от български и чуждестранен произход</w:t>
      </w:r>
      <w:r w:rsidR="007450A5">
        <w:rPr>
          <w:rFonts w:ascii="Times New Roman" w:hAnsi="Times New Roman" w:cs="Times New Roman"/>
          <w:lang w:val="bg-BG"/>
        </w:rPr>
        <w:t>,</w:t>
      </w:r>
      <w:r w:rsidR="007355B1">
        <w:rPr>
          <w:rFonts w:ascii="Times New Roman" w:hAnsi="Times New Roman" w:cs="Times New Roman"/>
          <w:lang w:val="bg-BG"/>
        </w:rPr>
        <w:t xml:space="preserve"> лични дневници, записки и писма на ръководните фактори в дипломацията в Княжество България и на ръководителя на Българската екзархия екзарх Йосиф </w:t>
      </w:r>
      <w:r w:rsidR="007355B1">
        <w:rPr>
          <w:rFonts w:ascii="Times New Roman" w:hAnsi="Times New Roman" w:cs="Times New Roman"/>
        </w:rPr>
        <w:t>I</w:t>
      </w:r>
      <w:r w:rsidR="007355B1" w:rsidRPr="007355B1">
        <w:rPr>
          <w:rFonts w:ascii="Times New Roman" w:hAnsi="Times New Roman" w:cs="Times New Roman"/>
          <w:lang w:val="bg-BG"/>
        </w:rPr>
        <w:t xml:space="preserve">. </w:t>
      </w:r>
      <w:r w:rsidR="007355B1">
        <w:rPr>
          <w:rFonts w:ascii="Times New Roman" w:hAnsi="Times New Roman" w:cs="Times New Roman"/>
          <w:lang w:val="bg-BG"/>
        </w:rPr>
        <w:t>Събраната информация е сравнена с постиженията на българската и представители на чуждестранната историография. Първата глава на дисертация разглежда цялостно българо-османските отношения през периода 1894 - 1902 г., представяйки главните въпроси и проблеми на двустранните отношения. Във втората глава е показва дейността на мрежата от български търговски агентства и основните проблеми, с които т</w:t>
      </w:r>
      <w:r w:rsidR="007E7640">
        <w:rPr>
          <w:rFonts w:ascii="Times New Roman" w:hAnsi="Times New Roman" w:cs="Times New Roman"/>
          <w:lang w:val="bg-BG"/>
        </w:rPr>
        <w:t>е</w:t>
      </w:r>
      <w:r w:rsidR="007355B1">
        <w:rPr>
          <w:rFonts w:ascii="Times New Roman" w:hAnsi="Times New Roman" w:cs="Times New Roman"/>
          <w:lang w:val="bg-BG"/>
        </w:rPr>
        <w:t xml:space="preserve"> се сблъсква</w:t>
      </w:r>
      <w:r w:rsidR="007E7640">
        <w:rPr>
          <w:rFonts w:ascii="Times New Roman" w:hAnsi="Times New Roman" w:cs="Times New Roman"/>
          <w:lang w:val="bg-BG"/>
        </w:rPr>
        <w:t>т</w:t>
      </w:r>
      <w:r w:rsidR="007355B1">
        <w:rPr>
          <w:rFonts w:ascii="Times New Roman" w:hAnsi="Times New Roman" w:cs="Times New Roman"/>
          <w:lang w:val="bg-BG"/>
        </w:rPr>
        <w:t xml:space="preserve"> на макро ниво. А  третата част от те</w:t>
      </w:r>
      <w:r w:rsidR="007450A5">
        <w:rPr>
          <w:rFonts w:ascii="Times New Roman" w:hAnsi="Times New Roman" w:cs="Times New Roman"/>
          <w:lang w:val="bg-BG"/>
        </w:rPr>
        <w:t>к</w:t>
      </w:r>
      <w:r w:rsidR="007355B1">
        <w:rPr>
          <w:rFonts w:ascii="Times New Roman" w:hAnsi="Times New Roman" w:cs="Times New Roman"/>
          <w:lang w:val="bg-BG"/>
        </w:rPr>
        <w:t>ста излага щрихи от работата на всяко едно от агентствата, които представят неговата дейност на микро ниво и дават най-добра представа за реалното положение на българите в Османската империя и задачите  и трудностите пред официалните представители на Княжество България.</w:t>
      </w:r>
      <w:r w:rsidR="007E7640">
        <w:rPr>
          <w:rFonts w:ascii="Times New Roman" w:hAnsi="Times New Roman" w:cs="Times New Roman"/>
          <w:lang w:val="bg-BG"/>
        </w:rPr>
        <w:t xml:space="preserve"> Структурирано по този начин изследването дава възможност на читателя да вникне в дълбочина в проблемите и предизвикателствата пред българската дипломация в борбата за разпределение на османското наследство на Балканите и постигането на националното обединение. </w:t>
      </w:r>
    </w:p>
    <w:p w14:paraId="1CF7B1E9" w14:textId="6570FE4D" w:rsidR="007450A5" w:rsidRPr="007355B1" w:rsidRDefault="00A502B0"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Поради специфичния характер на дипломацията, в която често преговорите се пазят в пълна тайна, част от идеите и действията на външните министри на Княжество България са забулени в мистерия. Същевременно понякога дълбоко срита в изворите информация показва, че определени личности с изграден вече в българската историография образ се оказват двойни агенти и шпиони. При изграждането на представения разказ авторът подхожда с внимание и устоява на изкушението да запълва оставените от изворите празнини, за да не вкарва в заблуждение бъдещия читател и да му предизвиква главоболия, с които той самият се сблъска по време на писането на своя труд. </w:t>
      </w:r>
    </w:p>
    <w:p w14:paraId="2315D4A8" w14:textId="77777777" w:rsidR="00C43446" w:rsidRDefault="00C43446" w:rsidP="00BF7F1E">
      <w:pPr>
        <w:spacing w:line="360" w:lineRule="auto"/>
        <w:jc w:val="both"/>
        <w:rPr>
          <w:rFonts w:ascii="Times New Roman" w:hAnsi="Times New Roman" w:cs="Times New Roman"/>
          <w:lang w:val="bg-BG"/>
        </w:rPr>
      </w:pPr>
    </w:p>
    <w:p w14:paraId="4695970F" w14:textId="7C5C91E0" w:rsidR="00062C49" w:rsidRDefault="00062C49" w:rsidP="00BF7F1E">
      <w:pPr>
        <w:pStyle w:val="a4"/>
        <w:numPr>
          <w:ilvl w:val="0"/>
          <w:numId w:val="2"/>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Хронологични рамки на изследването</w:t>
      </w:r>
    </w:p>
    <w:p w14:paraId="065541BA" w14:textId="76E51A78" w:rsidR="00062C49" w:rsidRDefault="00062C49" w:rsidP="00BF7F1E">
      <w:pPr>
        <w:spacing w:line="360" w:lineRule="auto"/>
        <w:jc w:val="both"/>
        <w:rPr>
          <w:rFonts w:ascii="Times New Roman" w:hAnsi="Times New Roman" w:cs="Times New Roman"/>
          <w:b/>
          <w:bCs/>
          <w:lang w:val="bg-BG"/>
        </w:rPr>
      </w:pPr>
    </w:p>
    <w:p w14:paraId="5CED03EB" w14:textId="308F96A8" w:rsidR="00062C49" w:rsidRDefault="00942FC1" w:rsidP="00BF7F1E">
      <w:pPr>
        <w:spacing w:line="360" w:lineRule="auto"/>
        <w:jc w:val="both"/>
        <w:rPr>
          <w:rFonts w:ascii="Times New Roman" w:hAnsi="Times New Roman" w:cs="Times New Roman"/>
          <w:lang w:val="bg-BG"/>
        </w:rPr>
      </w:pPr>
      <w:r>
        <w:rPr>
          <w:rFonts w:ascii="Times New Roman" w:hAnsi="Times New Roman" w:cs="Times New Roman"/>
          <w:lang w:val="bg-BG"/>
        </w:rPr>
        <w:t>Изследването обхваща периода от встъпването в длъжност на правителството на д-р Константин Стоилов на 19 май 1894 г. до</w:t>
      </w:r>
      <w:r w:rsidR="006534B9">
        <w:rPr>
          <w:rFonts w:ascii="Times New Roman" w:hAnsi="Times New Roman" w:cs="Times New Roman"/>
          <w:lang w:val="bg-BG"/>
        </w:rPr>
        <w:t xml:space="preserve"> </w:t>
      </w:r>
      <w:r w:rsidR="00A502B0">
        <w:rPr>
          <w:rFonts w:ascii="Times New Roman" w:hAnsi="Times New Roman" w:cs="Times New Roman"/>
          <w:lang w:val="bg-BG"/>
        </w:rPr>
        <w:t xml:space="preserve">началото на Горноджумайското въстание през есента на </w:t>
      </w:r>
      <w:r w:rsidR="006534B9">
        <w:rPr>
          <w:rFonts w:ascii="Times New Roman" w:hAnsi="Times New Roman" w:cs="Times New Roman"/>
          <w:lang w:val="bg-BG"/>
        </w:rPr>
        <w:t xml:space="preserve">1902 г. </w:t>
      </w:r>
      <w:r>
        <w:rPr>
          <w:rFonts w:ascii="Times New Roman" w:hAnsi="Times New Roman" w:cs="Times New Roman"/>
          <w:lang w:val="bg-BG"/>
        </w:rPr>
        <w:t xml:space="preserve">при управлението на </w:t>
      </w:r>
      <w:r w:rsidR="007A60DF">
        <w:rPr>
          <w:rFonts w:ascii="Times New Roman" w:hAnsi="Times New Roman" w:cs="Times New Roman"/>
          <w:lang w:val="bg-BG"/>
        </w:rPr>
        <w:t>кабинета</w:t>
      </w:r>
      <w:r>
        <w:rPr>
          <w:rFonts w:ascii="Times New Roman" w:hAnsi="Times New Roman" w:cs="Times New Roman"/>
          <w:lang w:val="bg-BG"/>
        </w:rPr>
        <w:t xml:space="preserve"> на д-р Стоян Данев. Така предложеният времеви обхват е наситен със събития, които </w:t>
      </w:r>
      <w:r w:rsidR="007A60DF">
        <w:rPr>
          <w:rFonts w:ascii="Times New Roman" w:hAnsi="Times New Roman" w:cs="Times New Roman"/>
          <w:lang w:val="bg-BG"/>
        </w:rPr>
        <w:t>създават нови</w:t>
      </w:r>
      <w:r>
        <w:rPr>
          <w:rFonts w:ascii="Times New Roman" w:hAnsi="Times New Roman" w:cs="Times New Roman"/>
          <w:lang w:val="bg-BG"/>
        </w:rPr>
        <w:t xml:space="preserve"> </w:t>
      </w:r>
      <w:r w:rsidR="007A60DF">
        <w:rPr>
          <w:rFonts w:ascii="Times New Roman" w:hAnsi="Times New Roman" w:cs="Times New Roman"/>
          <w:lang w:val="bg-BG"/>
        </w:rPr>
        <w:t xml:space="preserve">възможности пред </w:t>
      </w:r>
      <w:r>
        <w:rPr>
          <w:rFonts w:ascii="Times New Roman" w:hAnsi="Times New Roman" w:cs="Times New Roman"/>
          <w:lang w:val="bg-BG"/>
        </w:rPr>
        <w:t>Княжество Българи</w:t>
      </w:r>
      <w:r w:rsidR="006534B9">
        <w:rPr>
          <w:rFonts w:ascii="Times New Roman" w:hAnsi="Times New Roman" w:cs="Times New Roman"/>
          <w:lang w:val="bg-BG"/>
        </w:rPr>
        <w:t>я</w:t>
      </w:r>
      <w:r w:rsidR="007A60DF">
        <w:rPr>
          <w:rFonts w:ascii="Times New Roman" w:hAnsi="Times New Roman" w:cs="Times New Roman"/>
          <w:lang w:val="bg-BG"/>
        </w:rPr>
        <w:t xml:space="preserve"> за решаването на Българския национален въпрос</w:t>
      </w:r>
      <w:r w:rsidR="006534B9">
        <w:rPr>
          <w:rFonts w:ascii="Times New Roman" w:hAnsi="Times New Roman" w:cs="Times New Roman"/>
          <w:lang w:val="bg-BG"/>
        </w:rPr>
        <w:t xml:space="preserve">, </w:t>
      </w:r>
      <w:r>
        <w:rPr>
          <w:rFonts w:ascii="Times New Roman" w:hAnsi="Times New Roman" w:cs="Times New Roman"/>
          <w:lang w:val="bg-BG"/>
        </w:rPr>
        <w:t>издигат на преден план Македонския въпрос</w:t>
      </w:r>
      <w:r w:rsidR="006534B9">
        <w:rPr>
          <w:rFonts w:ascii="Times New Roman" w:hAnsi="Times New Roman" w:cs="Times New Roman"/>
          <w:lang w:val="bg-BG"/>
        </w:rPr>
        <w:t xml:space="preserve"> и създават изцяло нови фактори в </w:t>
      </w:r>
      <w:r w:rsidR="006534B9">
        <w:rPr>
          <w:rFonts w:ascii="Times New Roman" w:hAnsi="Times New Roman" w:cs="Times New Roman"/>
          <w:lang w:val="bg-BG"/>
        </w:rPr>
        <w:lastRenderedPageBreak/>
        <w:t xml:space="preserve">борбата за разпределението на османското наследство на Балканите. </w:t>
      </w:r>
      <w:r w:rsidR="00A502B0">
        <w:rPr>
          <w:rFonts w:ascii="Times New Roman" w:hAnsi="Times New Roman" w:cs="Times New Roman"/>
          <w:lang w:val="bg-BG"/>
        </w:rPr>
        <w:t xml:space="preserve">Създадената мрежа от български търговски агентства има за цел да координира и направлява дейността на българските организации и институции в Европейска Турция, а търговските агенти внимателно и планомерно правят опити за изпълнението на поставените им задачи. </w:t>
      </w:r>
    </w:p>
    <w:p w14:paraId="63F8213C" w14:textId="549E5D53" w:rsidR="006534B9" w:rsidRDefault="006534B9"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Горната граница на изследването </w:t>
      </w:r>
      <w:r w:rsidR="008635D0">
        <w:rPr>
          <w:rFonts w:ascii="Times New Roman" w:hAnsi="Times New Roman" w:cs="Times New Roman"/>
          <w:lang w:val="bg-BG"/>
        </w:rPr>
        <w:t xml:space="preserve">достига до </w:t>
      </w:r>
      <w:r w:rsidR="00A502B0">
        <w:rPr>
          <w:rFonts w:ascii="Times New Roman" w:hAnsi="Times New Roman" w:cs="Times New Roman"/>
          <w:lang w:val="bg-BG"/>
        </w:rPr>
        <w:t>есента на 1902 година, когато изпратените от Княжество България чети окончателно променят средата, в която работят представителите на Княжество България в Европейска Турция и поставя много нови предизвикателства пред тях. Ако до тогава българските търговски агенти провеждат целенасочени действия за разширяване на българското влияние чрез явна подкрепа на легалните български институции и тайн</w:t>
      </w:r>
      <w:r w:rsidR="007A60DF">
        <w:rPr>
          <w:rFonts w:ascii="Times New Roman" w:hAnsi="Times New Roman" w:cs="Times New Roman"/>
          <w:lang w:val="bg-BG"/>
        </w:rPr>
        <w:t>о подкрепят</w:t>
      </w:r>
      <w:r w:rsidR="00A502B0">
        <w:rPr>
          <w:rFonts w:ascii="Times New Roman" w:hAnsi="Times New Roman" w:cs="Times New Roman"/>
          <w:lang w:val="bg-BG"/>
        </w:rPr>
        <w:t xml:space="preserve"> революционните фактори, то след това основната задача на българската дипломация е да се запази вече постигнатото в една много по-сложна и враждебна обстановка. След 1902 г. </w:t>
      </w:r>
      <w:r w:rsidR="007A60DF">
        <w:rPr>
          <w:rFonts w:ascii="Times New Roman" w:hAnsi="Times New Roman" w:cs="Times New Roman"/>
          <w:lang w:val="bg-BG"/>
        </w:rPr>
        <w:t>представителите на Княжество България</w:t>
      </w:r>
      <w:r w:rsidR="00A502B0">
        <w:rPr>
          <w:rFonts w:ascii="Times New Roman" w:hAnsi="Times New Roman" w:cs="Times New Roman"/>
          <w:lang w:val="bg-BG"/>
        </w:rPr>
        <w:t xml:space="preserve"> заема</w:t>
      </w:r>
      <w:r w:rsidR="007A60DF">
        <w:rPr>
          <w:rFonts w:ascii="Times New Roman" w:hAnsi="Times New Roman" w:cs="Times New Roman"/>
          <w:lang w:val="bg-BG"/>
        </w:rPr>
        <w:t>т</w:t>
      </w:r>
      <w:r w:rsidR="00A502B0">
        <w:rPr>
          <w:rFonts w:ascii="Times New Roman" w:hAnsi="Times New Roman" w:cs="Times New Roman"/>
          <w:lang w:val="bg-BG"/>
        </w:rPr>
        <w:t xml:space="preserve"> отбранителна позиция, в която от </w:t>
      </w:r>
      <w:r w:rsidR="007A60DF">
        <w:rPr>
          <w:rFonts w:ascii="Times New Roman" w:hAnsi="Times New Roman" w:cs="Times New Roman"/>
          <w:lang w:val="bg-BG"/>
        </w:rPr>
        <w:t>тях</w:t>
      </w:r>
      <w:r w:rsidR="00F049F2">
        <w:rPr>
          <w:rFonts w:ascii="Times New Roman" w:hAnsi="Times New Roman" w:cs="Times New Roman"/>
          <w:lang w:val="bg-BG"/>
        </w:rPr>
        <w:t xml:space="preserve"> се изискват коренно различен тип действия</w:t>
      </w:r>
      <w:r w:rsidR="007A60DF">
        <w:rPr>
          <w:rFonts w:ascii="Times New Roman" w:hAnsi="Times New Roman" w:cs="Times New Roman"/>
          <w:lang w:val="bg-BG"/>
        </w:rPr>
        <w:t xml:space="preserve"> - те трябва да работят за защитата и освобождаването от затворите на хиляди задържани без съд и присъда българи и да подпомагат страдащото от постоянно нарастващото в империята насилие население</w:t>
      </w:r>
      <w:r w:rsidR="00F049F2">
        <w:rPr>
          <w:rFonts w:ascii="Times New Roman" w:hAnsi="Times New Roman" w:cs="Times New Roman"/>
          <w:lang w:val="bg-BG"/>
        </w:rPr>
        <w:t xml:space="preserve">. </w:t>
      </w:r>
      <w:r w:rsidR="008635D0">
        <w:rPr>
          <w:rFonts w:ascii="Times New Roman" w:hAnsi="Times New Roman" w:cs="Times New Roman"/>
          <w:lang w:val="bg-BG"/>
        </w:rPr>
        <w:t xml:space="preserve">Разигралите се трагични събития </w:t>
      </w:r>
      <w:r w:rsidR="00F049F2">
        <w:rPr>
          <w:rFonts w:ascii="Times New Roman" w:hAnsi="Times New Roman" w:cs="Times New Roman"/>
          <w:lang w:val="bg-BG"/>
        </w:rPr>
        <w:t xml:space="preserve">в Македония и Одринско </w:t>
      </w:r>
      <w:r w:rsidR="008635D0">
        <w:rPr>
          <w:rFonts w:ascii="Times New Roman" w:hAnsi="Times New Roman" w:cs="Times New Roman"/>
          <w:lang w:val="bg-BG"/>
        </w:rPr>
        <w:t>през есента на 1902 г.</w:t>
      </w:r>
      <w:r w:rsidR="00F049F2">
        <w:rPr>
          <w:rFonts w:ascii="Times New Roman" w:hAnsi="Times New Roman" w:cs="Times New Roman"/>
          <w:lang w:val="bg-BG"/>
        </w:rPr>
        <w:t xml:space="preserve"> и следващата 1903 г.</w:t>
      </w:r>
      <w:r w:rsidR="008635D0">
        <w:rPr>
          <w:rFonts w:ascii="Times New Roman" w:hAnsi="Times New Roman" w:cs="Times New Roman"/>
          <w:lang w:val="bg-BG"/>
        </w:rPr>
        <w:t xml:space="preserve"> не са предмет на настоящото изследване, но читателят на текста може да проследи и анализира причините, довели до избухването </w:t>
      </w:r>
      <w:r w:rsidR="007A60DF">
        <w:rPr>
          <w:rFonts w:ascii="Times New Roman" w:hAnsi="Times New Roman" w:cs="Times New Roman"/>
          <w:lang w:val="bg-BG"/>
        </w:rPr>
        <w:t xml:space="preserve">на Илинденско-Преображенското въстание и настъпилата катастрофа. </w:t>
      </w:r>
    </w:p>
    <w:p w14:paraId="6B6C0F5E" w14:textId="77777777" w:rsidR="00942FC1" w:rsidRDefault="00942FC1" w:rsidP="00BF7F1E">
      <w:pPr>
        <w:spacing w:line="360" w:lineRule="auto"/>
        <w:jc w:val="both"/>
        <w:rPr>
          <w:rFonts w:ascii="Times New Roman" w:hAnsi="Times New Roman" w:cs="Times New Roman"/>
          <w:lang w:val="bg-BG"/>
        </w:rPr>
      </w:pPr>
    </w:p>
    <w:p w14:paraId="5113DB1A" w14:textId="5E1CC481" w:rsidR="00062C49" w:rsidRPr="007450A5" w:rsidRDefault="00062C49" w:rsidP="00BF7F1E">
      <w:pPr>
        <w:pStyle w:val="a4"/>
        <w:numPr>
          <w:ilvl w:val="0"/>
          <w:numId w:val="1"/>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Основно съдържание на дисертационния труд</w:t>
      </w:r>
    </w:p>
    <w:p w14:paraId="10AB6268" w14:textId="1D361E7B" w:rsidR="00062C49" w:rsidRPr="007450A5" w:rsidRDefault="00062C49" w:rsidP="00BF7F1E">
      <w:pPr>
        <w:spacing w:line="360" w:lineRule="auto"/>
        <w:jc w:val="both"/>
        <w:rPr>
          <w:rFonts w:ascii="Times New Roman" w:hAnsi="Times New Roman" w:cs="Times New Roman"/>
          <w:b/>
          <w:bCs/>
          <w:lang w:val="bg-BG"/>
        </w:rPr>
      </w:pPr>
    </w:p>
    <w:p w14:paraId="4604E0D5" w14:textId="35921FB3" w:rsidR="00C43446" w:rsidRDefault="00C43446" w:rsidP="00BF7F1E">
      <w:pPr>
        <w:spacing w:line="360" w:lineRule="auto"/>
        <w:jc w:val="both"/>
        <w:rPr>
          <w:rFonts w:ascii="Times New Roman" w:hAnsi="Times New Roman" w:cs="Times New Roman"/>
          <w:lang w:val="bg-BG"/>
        </w:rPr>
      </w:pPr>
      <w:r w:rsidRPr="00C43446">
        <w:rPr>
          <w:rFonts w:ascii="Times New Roman" w:hAnsi="Times New Roman" w:cs="Times New Roman"/>
          <w:lang w:val="bg-BG"/>
        </w:rPr>
        <w:t>Предоставеният дисертационен труд е организиран в рамките на увод, три глави</w:t>
      </w:r>
      <w:r w:rsidR="008412A9">
        <w:rPr>
          <w:rFonts w:ascii="Times New Roman" w:hAnsi="Times New Roman" w:cs="Times New Roman"/>
          <w:lang w:val="bg-BG"/>
        </w:rPr>
        <w:t xml:space="preserve">, </w:t>
      </w:r>
      <w:r w:rsidRPr="00C43446">
        <w:rPr>
          <w:rFonts w:ascii="Times New Roman" w:hAnsi="Times New Roman" w:cs="Times New Roman"/>
          <w:lang w:val="bg-BG"/>
        </w:rPr>
        <w:t>заключени</w:t>
      </w:r>
      <w:r w:rsidR="007450A5">
        <w:rPr>
          <w:rFonts w:ascii="Times New Roman" w:hAnsi="Times New Roman" w:cs="Times New Roman"/>
          <w:lang w:val="bg-BG"/>
        </w:rPr>
        <w:t xml:space="preserve">е </w:t>
      </w:r>
      <w:r w:rsidR="008412A9">
        <w:rPr>
          <w:rFonts w:ascii="Times New Roman" w:hAnsi="Times New Roman" w:cs="Times New Roman"/>
          <w:lang w:val="bg-BG"/>
        </w:rPr>
        <w:t xml:space="preserve">и списък с използваните от автора документи и литература. </w:t>
      </w:r>
    </w:p>
    <w:p w14:paraId="20BD034F" w14:textId="77777777" w:rsidR="007450A5" w:rsidRDefault="007450A5" w:rsidP="00BF7F1E">
      <w:pPr>
        <w:spacing w:line="360" w:lineRule="auto"/>
        <w:jc w:val="both"/>
        <w:rPr>
          <w:rFonts w:ascii="Times New Roman" w:hAnsi="Times New Roman" w:cs="Times New Roman"/>
          <w:lang w:val="bg-BG"/>
        </w:rPr>
      </w:pPr>
    </w:p>
    <w:p w14:paraId="62B84EED" w14:textId="2E408D6B" w:rsidR="00062C49" w:rsidRDefault="00062C49" w:rsidP="00BF7F1E">
      <w:pPr>
        <w:pStyle w:val="a4"/>
        <w:numPr>
          <w:ilvl w:val="0"/>
          <w:numId w:val="3"/>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Уводни думи</w:t>
      </w:r>
    </w:p>
    <w:p w14:paraId="7D7E1F27" w14:textId="0DA6AFCD" w:rsidR="00062C49" w:rsidRDefault="00062C49" w:rsidP="00BF7F1E">
      <w:pPr>
        <w:spacing w:line="360" w:lineRule="auto"/>
        <w:jc w:val="both"/>
        <w:rPr>
          <w:rFonts w:ascii="Times New Roman" w:hAnsi="Times New Roman" w:cs="Times New Roman"/>
          <w:b/>
          <w:bCs/>
          <w:lang w:val="bg-BG"/>
        </w:rPr>
      </w:pPr>
    </w:p>
    <w:p w14:paraId="58659F59" w14:textId="0983C97D" w:rsidR="00062C49" w:rsidRDefault="00C43446" w:rsidP="00BF7F1E">
      <w:pPr>
        <w:spacing w:line="360" w:lineRule="auto"/>
        <w:jc w:val="both"/>
        <w:rPr>
          <w:rFonts w:ascii="Times New Roman" w:hAnsi="Times New Roman" w:cs="Times New Roman"/>
          <w:lang w:val="bg-BG"/>
        </w:rPr>
      </w:pPr>
      <w:r>
        <w:rPr>
          <w:rFonts w:ascii="Times New Roman" w:hAnsi="Times New Roman" w:cs="Times New Roman"/>
          <w:lang w:val="bg-BG"/>
        </w:rPr>
        <w:t>Уводните думи служат като въведените в спецификите на разглеждания период, основните събития в него и стремежите на българската дипломация. Направен е кратък преглед на постиженията историография</w:t>
      </w:r>
      <w:r w:rsidR="008412A9">
        <w:rPr>
          <w:rFonts w:ascii="Times New Roman" w:hAnsi="Times New Roman" w:cs="Times New Roman"/>
          <w:lang w:val="bg-BG"/>
        </w:rPr>
        <w:t>та</w:t>
      </w:r>
      <w:r>
        <w:rPr>
          <w:rFonts w:ascii="Times New Roman" w:hAnsi="Times New Roman" w:cs="Times New Roman"/>
          <w:lang w:val="bg-BG"/>
        </w:rPr>
        <w:t xml:space="preserve"> по въпроса за развитието на Българския национален въпрос в края на </w:t>
      </w:r>
      <w:r>
        <w:rPr>
          <w:rFonts w:ascii="Times New Roman" w:hAnsi="Times New Roman" w:cs="Times New Roman"/>
        </w:rPr>
        <w:t>XIX</w:t>
      </w:r>
      <w:r w:rsidRPr="00C43446">
        <w:rPr>
          <w:rFonts w:ascii="Times New Roman" w:hAnsi="Times New Roman" w:cs="Times New Roman"/>
          <w:lang w:val="bg-BG"/>
        </w:rPr>
        <w:t xml:space="preserve"> </w:t>
      </w:r>
      <w:r>
        <w:rPr>
          <w:rFonts w:ascii="Times New Roman" w:hAnsi="Times New Roman" w:cs="Times New Roman"/>
          <w:lang w:val="bg-BG"/>
        </w:rPr>
        <w:t xml:space="preserve">и началото на </w:t>
      </w:r>
      <w:r>
        <w:rPr>
          <w:rFonts w:ascii="Times New Roman" w:hAnsi="Times New Roman" w:cs="Times New Roman"/>
        </w:rPr>
        <w:t>XX</w:t>
      </w:r>
      <w:r w:rsidRPr="00C43446">
        <w:rPr>
          <w:rFonts w:ascii="Times New Roman" w:hAnsi="Times New Roman" w:cs="Times New Roman"/>
          <w:lang w:val="bg-BG"/>
        </w:rPr>
        <w:t xml:space="preserve"> </w:t>
      </w:r>
      <w:r>
        <w:rPr>
          <w:rFonts w:ascii="Times New Roman" w:hAnsi="Times New Roman" w:cs="Times New Roman"/>
          <w:lang w:val="bg-BG"/>
        </w:rPr>
        <w:t>век</w:t>
      </w:r>
      <w:r w:rsidR="008412A9">
        <w:rPr>
          <w:rFonts w:ascii="Times New Roman" w:hAnsi="Times New Roman" w:cs="Times New Roman"/>
          <w:lang w:val="bg-BG"/>
        </w:rPr>
        <w:t xml:space="preserve">. </w:t>
      </w:r>
    </w:p>
    <w:p w14:paraId="721F778D" w14:textId="77777777" w:rsidR="00C43446" w:rsidRPr="00C43446" w:rsidRDefault="00C43446" w:rsidP="00BF7F1E">
      <w:pPr>
        <w:spacing w:line="360" w:lineRule="auto"/>
        <w:jc w:val="both"/>
        <w:rPr>
          <w:rFonts w:ascii="Times New Roman" w:hAnsi="Times New Roman" w:cs="Times New Roman"/>
          <w:lang w:val="bg-BG"/>
        </w:rPr>
      </w:pPr>
    </w:p>
    <w:p w14:paraId="40B8C672" w14:textId="680FFBED" w:rsidR="00062C49" w:rsidRDefault="00062C49" w:rsidP="00BF7F1E">
      <w:pPr>
        <w:pStyle w:val="a4"/>
        <w:numPr>
          <w:ilvl w:val="0"/>
          <w:numId w:val="3"/>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lastRenderedPageBreak/>
        <w:t>Първа глава</w:t>
      </w:r>
    </w:p>
    <w:p w14:paraId="48409CE5" w14:textId="1C065C74" w:rsidR="00062C49" w:rsidRDefault="00062C49" w:rsidP="00BF7F1E">
      <w:pPr>
        <w:spacing w:line="360" w:lineRule="auto"/>
        <w:jc w:val="both"/>
        <w:rPr>
          <w:rFonts w:ascii="Times New Roman" w:hAnsi="Times New Roman" w:cs="Times New Roman"/>
          <w:b/>
          <w:bCs/>
          <w:lang w:val="bg-BG"/>
        </w:rPr>
      </w:pPr>
    </w:p>
    <w:p w14:paraId="6E0F5D70" w14:textId="021B7EBA" w:rsidR="00EA7384" w:rsidRDefault="008635D0" w:rsidP="00BF7F1E">
      <w:pPr>
        <w:spacing w:line="360" w:lineRule="auto"/>
        <w:jc w:val="both"/>
        <w:rPr>
          <w:rFonts w:ascii="Times New Roman" w:hAnsi="Times New Roman" w:cs="Times New Roman"/>
          <w:lang w:val="bg-BG"/>
        </w:rPr>
      </w:pPr>
      <w:r w:rsidRPr="008635D0">
        <w:rPr>
          <w:rFonts w:ascii="Times New Roman" w:hAnsi="Times New Roman" w:cs="Times New Roman"/>
          <w:lang w:val="bg-BG"/>
        </w:rPr>
        <w:t xml:space="preserve">Първата глава от </w:t>
      </w:r>
      <w:r>
        <w:rPr>
          <w:rFonts w:ascii="Times New Roman" w:hAnsi="Times New Roman" w:cs="Times New Roman"/>
          <w:lang w:val="bg-BG"/>
        </w:rPr>
        <w:t>предложения дисертационен труд</w:t>
      </w:r>
      <w:r w:rsidRPr="008635D0">
        <w:rPr>
          <w:rFonts w:ascii="Times New Roman" w:hAnsi="Times New Roman" w:cs="Times New Roman"/>
          <w:lang w:val="bg-BG"/>
        </w:rPr>
        <w:t xml:space="preserve"> разглежда спецификите в международния статут на Княжество България и отношенията му с Османската империя.</w:t>
      </w:r>
      <w:r w:rsidR="00EA7384" w:rsidRPr="00EA7384">
        <w:rPr>
          <w:rFonts w:ascii="Times New Roman" w:hAnsi="Times New Roman" w:cs="Times New Roman"/>
          <w:lang w:val="bg-BG"/>
        </w:rPr>
        <w:t xml:space="preserve"> </w:t>
      </w:r>
      <w:r w:rsidR="00EA7384">
        <w:rPr>
          <w:rFonts w:ascii="Times New Roman" w:hAnsi="Times New Roman" w:cs="Times New Roman"/>
          <w:lang w:val="bg-BG"/>
        </w:rPr>
        <w:t xml:space="preserve">На базата на Берлинския договор и Търновската конституция е посочена рамката, в която е определено да функционира българската дипломация след създаването на Княжеството. </w:t>
      </w:r>
      <w:r w:rsidRPr="008635D0">
        <w:rPr>
          <w:rFonts w:ascii="Times New Roman" w:hAnsi="Times New Roman" w:cs="Times New Roman"/>
          <w:lang w:val="bg-BG"/>
        </w:rPr>
        <w:t xml:space="preserve">Представени са основните </w:t>
      </w:r>
      <w:r w:rsidR="00EA7384">
        <w:rPr>
          <w:rFonts w:ascii="Times New Roman" w:hAnsi="Times New Roman" w:cs="Times New Roman"/>
          <w:lang w:val="bg-BG"/>
        </w:rPr>
        <w:t xml:space="preserve">специфики на връзките между новата държава, нейния сюзерен Османската империя и Руската империя, които пряко влияят на вътрешното политическо състояние на България и възможностите на нейната външна политика. Направен е кратък преглед на хода на българско-османските отношения от Учредителното събрание до края на управлението на Стефан Стамболов през пролетта на 1894 г. </w:t>
      </w:r>
    </w:p>
    <w:p w14:paraId="3F45CDA9" w14:textId="464D9EA1" w:rsidR="00062C49" w:rsidRDefault="00EA7384"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Втората част от главата разглежда българската политика по националния въпрос в периода от пролетта на 1894 година до есента на 1902 година. Последователно са проследени ходовете на правителствата на д-р Константин Стоилов, Димитър Греков, Тодор Иванчов, Рачо Петров, Петко Каравелов и д-р Стоян Данев за въвеждане на реформи в Македония и Одринско и изпълнение на Фермана за учредяването на Българската екзархия. Специален акцент е поставен върху действията на българските дипломатически представители в османската столица, които водят преговорите с Високата порта и посланиците на Великите сили за осъществяването на българските искания. </w:t>
      </w:r>
    </w:p>
    <w:p w14:paraId="6C053584" w14:textId="77777777" w:rsidR="008635D0" w:rsidRDefault="008635D0" w:rsidP="00BF7F1E">
      <w:pPr>
        <w:spacing w:line="360" w:lineRule="auto"/>
        <w:jc w:val="both"/>
        <w:rPr>
          <w:rFonts w:ascii="Times New Roman" w:hAnsi="Times New Roman" w:cs="Times New Roman"/>
          <w:lang w:val="bg-BG"/>
        </w:rPr>
      </w:pPr>
    </w:p>
    <w:p w14:paraId="2CB1C407" w14:textId="3E5FDCEE" w:rsidR="00062C49" w:rsidRDefault="00062C49" w:rsidP="00BF7F1E">
      <w:pPr>
        <w:pStyle w:val="a4"/>
        <w:numPr>
          <w:ilvl w:val="0"/>
          <w:numId w:val="3"/>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Втора глава</w:t>
      </w:r>
    </w:p>
    <w:p w14:paraId="0D64A568" w14:textId="77777777" w:rsidR="00062C49" w:rsidRDefault="00062C49" w:rsidP="00BF7F1E">
      <w:pPr>
        <w:spacing w:line="360" w:lineRule="auto"/>
        <w:jc w:val="both"/>
        <w:rPr>
          <w:rFonts w:ascii="Times New Roman" w:hAnsi="Times New Roman" w:cs="Times New Roman"/>
          <w:lang w:val="bg-BG"/>
        </w:rPr>
      </w:pPr>
    </w:p>
    <w:p w14:paraId="16A60D8D" w14:textId="1BA47B26" w:rsidR="002C5BD2" w:rsidRDefault="000F3F51" w:rsidP="00BF7F1E">
      <w:pPr>
        <w:spacing w:line="360" w:lineRule="auto"/>
        <w:jc w:val="both"/>
        <w:rPr>
          <w:rFonts w:ascii="Times New Roman" w:hAnsi="Times New Roman" w:cs="Times New Roman"/>
          <w:lang w:val="bg-BG"/>
        </w:rPr>
      </w:pPr>
      <w:r w:rsidRPr="000F3F51">
        <w:rPr>
          <w:rFonts w:ascii="Times New Roman" w:hAnsi="Times New Roman" w:cs="Times New Roman"/>
          <w:lang w:val="bg-BG"/>
        </w:rPr>
        <w:t xml:space="preserve">Втората глава от текста </w:t>
      </w:r>
      <w:r w:rsidR="00EA7384">
        <w:rPr>
          <w:rFonts w:ascii="Times New Roman" w:hAnsi="Times New Roman" w:cs="Times New Roman"/>
          <w:lang w:val="bg-BG"/>
        </w:rPr>
        <w:t xml:space="preserve">разглежда детайлно усилията на българските правителства за изграждане и запазване на мрежата от български търговски агентства в европейските вилаети на Османската империя. </w:t>
      </w:r>
      <w:r w:rsidR="002C5BD2">
        <w:rPr>
          <w:rFonts w:ascii="Times New Roman" w:hAnsi="Times New Roman" w:cs="Times New Roman"/>
          <w:lang w:val="bg-BG"/>
        </w:rPr>
        <w:t xml:space="preserve">Изложени са основните мотиви на ръководителите на дипломацията на Княжество България за инвестиране на дипломатически усилия и финансови средства за създаването на представителствата и основните задачи и цели на българските търговски агенти. Изложението проследява специфичните предизвикателства по време на службата на българските представители и методите, които те използват, за преодоляването им. </w:t>
      </w:r>
    </w:p>
    <w:p w14:paraId="26ECA8D4" w14:textId="6735DE41" w:rsidR="007E7640" w:rsidRDefault="002C5BD2"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Специално внимание е обърнато на ролята на българските търговски агентства за решаването на националния въпрос - тяхната основна задача е да служат като </w:t>
      </w:r>
      <w:r>
        <w:rPr>
          <w:rFonts w:ascii="Times New Roman" w:hAnsi="Times New Roman" w:cs="Times New Roman"/>
          <w:lang w:val="bg-BG"/>
        </w:rPr>
        <w:lastRenderedPageBreak/>
        <w:t xml:space="preserve">координационен и ръководен център на легалните и революционни български институции и комитети в империята на султана. Те трябва да организират съпротивата срещу настъпващите чужди пропаганди в Македония и Тракия и да представляват българското население пред османските институции. Агентите влизат в директен контакт с представителите на българските революционни организации и се опитват да ги убедят да действат в синхрон с политиката на правителствата в София. За изпълнението на своите задачи те се сблъскват с редица трудности, които са старателно описани в изложението. </w:t>
      </w:r>
    </w:p>
    <w:p w14:paraId="2A500EB8" w14:textId="77777777" w:rsidR="002C5BD2" w:rsidRDefault="002C5BD2" w:rsidP="00BF7F1E">
      <w:pPr>
        <w:spacing w:line="360" w:lineRule="auto"/>
        <w:jc w:val="both"/>
        <w:rPr>
          <w:rFonts w:ascii="Times New Roman" w:hAnsi="Times New Roman" w:cs="Times New Roman"/>
          <w:lang w:val="bg-BG"/>
        </w:rPr>
      </w:pPr>
    </w:p>
    <w:p w14:paraId="56562C74" w14:textId="039E78C3" w:rsidR="00062C49" w:rsidRDefault="00062C49" w:rsidP="00BF7F1E">
      <w:pPr>
        <w:pStyle w:val="a4"/>
        <w:numPr>
          <w:ilvl w:val="0"/>
          <w:numId w:val="3"/>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Трета глава</w:t>
      </w:r>
    </w:p>
    <w:p w14:paraId="2E679A86" w14:textId="73564B1F" w:rsidR="00062C49" w:rsidRDefault="00062C49" w:rsidP="00BF7F1E">
      <w:pPr>
        <w:spacing w:line="360" w:lineRule="auto"/>
        <w:jc w:val="both"/>
        <w:rPr>
          <w:rFonts w:ascii="Times New Roman" w:hAnsi="Times New Roman" w:cs="Times New Roman"/>
          <w:b/>
          <w:bCs/>
          <w:lang w:val="bg-BG"/>
        </w:rPr>
      </w:pPr>
    </w:p>
    <w:p w14:paraId="50A2022A" w14:textId="0E34C3F2" w:rsidR="002C5BD2" w:rsidRDefault="002C5BD2"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Третата глава от представения дисертационен труд представя отделни щрихи от дейността на българските търговски агентства в Европейска Турция. </w:t>
      </w:r>
      <w:r w:rsidRPr="000F3F51">
        <w:rPr>
          <w:rFonts w:ascii="Times New Roman" w:hAnsi="Times New Roman" w:cs="Times New Roman"/>
          <w:lang w:val="bg-BG"/>
        </w:rPr>
        <w:t xml:space="preserve">Поради спецификите и разликите в отделните части на Османската империя, българските представители в различните вилаети са изправени пред различни предизвикателства, проблеми и възможности. Това налага и поставянето на различни задачи пред тях от Министерството на външните работи и изповеданията, както и индивидуален подход в изпълнението им. Тази част от теста стъпва изцяло върху документалното наследство, съхранявано в държавна агенция „Архиви“ и може да бъде допълнително развивана с добавянето на нови и нови аспекти от мащабната дейност на българските търговски агенти в отношенията им с българските общности, османската администрация, консулските представители на Великите сили и съседните балкански държави и усилията им в ограничаването на чуждите пропаганди в Европейска Турция. </w:t>
      </w:r>
    </w:p>
    <w:p w14:paraId="4E64974F" w14:textId="040D864C" w:rsidR="00062C49" w:rsidRDefault="00062C49" w:rsidP="00BF7F1E">
      <w:pPr>
        <w:spacing w:line="360" w:lineRule="auto"/>
        <w:jc w:val="both"/>
        <w:rPr>
          <w:rFonts w:ascii="Times New Roman" w:hAnsi="Times New Roman" w:cs="Times New Roman"/>
          <w:lang w:val="bg-BG"/>
        </w:rPr>
      </w:pPr>
    </w:p>
    <w:p w14:paraId="15E5C7DC" w14:textId="032BC1F5" w:rsidR="00062C49" w:rsidRDefault="00062C49" w:rsidP="00BF7F1E">
      <w:pPr>
        <w:pStyle w:val="a4"/>
        <w:numPr>
          <w:ilvl w:val="0"/>
          <w:numId w:val="3"/>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Заключение</w:t>
      </w:r>
    </w:p>
    <w:p w14:paraId="40BC7460" w14:textId="55BB3C61" w:rsidR="00062C49" w:rsidRDefault="00062C49" w:rsidP="00BF7F1E">
      <w:pPr>
        <w:spacing w:line="360" w:lineRule="auto"/>
        <w:jc w:val="both"/>
        <w:rPr>
          <w:rFonts w:ascii="Times New Roman" w:hAnsi="Times New Roman" w:cs="Times New Roman"/>
          <w:b/>
          <w:bCs/>
          <w:lang w:val="bg-BG"/>
        </w:rPr>
      </w:pPr>
    </w:p>
    <w:p w14:paraId="2871CC31" w14:textId="77777777" w:rsidR="0063300B" w:rsidRDefault="0063300B" w:rsidP="00BF7F1E">
      <w:pPr>
        <w:spacing w:line="360" w:lineRule="auto"/>
        <w:jc w:val="both"/>
        <w:rPr>
          <w:rFonts w:ascii="Times New Roman" w:hAnsi="Times New Roman" w:cs="Times New Roman"/>
          <w:lang w:val="bg-BG"/>
        </w:rPr>
      </w:pPr>
      <w:r>
        <w:rPr>
          <w:rFonts w:ascii="Times New Roman" w:hAnsi="Times New Roman" w:cs="Times New Roman"/>
          <w:lang w:val="bg-BG"/>
        </w:rPr>
        <w:t>Динамичното м</w:t>
      </w:r>
      <w:r w:rsidRPr="00C551C5">
        <w:rPr>
          <w:rFonts w:ascii="Times New Roman" w:hAnsi="Times New Roman" w:cs="Times New Roman"/>
          <w:lang w:val="bg-BG"/>
        </w:rPr>
        <w:t xml:space="preserve">еждународното положение и стабилизирането на вътрешния политически живот </w:t>
      </w:r>
      <w:r>
        <w:rPr>
          <w:rFonts w:ascii="Times New Roman" w:hAnsi="Times New Roman" w:cs="Times New Roman"/>
          <w:lang w:val="bg-BG"/>
        </w:rPr>
        <w:t xml:space="preserve">в края на </w:t>
      </w:r>
      <w:r>
        <w:rPr>
          <w:rFonts w:ascii="Times New Roman" w:hAnsi="Times New Roman" w:cs="Times New Roman"/>
        </w:rPr>
        <w:t>XIX</w:t>
      </w:r>
      <w:r w:rsidRPr="00C551C5">
        <w:rPr>
          <w:rFonts w:ascii="Times New Roman" w:hAnsi="Times New Roman" w:cs="Times New Roman"/>
          <w:lang w:val="bg-BG"/>
        </w:rPr>
        <w:t xml:space="preserve"> </w:t>
      </w:r>
      <w:r>
        <w:rPr>
          <w:rFonts w:ascii="Times New Roman" w:hAnsi="Times New Roman" w:cs="Times New Roman"/>
          <w:lang w:val="bg-BG"/>
        </w:rPr>
        <w:t xml:space="preserve">век </w:t>
      </w:r>
      <w:r w:rsidRPr="00C551C5">
        <w:rPr>
          <w:rFonts w:ascii="Times New Roman" w:hAnsi="Times New Roman" w:cs="Times New Roman"/>
          <w:lang w:val="bg-BG"/>
        </w:rPr>
        <w:t xml:space="preserve">дават възможност на Княжество България да погледне по-смело към съдбата на българите зад граница и да направи конкретни нови стъпки към решаването на Българския национален въпрос. </w:t>
      </w:r>
      <w:r>
        <w:rPr>
          <w:rFonts w:ascii="Times New Roman" w:hAnsi="Times New Roman" w:cs="Times New Roman"/>
          <w:lang w:val="bg-BG"/>
        </w:rPr>
        <w:t xml:space="preserve">Натрупаният опит в следствие на политическите сътресения и сложните преговори, в които влизат  българските дипломати при решаването на въпрос за съединението между Княжество България и Източна Румелия, мирния договор със Сърбия след войната от 1885 г. и икономическите отношения на страната с Великите сили, им дават необходимите </w:t>
      </w:r>
      <w:r>
        <w:rPr>
          <w:rFonts w:ascii="Times New Roman" w:hAnsi="Times New Roman" w:cs="Times New Roman"/>
          <w:lang w:val="bg-BG"/>
        </w:rPr>
        <w:lastRenderedPageBreak/>
        <w:t>знания и самочувствие. В този решаващ момент България се управлява от опитни политици, които получават възможност да реализират своите планове и възгледи за политическото и икономическото развитие на българската държава и за оформянето на отношенията ѝ с нейните съседи, Великите сили и Османската империя.</w:t>
      </w:r>
    </w:p>
    <w:p w14:paraId="30B34F11" w14:textId="77777777" w:rsidR="0063300B" w:rsidRDefault="0063300B"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Ръководителите на българската външна политика д-р Константин Стоилов, Григор Начович и княз Фердинанд разбират, че въпреки укрепването на Княжеството и развиването на неговата армия, крайната дума при решаването на Българския национален въпрос ще принадлежи на Великите сили. В дългогодишната си дейност за подкрепа и защита на останалите под властта на султана българи екзарх Йосиф също стига до крайното заключение, че без съдействието на поне една от големите империи всички негови постъпки пред Високата порта са обречени на неуспех. Същевременно за да може да предприеме най-правилните ходове в своята външна политика, България се нуждае от детайлна информация за случващото се от една страна в големите европейски столици, а от друга да познава добре състоянието на българите в Османската империя и предизвикателствата пред, които те са изправени. </w:t>
      </w:r>
    </w:p>
    <w:p w14:paraId="69ECFBCA" w14:textId="77777777" w:rsidR="0063300B" w:rsidRDefault="0063300B"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Така в края на </w:t>
      </w:r>
      <w:r>
        <w:rPr>
          <w:rFonts w:ascii="Times New Roman" w:hAnsi="Times New Roman" w:cs="Times New Roman"/>
        </w:rPr>
        <w:t>XIX</w:t>
      </w:r>
      <w:r w:rsidRPr="00EE228A">
        <w:rPr>
          <w:rFonts w:ascii="Times New Roman" w:hAnsi="Times New Roman" w:cs="Times New Roman"/>
          <w:lang w:val="bg-BG"/>
        </w:rPr>
        <w:t xml:space="preserve"> </w:t>
      </w:r>
      <w:r>
        <w:rPr>
          <w:rFonts w:ascii="Times New Roman" w:hAnsi="Times New Roman" w:cs="Times New Roman"/>
          <w:lang w:val="bg-BG"/>
        </w:rPr>
        <w:t xml:space="preserve">след възстановяването на дипломатическите отношения с Русия и признаването на княз Фердинанд, Княжество България започва разширяването на своята мрежа от дипломатически представителства в Европа и създава институцията на българските търговски агентства в Османската империя. Българските търговски и дипломатически агенти представляват по думите на министър-председателя д-р Стоилов очите на българското правителство в чужбина, през които то вижда света. Същевременно те имат възможност да влияят на ръководните фактори в държавите, в които са акредитирани, така че да привличат така нужните симпатии към българската кауза, без която всеки опит за решаването на националния въпрос е обречен на неуспех. Поради това от изключителна важност за успеха на делото е правилният подбор на българските представители, даването на точни инструкции за тяхната дейност и осигуряването на финансовия ресурс за предприятията, които ще предприемат. В избора на дипломатическите и търговските агенти българското правителство се води първоначално от дългогодишните връзки на бившите консерватори и на министър Стоилов, които са гарант за избиране на благонадежден служител. Взети предвид са и конкретните специфики на региона, в който предстои да бъдат пратени българските представители и конкретните задачи, които им предстои да изпълнят. В това отношение правителството в София проявява доверие на свое </w:t>
      </w:r>
      <w:r>
        <w:rPr>
          <w:rFonts w:ascii="Times New Roman" w:hAnsi="Times New Roman" w:cs="Times New Roman"/>
          <w:lang w:val="bg-BG"/>
        </w:rPr>
        <w:lastRenderedPageBreak/>
        <w:t xml:space="preserve">дипломатически представител в Цариград Димитър Марков, който успява да подбере добри, отговорни и способни личности. </w:t>
      </w:r>
    </w:p>
    <w:p w14:paraId="43847290" w14:textId="77777777" w:rsidR="0063300B" w:rsidRDefault="0063300B"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Мисията на българските търговски агенти е твърде различна от ролята на консулските представители в междудържавните отношения. Представителите на Княжество България работят сред тамошната - в Европейска Турция, „България“, както обича Димитър Ризов да нарича българските общности в европейските вилаети на империята на султана. Задачата на българските търговски агенти е да превърнат ръководените от тях институции в обединяващ и ръководен център на македонските и тракийски българи. Те трябва да координират действията на различните български легални и нелегални институции, за да осигурят успеха в борбата срещу чуждите пропаганди и да изградят една хомогенна българска общност, готова във всеки един момент да защитава своите права. Същевременно информацията, които представителите на Княжество България събират в продължение на години за живота, етническия характер, поминъка и стремленията на християнското население в империята е безценно за подготовката на българската държава да работи успешно за решаването на Българския национален въпрос. </w:t>
      </w:r>
    </w:p>
    <w:p w14:paraId="4B2BD3A8" w14:textId="77777777" w:rsidR="0063300B" w:rsidRPr="00BE6EAC" w:rsidRDefault="0063300B" w:rsidP="00BF7F1E">
      <w:pPr>
        <w:spacing w:line="360" w:lineRule="auto"/>
        <w:jc w:val="both"/>
        <w:rPr>
          <w:rFonts w:ascii="Times New Roman" w:hAnsi="Times New Roman" w:cs="Times New Roman"/>
          <w:color w:val="000000" w:themeColor="text1"/>
          <w:lang w:val="bg-BG"/>
        </w:rPr>
      </w:pPr>
      <w:r>
        <w:rPr>
          <w:rFonts w:ascii="Times New Roman" w:hAnsi="Times New Roman" w:cs="Times New Roman"/>
          <w:lang w:val="bg-BG"/>
        </w:rPr>
        <w:t xml:space="preserve">Българските търговски агенти успешно успяват да изпълнят своята задача в една изключително сложна, изискваща и враждебна към тях обстановка. Османската империя създава всевъзможни пречки пред тяхната дейност, а представителите на съседните балкански държави и на Русия следят всяко тяхно действие и са готови да използват и най-малката им грешка срещу тях. Същевременно като представители на своята държава агентите трябва да се стремят да поддържат добри отношения с османската администрация, от която в голяма степен зависи положението на българите във владенията на султана. Това трудно се разбира от представителите на местната българи, които не са посветени в тънкостите на дипломатическото изкуство и са изложени почти ежедневно на произвола на властта, разбойничеството и настъплението на чуждите пропаганди. Развитието на Вътрешната македоно-одринска организация и радикализирането на Македоно-одринска организация в България водят до изпускането на контрола върху тях от страна на българското правителство, което създава всевъзможни трудности на българските представители в чужбина, включително и води до заплахи за личния им живот. Въпреки това за целия разглеждан период няма нито един български търговски агент, който да е уволнен от своето правителство поради неизпълнението на длъжността си. Напротив - отговорните фактори в София отхвърлят почти всеки един опит, препоръка или изискване от на </w:t>
      </w:r>
      <w:r>
        <w:rPr>
          <w:rFonts w:ascii="Times New Roman" w:hAnsi="Times New Roman" w:cs="Times New Roman"/>
          <w:lang w:val="bg-BG"/>
        </w:rPr>
        <w:lastRenderedPageBreak/>
        <w:t xml:space="preserve">Османската империя, Русия и </w:t>
      </w:r>
      <w:r w:rsidRPr="00BE6EAC">
        <w:rPr>
          <w:rFonts w:ascii="Times New Roman" w:hAnsi="Times New Roman" w:cs="Times New Roman"/>
          <w:color w:val="000000" w:themeColor="text1"/>
          <w:lang w:val="bg-BG"/>
        </w:rPr>
        <w:t xml:space="preserve">Сърбия да заменят своите представители в Европейска Турция. </w:t>
      </w:r>
    </w:p>
    <w:p w14:paraId="6B63A999" w14:textId="77777777" w:rsidR="0063300B" w:rsidRPr="00BE6EAC" w:rsidRDefault="0063300B" w:rsidP="00BF7F1E">
      <w:pPr>
        <w:spacing w:line="360" w:lineRule="auto"/>
        <w:jc w:val="both"/>
        <w:rPr>
          <w:rFonts w:ascii="Times New Roman" w:hAnsi="Times New Roman" w:cs="Times New Roman"/>
          <w:color w:val="000000" w:themeColor="text1"/>
          <w:lang w:val="bg-BG"/>
        </w:rPr>
      </w:pPr>
      <w:r w:rsidRPr="00BE6EAC">
        <w:rPr>
          <w:rFonts w:ascii="Times New Roman" w:hAnsi="Times New Roman" w:cs="Times New Roman"/>
          <w:color w:val="000000" w:themeColor="text1"/>
          <w:lang w:val="bg-BG"/>
        </w:rPr>
        <w:t xml:space="preserve">Новите предизвикателства пред дейността на българските дипломатически представители променят работната им среда и изискват нов метод на действие от тяхна страна. Постоянните сблъсъци между българите, властта и представителите на другите пропаганди предизвикват недоволство у представителите на Великите сили и засилват антагонизма между българите и местните власти. Така търговските агенти губят възможността да разчитат на помощта на своите западни колеги, без да получат подкрепата и на представителите на Руската империя. Нарастващия брой на арести и разкрития на османските власти изисква все повече време и средства, за да се ограничат пагубните последици от това върху живота на българското население във вилаетите. Българската дипломация не одобрява действията на Вътрешната организация, но същевременно не може да си позволи да действа явно срещу нея, защото тя към края на 1902 г. вече обхваща голяма част от будното население, а нейните репресивни структури имат възможност да налагат волята ѝ на инакомислещите. </w:t>
      </w:r>
    </w:p>
    <w:p w14:paraId="696E3D0E" w14:textId="77777777" w:rsidR="0063300B" w:rsidRPr="00BE6EAC" w:rsidRDefault="0063300B" w:rsidP="00BF7F1E">
      <w:pPr>
        <w:spacing w:line="360" w:lineRule="auto"/>
        <w:jc w:val="both"/>
        <w:rPr>
          <w:rFonts w:ascii="Times New Roman" w:hAnsi="Times New Roman" w:cs="Times New Roman"/>
          <w:color w:val="000000" w:themeColor="text1"/>
          <w:lang w:val="bg-BG"/>
        </w:rPr>
      </w:pPr>
      <w:r w:rsidRPr="00BE6EAC">
        <w:rPr>
          <w:rFonts w:ascii="Times New Roman" w:hAnsi="Times New Roman" w:cs="Times New Roman"/>
          <w:color w:val="000000" w:themeColor="text1"/>
          <w:lang w:val="bg-BG"/>
        </w:rPr>
        <w:t xml:space="preserve">Същевременно възходящото развитието на Вътрешната организация постепенно води и до радикализиране на чуждите пропаганди, като представителите на различните държави започват все по-често да влизат в директни сблъсъци помежду си. В тази ситуация българското правителство разбира, че без наличието на българската революционна организация мирното население ще стане жертва на конкурентите, поради което продължават тайно да подкрепят нейните структури. В създадения хаос българските дипломатически представители не разполагат с детайлна информация за намеренията на собственото си правителство и се информират за случващото се в България от българската и чуждестранната преса. Новите условия в Османската империя изискват дипломати, които смело могат да провеждат официалната правителствена политика, като сами имат възможност да преценяват средствата, които да използват при осъществяването на задачите си. От решително значение за техния успех е да получават подкрепа от своето правителство срещу постоянния натиск да бъдат сменени от страна на Високата порта и техните чуждестранни колеги, но при тежкото вътрешно положение в Княжеството това се случва все по-рядко. Напротив - често сменящите се министри поставят на своите представители в Европейска Турция невъзможни за изпълнение задачи, които само засилват пропастта в отношенията между служителите на Министерството на външните работи на България в </w:t>
      </w:r>
      <w:r w:rsidRPr="00BE6EAC">
        <w:rPr>
          <w:rFonts w:ascii="Times New Roman" w:hAnsi="Times New Roman" w:cs="Times New Roman"/>
          <w:color w:val="000000" w:themeColor="text1"/>
          <w:lang w:val="bg-BG"/>
        </w:rPr>
        <w:lastRenderedPageBreak/>
        <w:t>Княжеството и в странство. Всичко това в крайна сметка води до катастрофите от 1903 г. след Солунските атентати и Илинденско-Преображенското въстание, които нанасят непоправими щети на българската кауза в Македония и Одринско.</w:t>
      </w:r>
    </w:p>
    <w:p w14:paraId="131BB271" w14:textId="00D6583E" w:rsidR="00C43446" w:rsidRDefault="0063300B" w:rsidP="00BF7F1E">
      <w:pPr>
        <w:spacing w:line="360" w:lineRule="auto"/>
        <w:jc w:val="both"/>
        <w:rPr>
          <w:rFonts w:ascii="Times New Roman" w:hAnsi="Times New Roman" w:cs="Times New Roman"/>
          <w:lang w:val="bg-BG"/>
        </w:rPr>
      </w:pPr>
      <w:r w:rsidRPr="00BE6EAC">
        <w:rPr>
          <w:rFonts w:ascii="Times New Roman" w:hAnsi="Times New Roman" w:cs="Times New Roman"/>
          <w:color w:val="000000" w:themeColor="text1"/>
          <w:lang w:val="bg-BG"/>
        </w:rPr>
        <w:t>Цялостната дейност на българските търговски аге</w:t>
      </w:r>
      <w:r>
        <w:rPr>
          <w:rFonts w:ascii="Times New Roman" w:hAnsi="Times New Roman" w:cs="Times New Roman"/>
          <w:lang w:val="bg-BG"/>
        </w:rPr>
        <w:t xml:space="preserve">нтства в империята на султана е почти непроучена от българската историческа наука, а като представители на своята страна във европейските вилаети на империята, тя са държавните служители с най-близък досег с българското население в нея. Докладите на българските представители изобилстват от информация за живота на македонските и тракийските българи, която несъмнено би била ценна дори и при решаването на съвременните предизвикателства пред българската външна политика през </w:t>
      </w:r>
      <w:r>
        <w:rPr>
          <w:rFonts w:ascii="Times New Roman" w:hAnsi="Times New Roman" w:cs="Times New Roman"/>
        </w:rPr>
        <w:t>XXI</w:t>
      </w:r>
      <w:r w:rsidRPr="00B45F0F">
        <w:rPr>
          <w:rFonts w:ascii="Times New Roman" w:hAnsi="Times New Roman" w:cs="Times New Roman"/>
          <w:lang w:val="bg-BG"/>
        </w:rPr>
        <w:t xml:space="preserve"> </w:t>
      </w:r>
      <w:r>
        <w:rPr>
          <w:rFonts w:ascii="Times New Roman" w:hAnsi="Times New Roman" w:cs="Times New Roman"/>
          <w:lang w:val="bg-BG"/>
        </w:rPr>
        <w:t xml:space="preserve">век. Представеният дисертационен труд е първият скромен опит на автора в изследването на тази сложна материя, който стъпва на дългогодишните проучвания на утвърдени български учени преди него. </w:t>
      </w:r>
    </w:p>
    <w:p w14:paraId="6C73AD36" w14:textId="12E1B601" w:rsidR="00062C49" w:rsidRPr="00062C49" w:rsidRDefault="00062C49" w:rsidP="00BF7F1E">
      <w:pPr>
        <w:pStyle w:val="a4"/>
        <w:numPr>
          <w:ilvl w:val="0"/>
          <w:numId w:val="1"/>
        </w:numPr>
        <w:spacing w:line="360" w:lineRule="auto"/>
        <w:jc w:val="both"/>
        <w:rPr>
          <w:rFonts w:ascii="Times New Roman" w:hAnsi="Times New Roman" w:cs="Times New Roman"/>
          <w:b/>
          <w:bCs/>
        </w:rPr>
      </w:pPr>
      <w:r w:rsidRPr="00062C49">
        <w:rPr>
          <w:rFonts w:ascii="Times New Roman" w:hAnsi="Times New Roman" w:cs="Times New Roman"/>
          <w:b/>
          <w:bCs/>
          <w:lang w:val="bg-BG"/>
        </w:rPr>
        <w:t>Приноси на дисертационния труд</w:t>
      </w:r>
    </w:p>
    <w:p w14:paraId="780FF2BE" w14:textId="1BDD7216" w:rsidR="00062C49" w:rsidRDefault="00062C49" w:rsidP="00BF7F1E">
      <w:pPr>
        <w:spacing w:line="360" w:lineRule="auto"/>
        <w:jc w:val="both"/>
        <w:rPr>
          <w:rFonts w:ascii="Times New Roman" w:hAnsi="Times New Roman" w:cs="Times New Roman"/>
          <w:b/>
          <w:bCs/>
        </w:rPr>
      </w:pPr>
    </w:p>
    <w:p w14:paraId="5F8B2AA2" w14:textId="6612C281" w:rsidR="00C43446" w:rsidRDefault="00D54480"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Представеният дисертационен труд представя цялостно развитието на българо-османските дипломатически отношения в периода от 1894 до 1892 година. Той изяснява редица дискусионни моменти от отношенията на двете страни и показва детайлно опитите на българските правителства за решаването на Българския национален въпрос. </w:t>
      </w:r>
    </w:p>
    <w:p w14:paraId="78BCB5D0" w14:textId="53403443" w:rsidR="00D54480" w:rsidRDefault="00D54480" w:rsidP="00BF7F1E">
      <w:pPr>
        <w:spacing w:line="360" w:lineRule="auto"/>
        <w:jc w:val="both"/>
        <w:rPr>
          <w:rFonts w:ascii="Times New Roman" w:hAnsi="Times New Roman" w:cs="Times New Roman"/>
          <w:lang w:val="bg-BG"/>
        </w:rPr>
      </w:pPr>
      <w:r>
        <w:rPr>
          <w:rFonts w:ascii="Times New Roman" w:hAnsi="Times New Roman" w:cs="Times New Roman"/>
          <w:lang w:val="bg-BG"/>
        </w:rPr>
        <w:t>Темата за създаването и дейността на българските търговски агентства заема централна важна част от изследването поради това, че до този момент</w:t>
      </w:r>
      <w:r w:rsidR="002C5BD2">
        <w:rPr>
          <w:rFonts w:ascii="Times New Roman" w:hAnsi="Times New Roman" w:cs="Times New Roman"/>
          <w:lang w:val="bg-BG"/>
        </w:rPr>
        <w:t>,</w:t>
      </w:r>
      <w:r>
        <w:rPr>
          <w:rFonts w:ascii="Times New Roman" w:hAnsi="Times New Roman" w:cs="Times New Roman"/>
          <w:lang w:val="bg-BG"/>
        </w:rPr>
        <w:t xml:space="preserve"> с малки изключения</w:t>
      </w:r>
      <w:r w:rsidR="002C5BD2">
        <w:rPr>
          <w:rFonts w:ascii="Times New Roman" w:hAnsi="Times New Roman" w:cs="Times New Roman"/>
          <w:lang w:val="bg-BG"/>
        </w:rPr>
        <w:t>,</w:t>
      </w:r>
      <w:r>
        <w:rPr>
          <w:rFonts w:ascii="Times New Roman" w:hAnsi="Times New Roman" w:cs="Times New Roman"/>
          <w:lang w:val="bg-BG"/>
        </w:rPr>
        <w:t xml:space="preserve"> е била пренебрегвана от българската историография. Работа с документите на търговските агенти показва начина на функцио</w:t>
      </w:r>
      <w:r w:rsidR="002C5BD2">
        <w:rPr>
          <w:rFonts w:ascii="Times New Roman" w:hAnsi="Times New Roman" w:cs="Times New Roman"/>
          <w:lang w:val="bg-BG"/>
        </w:rPr>
        <w:t>ниране</w:t>
      </w:r>
      <w:r>
        <w:rPr>
          <w:rFonts w:ascii="Times New Roman" w:hAnsi="Times New Roman" w:cs="Times New Roman"/>
          <w:lang w:val="bg-BG"/>
        </w:rPr>
        <w:t xml:space="preserve"> на българската дипломация през разглеждания период и използваните от нейните представители методи за успешното изпълнение на поставените им задачи. </w:t>
      </w:r>
    </w:p>
    <w:p w14:paraId="465BB262" w14:textId="1662378B" w:rsidR="00D54480" w:rsidRDefault="00D54480" w:rsidP="00BF7F1E">
      <w:pPr>
        <w:spacing w:line="360" w:lineRule="auto"/>
        <w:jc w:val="both"/>
        <w:rPr>
          <w:rFonts w:ascii="Times New Roman" w:hAnsi="Times New Roman" w:cs="Times New Roman"/>
          <w:lang w:val="bg-BG"/>
        </w:rPr>
      </w:pPr>
      <w:r>
        <w:rPr>
          <w:rFonts w:ascii="Times New Roman" w:hAnsi="Times New Roman" w:cs="Times New Roman"/>
          <w:lang w:val="bg-BG"/>
        </w:rPr>
        <w:t xml:space="preserve">Втората глава от теста излага ясно проблемите, с които се сблъскват българските дипломати и ролята на отговорните и неотговорните български фактори в развитието на националния въпрос. Обективно и без емоция са представени последствията от действията на </w:t>
      </w:r>
      <w:r w:rsidR="007A60DF">
        <w:rPr>
          <w:rFonts w:ascii="Times New Roman" w:hAnsi="Times New Roman" w:cs="Times New Roman"/>
          <w:lang w:val="bg-BG"/>
        </w:rPr>
        <w:t>революционните организации</w:t>
      </w:r>
      <w:r>
        <w:rPr>
          <w:rFonts w:ascii="Times New Roman" w:hAnsi="Times New Roman" w:cs="Times New Roman"/>
          <w:lang w:val="bg-BG"/>
        </w:rPr>
        <w:t xml:space="preserve"> и на Българската екзархия, които водят до липса на синхрон и дори до объркване както сред българското население в Европейска Турция, така и в управляващите кръгове в Княжество България. По този начин внимателният читател получава възможност да усети съвсем естествените колебания и причините за грешките, които българската дипломация допуска в годините до Балканските войни, а пък и след тях. </w:t>
      </w:r>
    </w:p>
    <w:p w14:paraId="7BA81D39" w14:textId="03E4900B" w:rsidR="00D54480" w:rsidRDefault="00D54480" w:rsidP="00BF7F1E">
      <w:pPr>
        <w:spacing w:line="360" w:lineRule="auto"/>
        <w:jc w:val="both"/>
        <w:rPr>
          <w:rFonts w:ascii="Times New Roman" w:hAnsi="Times New Roman" w:cs="Times New Roman"/>
          <w:lang w:val="bg-BG"/>
        </w:rPr>
      </w:pPr>
      <w:r>
        <w:rPr>
          <w:rFonts w:ascii="Times New Roman" w:hAnsi="Times New Roman" w:cs="Times New Roman"/>
          <w:lang w:val="bg-BG"/>
        </w:rPr>
        <w:lastRenderedPageBreak/>
        <w:t xml:space="preserve">Представените в третата глава отделни и различни аспекти от дейността на българските търговски агенти обогатяват постиженията на българската историография за живота на поданиците на султана в края на </w:t>
      </w:r>
      <w:r>
        <w:rPr>
          <w:rFonts w:ascii="Times New Roman" w:hAnsi="Times New Roman" w:cs="Times New Roman"/>
        </w:rPr>
        <w:t>XIX</w:t>
      </w:r>
      <w:r w:rsidRPr="00D54480">
        <w:rPr>
          <w:rFonts w:ascii="Times New Roman" w:hAnsi="Times New Roman" w:cs="Times New Roman"/>
          <w:lang w:val="bg-BG"/>
        </w:rPr>
        <w:t xml:space="preserve"> </w:t>
      </w:r>
      <w:r>
        <w:rPr>
          <w:rFonts w:ascii="Times New Roman" w:hAnsi="Times New Roman" w:cs="Times New Roman"/>
          <w:lang w:val="bg-BG"/>
        </w:rPr>
        <w:t xml:space="preserve">и началото на </w:t>
      </w:r>
      <w:r>
        <w:rPr>
          <w:rFonts w:ascii="Times New Roman" w:hAnsi="Times New Roman" w:cs="Times New Roman"/>
        </w:rPr>
        <w:t>XX</w:t>
      </w:r>
      <w:r w:rsidRPr="00D54480">
        <w:rPr>
          <w:rFonts w:ascii="Times New Roman" w:hAnsi="Times New Roman" w:cs="Times New Roman"/>
          <w:lang w:val="bg-BG"/>
        </w:rPr>
        <w:t xml:space="preserve"> </w:t>
      </w:r>
      <w:r>
        <w:rPr>
          <w:rFonts w:ascii="Times New Roman" w:hAnsi="Times New Roman" w:cs="Times New Roman"/>
          <w:lang w:val="bg-BG"/>
        </w:rPr>
        <w:t>век и разкриват интересни и важни детайли в борбата между балканските държави за разпределението на османското наследство</w:t>
      </w:r>
      <w:r w:rsidR="008412A9">
        <w:rPr>
          <w:rFonts w:ascii="Times New Roman" w:hAnsi="Times New Roman" w:cs="Times New Roman"/>
          <w:lang w:val="bg-BG"/>
        </w:rPr>
        <w:t xml:space="preserve"> </w:t>
      </w:r>
      <w:r w:rsidR="007A60DF">
        <w:rPr>
          <w:rFonts w:ascii="Times New Roman" w:hAnsi="Times New Roman" w:cs="Times New Roman"/>
          <w:lang w:val="bg-BG"/>
        </w:rPr>
        <w:t xml:space="preserve">- </w:t>
      </w:r>
      <w:r w:rsidR="008412A9">
        <w:rPr>
          <w:rFonts w:ascii="Times New Roman" w:hAnsi="Times New Roman" w:cs="Times New Roman"/>
          <w:lang w:val="bg-BG"/>
        </w:rPr>
        <w:t xml:space="preserve">като използването на подкупи, изграждането на шпионски мрежи, методи за спечелване на подкрепа от населението и представителите на чуждите държави. </w:t>
      </w:r>
    </w:p>
    <w:p w14:paraId="3315CCBB" w14:textId="41D6D9C3" w:rsidR="00D54480" w:rsidRDefault="00D54480" w:rsidP="00BF7F1E">
      <w:pPr>
        <w:spacing w:line="360" w:lineRule="auto"/>
        <w:jc w:val="both"/>
        <w:rPr>
          <w:rFonts w:ascii="Times New Roman" w:hAnsi="Times New Roman" w:cs="Times New Roman"/>
          <w:lang w:val="bg-BG"/>
        </w:rPr>
      </w:pPr>
    </w:p>
    <w:p w14:paraId="6A6CEF78" w14:textId="702BC26E" w:rsidR="0002339B" w:rsidRDefault="0002339B" w:rsidP="00BF7F1E">
      <w:pPr>
        <w:spacing w:line="360" w:lineRule="auto"/>
        <w:jc w:val="both"/>
        <w:rPr>
          <w:rFonts w:ascii="Times New Roman" w:hAnsi="Times New Roman" w:cs="Times New Roman"/>
          <w:lang w:val="bg-BG"/>
        </w:rPr>
      </w:pPr>
    </w:p>
    <w:p w14:paraId="59CEEF1E" w14:textId="72B84729" w:rsidR="0002339B" w:rsidRDefault="0002339B" w:rsidP="00BF7F1E">
      <w:pPr>
        <w:spacing w:line="360" w:lineRule="auto"/>
        <w:jc w:val="both"/>
        <w:rPr>
          <w:rFonts w:ascii="Times New Roman" w:hAnsi="Times New Roman" w:cs="Times New Roman"/>
          <w:lang w:val="bg-BG"/>
        </w:rPr>
      </w:pPr>
    </w:p>
    <w:p w14:paraId="228ED400" w14:textId="5C67D140" w:rsidR="0002339B" w:rsidRDefault="0002339B" w:rsidP="00BF7F1E">
      <w:pPr>
        <w:spacing w:line="360" w:lineRule="auto"/>
        <w:jc w:val="both"/>
        <w:rPr>
          <w:rFonts w:ascii="Times New Roman" w:hAnsi="Times New Roman" w:cs="Times New Roman"/>
          <w:lang w:val="bg-BG"/>
        </w:rPr>
      </w:pPr>
    </w:p>
    <w:p w14:paraId="15D36882" w14:textId="6A5CF80C" w:rsidR="0002339B" w:rsidRDefault="0002339B" w:rsidP="00BF7F1E">
      <w:pPr>
        <w:spacing w:line="360" w:lineRule="auto"/>
        <w:jc w:val="both"/>
        <w:rPr>
          <w:rFonts w:ascii="Times New Roman" w:hAnsi="Times New Roman" w:cs="Times New Roman"/>
          <w:lang w:val="bg-BG"/>
        </w:rPr>
      </w:pPr>
    </w:p>
    <w:p w14:paraId="0CC61E29" w14:textId="277FB11C" w:rsidR="00062C49" w:rsidRPr="00942FC1" w:rsidRDefault="00062C49" w:rsidP="00BF7F1E">
      <w:pPr>
        <w:spacing w:line="360" w:lineRule="auto"/>
        <w:jc w:val="both"/>
        <w:rPr>
          <w:rFonts w:ascii="Times New Roman" w:hAnsi="Times New Roman" w:cs="Times New Roman"/>
        </w:rPr>
      </w:pPr>
    </w:p>
    <w:p w14:paraId="68BA4B12" w14:textId="36856388" w:rsidR="00062C49" w:rsidRDefault="00062C49" w:rsidP="00BF7F1E">
      <w:pPr>
        <w:pStyle w:val="a4"/>
        <w:numPr>
          <w:ilvl w:val="0"/>
          <w:numId w:val="1"/>
        </w:numPr>
        <w:spacing w:line="360" w:lineRule="auto"/>
        <w:jc w:val="both"/>
        <w:rPr>
          <w:rFonts w:ascii="Times New Roman" w:hAnsi="Times New Roman" w:cs="Times New Roman"/>
          <w:b/>
          <w:bCs/>
          <w:lang w:val="bg-BG"/>
        </w:rPr>
      </w:pPr>
      <w:r w:rsidRPr="00062C49">
        <w:rPr>
          <w:rFonts w:ascii="Times New Roman" w:hAnsi="Times New Roman" w:cs="Times New Roman"/>
          <w:b/>
          <w:bCs/>
          <w:lang w:val="bg-BG"/>
        </w:rPr>
        <w:t>Списък с публикации</w:t>
      </w:r>
      <w:r w:rsidR="006641C9">
        <w:rPr>
          <w:rFonts w:ascii="Times New Roman" w:hAnsi="Times New Roman" w:cs="Times New Roman"/>
          <w:b/>
          <w:bCs/>
          <w:lang w:val="bg-BG"/>
        </w:rPr>
        <w:t xml:space="preserve"> и изнесени доклади</w:t>
      </w:r>
      <w:r w:rsidR="00E27A73">
        <w:rPr>
          <w:rFonts w:ascii="Times New Roman" w:hAnsi="Times New Roman" w:cs="Times New Roman"/>
          <w:b/>
          <w:bCs/>
          <w:lang w:val="bg-BG"/>
        </w:rPr>
        <w:t xml:space="preserve"> на конференции</w:t>
      </w:r>
      <w:r w:rsidR="00502A02">
        <w:rPr>
          <w:rFonts w:ascii="Times New Roman" w:hAnsi="Times New Roman" w:cs="Times New Roman"/>
          <w:b/>
          <w:bCs/>
          <w:lang w:val="bg-BG"/>
        </w:rPr>
        <w:t xml:space="preserve">, свързани с </w:t>
      </w:r>
      <w:r w:rsidRPr="00062C49">
        <w:rPr>
          <w:rFonts w:ascii="Times New Roman" w:hAnsi="Times New Roman" w:cs="Times New Roman"/>
          <w:b/>
          <w:bCs/>
          <w:lang w:val="bg-BG"/>
        </w:rPr>
        <w:t>темата на дисертацията</w:t>
      </w:r>
    </w:p>
    <w:p w14:paraId="1D4AEA84" w14:textId="48C2A9D7" w:rsidR="00062C49" w:rsidRDefault="00062C49" w:rsidP="00BF7F1E">
      <w:pPr>
        <w:spacing w:line="360" w:lineRule="auto"/>
        <w:jc w:val="both"/>
        <w:rPr>
          <w:rFonts w:ascii="Times New Roman" w:hAnsi="Times New Roman" w:cs="Times New Roman"/>
          <w:b/>
          <w:bCs/>
          <w:lang w:val="bg-BG"/>
        </w:rPr>
      </w:pPr>
    </w:p>
    <w:p w14:paraId="6144F04F" w14:textId="6AD5891F" w:rsidR="00850DC7" w:rsidRPr="00850DC7" w:rsidRDefault="00850DC7" w:rsidP="00BF7F1E">
      <w:pPr>
        <w:spacing w:line="360" w:lineRule="auto"/>
        <w:ind w:left="720"/>
        <w:jc w:val="both"/>
        <w:rPr>
          <w:rFonts w:ascii="Times New Roman" w:hAnsi="Times New Roman" w:cs="Times New Roman"/>
          <w:i/>
          <w:iCs/>
          <w:lang w:val="bg-BG"/>
        </w:rPr>
      </w:pPr>
      <w:r>
        <w:rPr>
          <w:rFonts w:ascii="Times New Roman" w:hAnsi="Times New Roman" w:cs="Times New Roman"/>
          <w:i/>
          <w:iCs/>
          <w:lang w:val="bg-BG"/>
        </w:rPr>
        <w:t>Публикации:</w:t>
      </w:r>
    </w:p>
    <w:p w14:paraId="79BD39AB" w14:textId="5574148B" w:rsidR="00292175" w:rsidRPr="00292175" w:rsidRDefault="00292175" w:rsidP="00BF7F1E">
      <w:pPr>
        <w:numPr>
          <w:ilvl w:val="0"/>
          <w:numId w:val="4"/>
        </w:numPr>
        <w:spacing w:line="360" w:lineRule="auto"/>
        <w:jc w:val="both"/>
        <w:rPr>
          <w:rFonts w:ascii="Times New Roman" w:hAnsi="Times New Roman" w:cs="Times New Roman"/>
          <w:lang w:val="bg-BG"/>
        </w:rPr>
      </w:pPr>
      <w:r w:rsidRPr="00292175">
        <w:rPr>
          <w:rFonts w:ascii="Times New Roman" w:hAnsi="Times New Roman" w:cs="Times New Roman"/>
          <w:lang w:val="bg-BG"/>
        </w:rPr>
        <w:t>Даме Груев и Мицко Кръстев между българската национална идея и сръбската пропаганда в Македония. – В: Държавната идея в модерната епоха. София, 2018</w:t>
      </w:r>
    </w:p>
    <w:p w14:paraId="6B5A5D00" w14:textId="5C0338E6" w:rsidR="00292175" w:rsidRPr="00292175" w:rsidRDefault="00292175" w:rsidP="00BF7F1E">
      <w:pPr>
        <w:numPr>
          <w:ilvl w:val="0"/>
          <w:numId w:val="4"/>
        </w:numPr>
        <w:spacing w:line="360" w:lineRule="auto"/>
        <w:jc w:val="both"/>
        <w:rPr>
          <w:rFonts w:ascii="Times New Roman" w:hAnsi="Times New Roman" w:cs="Times New Roman"/>
          <w:lang w:val="bg-BG"/>
        </w:rPr>
      </w:pPr>
      <w:r w:rsidRPr="00292175">
        <w:rPr>
          <w:rFonts w:ascii="Times New Roman" w:hAnsi="Times New Roman" w:cs="Times New Roman"/>
          <w:lang w:val="bg-BG"/>
        </w:rPr>
        <w:t>Антисемитизмът в македоно-одринското освободително движение – дружество „Странджа“ –</w:t>
      </w:r>
      <w:r w:rsidR="00515DD0">
        <w:rPr>
          <w:rFonts w:ascii="Times New Roman" w:hAnsi="Times New Roman" w:cs="Times New Roman"/>
          <w:lang w:val="bg-BG"/>
        </w:rPr>
        <w:t xml:space="preserve"> </w:t>
      </w:r>
      <w:r w:rsidRPr="00292175">
        <w:rPr>
          <w:rFonts w:ascii="Times New Roman" w:hAnsi="Times New Roman" w:cs="Times New Roman"/>
          <w:lang w:val="bg-BG"/>
        </w:rPr>
        <w:t xml:space="preserve"> Времена, бр. 12, 2017</w:t>
      </w:r>
    </w:p>
    <w:p w14:paraId="3A1BBED0" w14:textId="2BD35C3B" w:rsidR="00850DC7" w:rsidRDefault="00467902" w:rsidP="00BF7F1E">
      <w:pPr>
        <w:numPr>
          <w:ilvl w:val="0"/>
          <w:numId w:val="4"/>
        </w:numPr>
        <w:spacing w:line="360" w:lineRule="auto"/>
        <w:jc w:val="both"/>
        <w:rPr>
          <w:rFonts w:ascii="Times New Roman" w:hAnsi="Times New Roman" w:cs="Times New Roman"/>
          <w:lang w:val="bg-BG"/>
        </w:rPr>
      </w:pPr>
      <w:r>
        <w:rPr>
          <w:rFonts w:ascii="Times New Roman" w:hAnsi="Times New Roman" w:cs="Times New Roman"/>
          <w:lang w:val="bg-BG"/>
        </w:rPr>
        <w:t>Заложничеството на Даме Груев при сърбоманския войвода Мицко Кръстев</w:t>
      </w:r>
      <w:r w:rsidR="00292175" w:rsidRPr="00292175">
        <w:rPr>
          <w:rFonts w:ascii="Times New Roman" w:hAnsi="Times New Roman" w:cs="Times New Roman"/>
          <w:lang w:val="bg-BG"/>
        </w:rPr>
        <w:t>. – Македонски преглед. Кн. 4, 2016</w:t>
      </w:r>
    </w:p>
    <w:p w14:paraId="52B4587D" w14:textId="2D400AB8" w:rsidR="00515DD0" w:rsidRDefault="00515DD0" w:rsidP="00515DD0">
      <w:pPr>
        <w:numPr>
          <w:ilvl w:val="0"/>
          <w:numId w:val="4"/>
        </w:numPr>
        <w:spacing w:line="360" w:lineRule="auto"/>
        <w:jc w:val="both"/>
        <w:rPr>
          <w:rFonts w:ascii="Times New Roman" w:hAnsi="Times New Roman" w:cs="Times New Roman"/>
          <w:lang w:val="bg-BG"/>
        </w:rPr>
      </w:pPr>
      <w:r w:rsidRPr="00515DD0">
        <w:rPr>
          <w:rFonts w:ascii="Times New Roman" w:hAnsi="Times New Roman" w:cs="Times New Roman"/>
          <w:lang w:val="bg-BG"/>
        </w:rPr>
        <w:t>Службата на Димитър Марков в Цариград и Българския</w:t>
      </w:r>
      <w:r w:rsidR="002F1A8F">
        <w:rPr>
          <w:rFonts w:ascii="Times New Roman" w:hAnsi="Times New Roman" w:cs="Times New Roman"/>
          <w:lang w:val="bg-BG"/>
        </w:rPr>
        <w:t>т</w:t>
      </w:r>
      <w:r w:rsidRPr="00515DD0">
        <w:rPr>
          <w:rFonts w:ascii="Times New Roman" w:hAnsi="Times New Roman" w:cs="Times New Roman"/>
          <w:lang w:val="bg-BG"/>
        </w:rPr>
        <w:t xml:space="preserve"> национален въпрос</w:t>
      </w:r>
      <w:r>
        <w:rPr>
          <w:rFonts w:ascii="Times New Roman" w:hAnsi="Times New Roman" w:cs="Times New Roman"/>
          <w:lang w:val="bg-BG"/>
        </w:rPr>
        <w:t xml:space="preserve"> (1896 - 1899)</w:t>
      </w:r>
      <w:r w:rsidRPr="00515DD0">
        <w:rPr>
          <w:rFonts w:ascii="Times New Roman" w:hAnsi="Times New Roman" w:cs="Times New Roman"/>
          <w:lang w:val="bg-BG"/>
        </w:rPr>
        <w:t xml:space="preserve"> - </w:t>
      </w:r>
      <w:r>
        <w:rPr>
          <w:rFonts w:ascii="Times New Roman" w:hAnsi="Times New Roman" w:cs="Times New Roman"/>
          <w:lang w:val="bg-BG"/>
        </w:rPr>
        <w:t>В: Македонски преглед (под печат)</w:t>
      </w:r>
    </w:p>
    <w:p w14:paraId="66B1933F" w14:textId="0C36F642" w:rsidR="00515DD0" w:rsidRDefault="00515DD0" w:rsidP="00515DD0">
      <w:pPr>
        <w:numPr>
          <w:ilvl w:val="0"/>
          <w:numId w:val="4"/>
        </w:numPr>
        <w:spacing w:line="360" w:lineRule="auto"/>
        <w:jc w:val="both"/>
        <w:rPr>
          <w:rFonts w:ascii="Times New Roman" w:hAnsi="Times New Roman" w:cs="Times New Roman"/>
          <w:lang w:val="bg-BG"/>
        </w:rPr>
      </w:pPr>
      <w:r>
        <w:rPr>
          <w:rFonts w:ascii="Times New Roman" w:hAnsi="Times New Roman" w:cs="Times New Roman"/>
          <w:lang w:val="bg-BG"/>
        </w:rPr>
        <w:t>Българското търговско агентство в Дедеагач (1897 - 1901) - В: Журнал за исторически и археологически изследвания. Кн. 3, 2020 (под печат)</w:t>
      </w:r>
    </w:p>
    <w:p w14:paraId="3391EC3D" w14:textId="3D2AC7CE" w:rsidR="002F1A8F" w:rsidRPr="002F1A8F" w:rsidRDefault="002F1A8F" w:rsidP="002F1A8F">
      <w:pPr>
        <w:numPr>
          <w:ilvl w:val="0"/>
          <w:numId w:val="4"/>
        </w:numPr>
        <w:spacing w:line="360" w:lineRule="auto"/>
        <w:jc w:val="both"/>
        <w:rPr>
          <w:rFonts w:ascii="Times New Roman" w:hAnsi="Times New Roman" w:cs="Times New Roman"/>
          <w:lang w:val="bg-BG"/>
        </w:rPr>
      </w:pPr>
      <w:r w:rsidRPr="002F1A8F">
        <w:rPr>
          <w:rFonts w:ascii="Times New Roman" w:hAnsi="Times New Roman" w:cs="Times New Roman"/>
          <w:lang w:val="bg-BG"/>
        </w:rPr>
        <w:t>Винишката афера и балансът на силите в Европейския югоизток</w:t>
      </w:r>
      <w:r>
        <w:rPr>
          <w:rFonts w:ascii="Times New Roman" w:hAnsi="Times New Roman" w:cs="Times New Roman"/>
          <w:lang w:val="bg-BG"/>
        </w:rPr>
        <w:t xml:space="preserve"> - В: Дриновски сборник. Т. 14. София - Харков, 2021 (предстои)</w:t>
      </w:r>
    </w:p>
    <w:p w14:paraId="7817D4DB" w14:textId="77777777" w:rsidR="00063418" w:rsidRDefault="00063418" w:rsidP="00BF7F1E">
      <w:pPr>
        <w:spacing w:line="360" w:lineRule="auto"/>
        <w:ind w:left="720"/>
        <w:jc w:val="both"/>
        <w:rPr>
          <w:rFonts w:ascii="Times New Roman" w:hAnsi="Times New Roman" w:cs="Times New Roman"/>
          <w:lang w:val="bg-BG"/>
        </w:rPr>
      </w:pPr>
    </w:p>
    <w:p w14:paraId="065750C7" w14:textId="777E3139" w:rsidR="00850DC7" w:rsidRPr="007613F4" w:rsidRDefault="00850DC7" w:rsidP="00BF7F1E">
      <w:pPr>
        <w:spacing w:line="360" w:lineRule="auto"/>
        <w:ind w:left="720"/>
        <w:jc w:val="both"/>
        <w:rPr>
          <w:rFonts w:ascii="Times New Roman" w:hAnsi="Times New Roman" w:cs="Times New Roman"/>
          <w:i/>
          <w:iCs/>
        </w:rPr>
      </w:pPr>
      <w:r>
        <w:rPr>
          <w:rFonts w:ascii="Times New Roman" w:hAnsi="Times New Roman" w:cs="Times New Roman"/>
          <w:i/>
          <w:iCs/>
          <w:lang w:val="bg-BG"/>
        </w:rPr>
        <w:t xml:space="preserve">Доклади: </w:t>
      </w:r>
    </w:p>
    <w:p w14:paraId="05C18A5E" w14:textId="13652217" w:rsidR="00E27A73" w:rsidRPr="00E27A73" w:rsidRDefault="00E27A73" w:rsidP="00BF7F1E">
      <w:pPr>
        <w:numPr>
          <w:ilvl w:val="0"/>
          <w:numId w:val="4"/>
        </w:numPr>
        <w:spacing w:line="360" w:lineRule="auto"/>
        <w:jc w:val="both"/>
        <w:rPr>
          <w:rFonts w:ascii="Times New Roman" w:hAnsi="Times New Roman" w:cs="Times New Roman"/>
          <w:lang w:val="bg-BG"/>
        </w:rPr>
      </w:pPr>
      <w:r w:rsidRPr="00E27A73">
        <w:rPr>
          <w:rFonts w:ascii="Times New Roman" w:hAnsi="Times New Roman" w:cs="Times New Roman"/>
        </w:rPr>
        <w:t>Cultural and historical relations between Bulgaria and Austria-Hungary between 1878 and 1903 - Institut für Slawistik, Universität Wien (2019)</w:t>
      </w:r>
    </w:p>
    <w:p w14:paraId="0D3CF1D7" w14:textId="77777777" w:rsidR="00E27A73" w:rsidRPr="00E27A73" w:rsidRDefault="00E27A73" w:rsidP="00BF7F1E">
      <w:pPr>
        <w:numPr>
          <w:ilvl w:val="0"/>
          <w:numId w:val="4"/>
        </w:numPr>
        <w:spacing w:line="360" w:lineRule="auto"/>
        <w:jc w:val="both"/>
        <w:rPr>
          <w:rFonts w:ascii="Times New Roman" w:hAnsi="Times New Roman" w:cs="Times New Roman"/>
          <w:lang w:val="bg-BG"/>
        </w:rPr>
      </w:pPr>
      <w:r w:rsidRPr="00E27A73">
        <w:rPr>
          <w:rFonts w:ascii="Times New Roman" w:hAnsi="Times New Roman" w:cs="Times New Roman"/>
          <w:lang w:val="bg-BG"/>
        </w:rPr>
        <w:lastRenderedPageBreak/>
        <w:t>„Докторантски четения“ (2018) в Софийския университет с тема: “Всеки казваше на другия да си вземе нещо, което принадлежеше на някого друг.” - Поглед върху европейската дипломация през 70-те години на </w:t>
      </w:r>
      <w:r w:rsidRPr="00E27A73">
        <w:rPr>
          <w:rFonts w:ascii="Times New Roman" w:hAnsi="Times New Roman" w:cs="Times New Roman"/>
          <w:lang w:val="de-DE"/>
        </w:rPr>
        <w:t>XIX</w:t>
      </w:r>
      <w:r w:rsidRPr="00E27A73">
        <w:rPr>
          <w:rFonts w:ascii="Times New Roman" w:hAnsi="Times New Roman" w:cs="Times New Roman"/>
          <w:lang w:val="bg-BG"/>
        </w:rPr>
        <w:t> век.“</w:t>
      </w:r>
    </w:p>
    <w:p w14:paraId="6903A34C" w14:textId="77777777" w:rsidR="00E27A73" w:rsidRPr="00E27A73" w:rsidRDefault="00E27A73" w:rsidP="00BF7F1E">
      <w:pPr>
        <w:numPr>
          <w:ilvl w:val="0"/>
          <w:numId w:val="4"/>
        </w:numPr>
        <w:spacing w:line="360" w:lineRule="auto"/>
        <w:jc w:val="both"/>
        <w:rPr>
          <w:rFonts w:ascii="Times New Roman" w:hAnsi="Times New Roman" w:cs="Times New Roman"/>
          <w:lang w:val="bg-BG"/>
        </w:rPr>
      </w:pPr>
      <w:r w:rsidRPr="00E27A73">
        <w:rPr>
          <w:rFonts w:ascii="Times New Roman" w:hAnsi="Times New Roman" w:cs="Times New Roman"/>
          <w:lang w:val="bg-BG"/>
        </w:rPr>
        <w:t>„Кюстендилски четения“ (2018) с тема: “Братята Петър и Никола Драгулеви от Малко Търново”</w:t>
      </w:r>
    </w:p>
    <w:p w14:paraId="76871640" w14:textId="2FE08CAA" w:rsidR="00502A02" w:rsidRPr="00E27A73" w:rsidRDefault="00E27A73" w:rsidP="00BF7F1E">
      <w:pPr>
        <w:numPr>
          <w:ilvl w:val="0"/>
          <w:numId w:val="4"/>
        </w:numPr>
        <w:spacing w:line="360" w:lineRule="auto"/>
        <w:jc w:val="both"/>
        <w:rPr>
          <w:rFonts w:ascii="Times New Roman" w:hAnsi="Times New Roman" w:cs="Times New Roman"/>
          <w:lang w:val="bg-BG"/>
        </w:rPr>
      </w:pPr>
      <w:r w:rsidRPr="00E27A73">
        <w:rPr>
          <w:rFonts w:ascii="Times New Roman" w:hAnsi="Times New Roman" w:cs="Times New Roman"/>
          <w:lang w:val="bg-BG"/>
        </w:rPr>
        <w:t>„Мартенски четения“ (2018) във Великотърновския университет с тема: „Княжеското търговско агентство в Дедеагач (1897 – 1900)</w:t>
      </w:r>
    </w:p>
    <w:sectPr w:rsidR="00502A02" w:rsidRPr="00E27A73" w:rsidSect="0019164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1BE79" w14:textId="77777777" w:rsidR="00133681" w:rsidRDefault="00133681" w:rsidP="000F3F51">
      <w:r>
        <w:separator/>
      </w:r>
    </w:p>
  </w:endnote>
  <w:endnote w:type="continuationSeparator" w:id="0">
    <w:p w14:paraId="4EA1E921" w14:textId="77777777" w:rsidR="00133681" w:rsidRDefault="00133681" w:rsidP="000F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2E84" w14:textId="77777777" w:rsidR="00EA7384" w:rsidRDefault="00EA7384">
    <w:pPr>
      <w:pBdr>
        <w:top w:val="nil"/>
        <w:left w:val="nil"/>
        <w:bottom w:val="nil"/>
        <w:right w:val="nil"/>
        <w:between w:val="nil"/>
      </w:pBdr>
      <w:tabs>
        <w:tab w:val="center" w:pos="4536"/>
        <w:tab w:val="right" w:pos="9072"/>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0E0B06">
      <w:rPr>
        <w:rFonts w:ascii="Calibri" w:eastAsia="Calibri" w:hAnsi="Calibri" w:cs="Calibri"/>
        <w:noProof/>
        <w:color w:val="000000"/>
        <w:sz w:val="22"/>
        <w:szCs w:val="22"/>
      </w:rPr>
      <w:t>1</w:t>
    </w:r>
    <w:r>
      <w:rPr>
        <w:color w:val="000000"/>
      </w:rPr>
      <w:fldChar w:fldCharType="end"/>
    </w:r>
  </w:p>
  <w:p w14:paraId="554E3014" w14:textId="77777777" w:rsidR="00EA7384" w:rsidRDefault="00EA738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0B4F2" w14:textId="77777777" w:rsidR="00133681" w:rsidRDefault="00133681" w:rsidP="000F3F51">
      <w:r>
        <w:separator/>
      </w:r>
    </w:p>
  </w:footnote>
  <w:footnote w:type="continuationSeparator" w:id="0">
    <w:p w14:paraId="399AA0E1" w14:textId="77777777" w:rsidR="00133681" w:rsidRDefault="00133681" w:rsidP="000F3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7C89"/>
    <w:multiLevelType w:val="multilevel"/>
    <w:tmpl w:val="EE7C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D74EA"/>
    <w:multiLevelType w:val="hybridMultilevel"/>
    <w:tmpl w:val="60CAB42E"/>
    <w:lvl w:ilvl="0" w:tplc="915A9C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8F69E4"/>
    <w:multiLevelType w:val="hybridMultilevel"/>
    <w:tmpl w:val="532A007A"/>
    <w:lvl w:ilvl="0" w:tplc="C2E461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C309F"/>
    <w:multiLevelType w:val="hybridMultilevel"/>
    <w:tmpl w:val="6BC0F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DB62C8"/>
    <w:multiLevelType w:val="hybridMultilevel"/>
    <w:tmpl w:val="8C949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723F88"/>
    <w:multiLevelType w:val="hybridMultilevel"/>
    <w:tmpl w:val="E2321B2A"/>
    <w:lvl w:ilvl="0" w:tplc="4F3AFDC4">
      <w:start w:val="1879"/>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CD42E1"/>
    <w:multiLevelType w:val="multilevel"/>
    <w:tmpl w:val="C3B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30830"/>
    <w:multiLevelType w:val="hybridMultilevel"/>
    <w:tmpl w:val="84DC61D6"/>
    <w:lvl w:ilvl="0" w:tplc="C2E461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95"/>
    <w:rsid w:val="0002339B"/>
    <w:rsid w:val="00062C49"/>
    <w:rsid w:val="00063418"/>
    <w:rsid w:val="000A22C6"/>
    <w:rsid w:val="000E0B06"/>
    <w:rsid w:val="000F3F51"/>
    <w:rsid w:val="00117E0B"/>
    <w:rsid w:val="00133681"/>
    <w:rsid w:val="00191649"/>
    <w:rsid w:val="001A22C8"/>
    <w:rsid w:val="00214628"/>
    <w:rsid w:val="00292175"/>
    <w:rsid w:val="002A5487"/>
    <w:rsid w:val="002C5BD2"/>
    <w:rsid w:val="002F1A8F"/>
    <w:rsid w:val="00313301"/>
    <w:rsid w:val="00337608"/>
    <w:rsid w:val="003723CF"/>
    <w:rsid w:val="003B3D7C"/>
    <w:rsid w:val="00452701"/>
    <w:rsid w:val="00467902"/>
    <w:rsid w:val="004A0F6F"/>
    <w:rsid w:val="004B7B93"/>
    <w:rsid w:val="004D6A20"/>
    <w:rsid w:val="004D7D5A"/>
    <w:rsid w:val="00502A02"/>
    <w:rsid w:val="00515DD0"/>
    <w:rsid w:val="005341C9"/>
    <w:rsid w:val="00540072"/>
    <w:rsid w:val="00566EC9"/>
    <w:rsid w:val="005879FA"/>
    <w:rsid w:val="00597448"/>
    <w:rsid w:val="005E643C"/>
    <w:rsid w:val="00621732"/>
    <w:rsid w:val="0063300B"/>
    <w:rsid w:val="006534B9"/>
    <w:rsid w:val="006641C9"/>
    <w:rsid w:val="006B7AE9"/>
    <w:rsid w:val="00711C34"/>
    <w:rsid w:val="007355B1"/>
    <w:rsid w:val="0074108F"/>
    <w:rsid w:val="007450A5"/>
    <w:rsid w:val="00756C2C"/>
    <w:rsid w:val="007613F4"/>
    <w:rsid w:val="00761E1D"/>
    <w:rsid w:val="00773395"/>
    <w:rsid w:val="007A60DF"/>
    <w:rsid w:val="007B6AAA"/>
    <w:rsid w:val="007E4E37"/>
    <w:rsid w:val="007E7640"/>
    <w:rsid w:val="008412A9"/>
    <w:rsid w:val="00850DC7"/>
    <w:rsid w:val="008635D0"/>
    <w:rsid w:val="008672BD"/>
    <w:rsid w:val="008B7B74"/>
    <w:rsid w:val="008C26ED"/>
    <w:rsid w:val="00942FC1"/>
    <w:rsid w:val="00982482"/>
    <w:rsid w:val="009A5569"/>
    <w:rsid w:val="00A45D4E"/>
    <w:rsid w:val="00A502B0"/>
    <w:rsid w:val="00A868EB"/>
    <w:rsid w:val="00A91E32"/>
    <w:rsid w:val="00AE5513"/>
    <w:rsid w:val="00B405D6"/>
    <w:rsid w:val="00B4360E"/>
    <w:rsid w:val="00B552A6"/>
    <w:rsid w:val="00BF7F1E"/>
    <w:rsid w:val="00C07E91"/>
    <w:rsid w:val="00C43446"/>
    <w:rsid w:val="00C50A0E"/>
    <w:rsid w:val="00CF5AEF"/>
    <w:rsid w:val="00CF69D1"/>
    <w:rsid w:val="00D448D6"/>
    <w:rsid w:val="00D54480"/>
    <w:rsid w:val="00DA1FB2"/>
    <w:rsid w:val="00E12663"/>
    <w:rsid w:val="00E27A73"/>
    <w:rsid w:val="00EA7384"/>
    <w:rsid w:val="00F049F2"/>
    <w:rsid w:val="00F3211C"/>
    <w:rsid w:val="00FA1841"/>
    <w:rsid w:val="00FB6D5E"/>
    <w:rsid w:val="00FF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395"/>
    <w:pPr>
      <w:spacing w:before="100" w:beforeAutospacing="1" w:after="100" w:afterAutospacing="1"/>
    </w:pPr>
    <w:rPr>
      <w:rFonts w:ascii="Times New Roman" w:eastAsia="Times New Roman" w:hAnsi="Times New Roman" w:cs="Times New Roman"/>
      <w:lang w:eastAsia="en-GB"/>
    </w:rPr>
  </w:style>
  <w:style w:type="paragraph" w:styleId="a4">
    <w:name w:val="List Paragraph"/>
    <w:basedOn w:val="a"/>
    <w:uiPriority w:val="34"/>
    <w:qFormat/>
    <w:rsid w:val="00773395"/>
    <w:pPr>
      <w:ind w:left="720"/>
      <w:contextualSpacing/>
    </w:pPr>
  </w:style>
  <w:style w:type="paragraph" w:styleId="a5">
    <w:name w:val="footnote text"/>
    <w:basedOn w:val="a"/>
    <w:link w:val="a6"/>
    <w:uiPriority w:val="99"/>
    <w:unhideWhenUsed/>
    <w:rsid w:val="00062C49"/>
    <w:rPr>
      <w:sz w:val="20"/>
      <w:szCs w:val="20"/>
    </w:rPr>
  </w:style>
  <w:style w:type="character" w:customStyle="1" w:styleId="a6">
    <w:name w:val="Текст под линия Знак"/>
    <w:basedOn w:val="a0"/>
    <w:link w:val="a5"/>
    <w:uiPriority w:val="99"/>
    <w:rsid w:val="00062C49"/>
    <w:rPr>
      <w:sz w:val="20"/>
      <w:szCs w:val="20"/>
    </w:rPr>
  </w:style>
  <w:style w:type="character" w:styleId="a7">
    <w:name w:val="footnote reference"/>
    <w:basedOn w:val="a0"/>
    <w:uiPriority w:val="99"/>
    <w:semiHidden/>
    <w:unhideWhenUsed/>
    <w:rsid w:val="000F3F51"/>
    <w:rPr>
      <w:vertAlign w:val="superscript"/>
    </w:rPr>
  </w:style>
  <w:style w:type="paragraph" w:styleId="a8">
    <w:name w:val="Balloon Text"/>
    <w:basedOn w:val="a"/>
    <w:link w:val="a9"/>
    <w:uiPriority w:val="99"/>
    <w:semiHidden/>
    <w:unhideWhenUsed/>
    <w:rsid w:val="00982482"/>
    <w:rPr>
      <w:rFonts w:ascii="Times New Roman" w:hAnsi="Times New Roman" w:cs="Times New Roman"/>
      <w:sz w:val="18"/>
      <w:szCs w:val="18"/>
    </w:rPr>
  </w:style>
  <w:style w:type="character" w:customStyle="1" w:styleId="a9">
    <w:name w:val="Изнесен текст Знак"/>
    <w:basedOn w:val="a0"/>
    <w:link w:val="a8"/>
    <w:uiPriority w:val="99"/>
    <w:semiHidden/>
    <w:rsid w:val="0098248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395"/>
    <w:pPr>
      <w:spacing w:before="100" w:beforeAutospacing="1" w:after="100" w:afterAutospacing="1"/>
    </w:pPr>
    <w:rPr>
      <w:rFonts w:ascii="Times New Roman" w:eastAsia="Times New Roman" w:hAnsi="Times New Roman" w:cs="Times New Roman"/>
      <w:lang w:eastAsia="en-GB"/>
    </w:rPr>
  </w:style>
  <w:style w:type="paragraph" w:styleId="a4">
    <w:name w:val="List Paragraph"/>
    <w:basedOn w:val="a"/>
    <w:uiPriority w:val="34"/>
    <w:qFormat/>
    <w:rsid w:val="00773395"/>
    <w:pPr>
      <w:ind w:left="720"/>
      <w:contextualSpacing/>
    </w:pPr>
  </w:style>
  <w:style w:type="paragraph" w:styleId="a5">
    <w:name w:val="footnote text"/>
    <w:basedOn w:val="a"/>
    <w:link w:val="a6"/>
    <w:uiPriority w:val="99"/>
    <w:unhideWhenUsed/>
    <w:rsid w:val="00062C49"/>
    <w:rPr>
      <w:sz w:val="20"/>
      <w:szCs w:val="20"/>
    </w:rPr>
  </w:style>
  <w:style w:type="character" w:customStyle="1" w:styleId="a6">
    <w:name w:val="Текст под линия Знак"/>
    <w:basedOn w:val="a0"/>
    <w:link w:val="a5"/>
    <w:uiPriority w:val="99"/>
    <w:rsid w:val="00062C49"/>
    <w:rPr>
      <w:sz w:val="20"/>
      <w:szCs w:val="20"/>
    </w:rPr>
  </w:style>
  <w:style w:type="character" w:styleId="a7">
    <w:name w:val="footnote reference"/>
    <w:basedOn w:val="a0"/>
    <w:uiPriority w:val="99"/>
    <w:semiHidden/>
    <w:unhideWhenUsed/>
    <w:rsid w:val="000F3F51"/>
    <w:rPr>
      <w:vertAlign w:val="superscript"/>
    </w:rPr>
  </w:style>
  <w:style w:type="paragraph" w:styleId="a8">
    <w:name w:val="Balloon Text"/>
    <w:basedOn w:val="a"/>
    <w:link w:val="a9"/>
    <w:uiPriority w:val="99"/>
    <w:semiHidden/>
    <w:unhideWhenUsed/>
    <w:rsid w:val="00982482"/>
    <w:rPr>
      <w:rFonts w:ascii="Times New Roman" w:hAnsi="Times New Roman" w:cs="Times New Roman"/>
      <w:sz w:val="18"/>
      <w:szCs w:val="18"/>
    </w:rPr>
  </w:style>
  <w:style w:type="character" w:customStyle="1" w:styleId="a9">
    <w:name w:val="Изнесен текст Знак"/>
    <w:basedOn w:val="a0"/>
    <w:link w:val="a8"/>
    <w:uiPriority w:val="99"/>
    <w:semiHidden/>
    <w:rsid w:val="009824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5751</Words>
  <Characters>32781</Characters>
  <Application>Microsoft Office Word</Application>
  <DocSecurity>0</DocSecurity>
  <Lines>273</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Zlatkov</dc:creator>
  <cp:lastModifiedBy>Donka</cp:lastModifiedBy>
  <cp:revision>2</cp:revision>
  <dcterms:created xsi:type="dcterms:W3CDTF">2021-04-24T12:59:00Z</dcterms:created>
  <dcterms:modified xsi:type="dcterms:W3CDTF">2021-04-24T12:59:00Z</dcterms:modified>
</cp:coreProperties>
</file>