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a7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50BF2" w:rsidRDefault="00850B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960CA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Уреди за нагряване и охлаждане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388"/>
        <w:gridCol w:w="3402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Хладилник със следните характеристики: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фризерна част: да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обем на хладилна част: 222 л;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обем на фризерна част: 94 л;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общ капацитет: 316 л;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енергиен клас: А+;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автоматично размразяване, 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No frost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размери: 189/60/66;</w:t>
            </w:r>
          </w:p>
          <w:p w:rsidR="00E43407" w:rsidRPr="00960CAC" w:rsidRDefault="00E43407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475F49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F49" w:rsidRPr="00475F49" w:rsidRDefault="00475F49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 w:eastAsia="bg-BG" w:bidi="bg-BG"/>
              </w:rPr>
              <w:t>2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Автоклав полуавтоматичен хоризонтален със следните характеристики: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обем на камерата: 23 л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- габарити(ДхШхВ): 540х750х500мм;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тегло: 66 кг;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размери на камерата/ДиаметърхДълбочина: 245х450мм;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необходима захранване: 230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V/50Hz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консумация на енергия: 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1700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- 5 програми за сперилизация и 3 тестови програми;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режим на фракциониран 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pre- 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вакуум;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ръчно зареждане с вода, както и възможност за връзка с водопреносната мрежа, чрез система за водоподготовка;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тавички: 3 бр.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F49" w:rsidRPr="00855659" w:rsidRDefault="00475F49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685E91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Забележка: </w:t>
      </w:r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За техника с посочени конкретни </w:t>
      </w:r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сертификати, стандарти, марки, модели или други подобни в техническата спецификация, следва навсякъде да се чете с „или еквивалент</w:t>
      </w:r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850BF2" w:rsidP="00296D4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685E91" w:rsidRDefault="001C30E8" w:rsidP="00685E91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475F4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475F49">
        <w:rPr>
          <w:rFonts w:ascii="Times New Roman" w:eastAsia="Calibri" w:hAnsi="Times New Roman" w:cs="Times New Roman"/>
          <w:bCs/>
          <w:sz w:val="24"/>
          <w:szCs w:val="24"/>
        </w:rPr>
        <w:t>Друго общо оборудване или оборудване с общо приложение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“</w:t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DD20D1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Пипети автоматични със следните характеристики:</w:t>
            </w:r>
          </w:p>
          <w:p w:rsidR="00E43407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- 0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.5-10ml, 10-100ml, 100-1000ml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960CAC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AC" w:rsidRPr="00DD20D1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Пипети автоматични със следните характеристики:</w:t>
            </w:r>
          </w:p>
          <w:p w:rsidR="00960CAC" w:rsidRPr="00475F49" w:rsidRDefault="00475F49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0.1 – 1 ml, 0.5-5 ml, 1-10ml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AC" w:rsidRPr="00855659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960CAC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AC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Инкубатор-термостат със следните характеристики: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капацитет: 30 л;</w:t>
            </w:r>
          </w:p>
          <w:p w:rsidR="00960CAC" w:rsidRPr="00475F49" w:rsidRDefault="00475F49" w:rsidP="0096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от +5С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° над стайна до +80 С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о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CAC" w:rsidRPr="00855659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475F49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F49" w:rsidRDefault="00475F49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Инкубатор с охлаждане със следните характеристики: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от +3</w:t>
            </w:r>
            <w:proofErr w:type="gramStart"/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bg-BG"/>
              </w:rPr>
              <w:t xml:space="preserve">о  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</w:t>
            </w:r>
            <w:proofErr w:type="gramEnd"/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+70С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bg-BG"/>
              </w:rPr>
              <w:t>о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- с точност 0.2 С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bg-BG"/>
              </w:rPr>
              <w:t>о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F49" w:rsidRPr="00855659" w:rsidRDefault="00475F49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475F49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F49" w:rsidRDefault="00475F49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Мини центрофуга с вортекс със следните характеристики: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с вортекс и два ротора;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ротор за 12 х 1,5 мл;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ротор за 0,5/0,2 мл;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максимална скорост: 3500 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rpm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F49" w:rsidRPr="00855659" w:rsidRDefault="00475F49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475F49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F49" w:rsidRDefault="00475F49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Вортекс със следните характеристики: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тип движение: орбитално;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задаване на скоростта: аналогично;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режим </w:t>
            </w:r>
            <w:proofErr w:type="gramStart"/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 работа</w:t>
            </w:r>
            <w:proofErr w:type="gramEnd"/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 непрекъснат;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F49" w:rsidRPr="00855659" w:rsidRDefault="00475F49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475F49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F49" w:rsidRDefault="00475F49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Камина за работа с химически вещества с шкаф стойка със следните характеристики: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-защитно предно стъкло;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- 122 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W 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вентилатор 220-240 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V; 50-60 Hz;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 филтъра с активен въглен;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микропроцесорен дигитален контролен панел на фронталната част на камината за настройване скоростта на потока, включване/изключване на камината и осветлението;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 брояч на работните часове;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аудиовизуални аларми с извеждане на информация на дисплея за различна от зададената скорост на въздушния поток вътре в системата и скорост на въздушната преграда;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насищане на филтъра;</w:t>
            </w:r>
          </w:p>
          <w:p w:rsidR="00475F49" w:rsidRPr="00475F49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блокиране на пре-филтъра;</w:t>
            </w:r>
          </w:p>
          <w:p w:rsidR="00475F49" w:rsidRPr="00475F49" w:rsidRDefault="00475F49" w:rsidP="00475F4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малфункции във вентилатора;</w:t>
            </w:r>
          </w:p>
          <w:p w:rsidR="00475F49" w:rsidRPr="00EF36B3" w:rsidRDefault="00475F49" w:rsidP="0047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5F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трислойна конструкция на корпуса;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F49" w:rsidRPr="00855659" w:rsidRDefault="00475F49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43407" w:rsidRPr="00D46D82" w:rsidRDefault="00E43407" w:rsidP="00E43407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685E91" w:rsidRPr="004129E0" w:rsidRDefault="00685E91" w:rsidP="004129E0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Забележка: </w:t>
      </w:r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За техника с посочени конкретни </w:t>
      </w:r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сертификати, стандарти, марки, модели или други подобни в техническата спецификация, следва навсякъде да се чете с „или еквивалент</w:t>
      </w:r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8E2B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1C30E8"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="001C30E8"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4129E0" w:rsidRDefault="001C30E8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1C30E8" w:rsidRPr="004129E0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FA1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6E54C0" w:rsidRPr="00DE1367" w:rsidRDefault="006E54C0" w:rsidP="006E54C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6E54C0" w:rsidRPr="00217DBB" w:rsidRDefault="006E54C0" w:rsidP="006E54C0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6E54C0" w:rsidRPr="00217DBB" w:rsidRDefault="006E54C0" w:rsidP="006E54C0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6E54C0" w:rsidRPr="00685E91" w:rsidRDefault="006E54C0" w:rsidP="006E54C0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6E54C0" w:rsidRPr="00217DBB" w:rsidRDefault="006E54C0" w:rsidP="006E54C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6E54C0" w:rsidRPr="00217DBB" w:rsidRDefault="006E54C0" w:rsidP="006E54C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6E54C0" w:rsidRPr="00D46D82" w:rsidRDefault="006E54C0" w:rsidP="006E54C0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6E54C0" w:rsidRPr="00D46D82" w:rsidRDefault="006E54C0" w:rsidP="006E54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54C0" w:rsidRPr="00D46D82" w:rsidRDefault="006E54C0" w:rsidP="006E54C0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6E54C0" w:rsidRPr="00D46D82" w:rsidRDefault="006E54C0" w:rsidP="006E54C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960CAC">
        <w:rPr>
          <w:rFonts w:ascii="Times New Roman" w:eastAsia="Calibri" w:hAnsi="Times New Roman" w:cs="Times New Roman"/>
          <w:bCs/>
          <w:sz w:val="24"/>
          <w:szCs w:val="24"/>
        </w:rPr>
        <w:t xml:space="preserve">6 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„Уреди за детекция и анализ“</w:t>
      </w:r>
    </w:p>
    <w:p w:rsidR="006E54C0" w:rsidRPr="00D46D82" w:rsidRDefault="006E54C0" w:rsidP="006E5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6E54C0" w:rsidRPr="00D46D82" w:rsidRDefault="006E54C0" w:rsidP="006E54C0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6E54C0" w:rsidRDefault="006E54C0" w:rsidP="006E54C0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6E54C0" w:rsidRPr="00855659" w:rsidTr="00960CAC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C0" w:rsidRPr="00855659" w:rsidRDefault="006E54C0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C0" w:rsidRPr="00855659" w:rsidRDefault="006E54C0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6E54C0" w:rsidRPr="00855659" w:rsidRDefault="006E54C0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C0" w:rsidRPr="00D46D82" w:rsidRDefault="006E54C0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6E54C0" w:rsidRPr="00855659" w:rsidRDefault="006E54C0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6E54C0" w:rsidRPr="00855659" w:rsidTr="00960CAC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C0" w:rsidRPr="00DD20D1" w:rsidRDefault="006E54C0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6B3" w:rsidRPr="00EF36B3" w:rsidRDefault="00EF36B3" w:rsidP="00EF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EF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ELISA </w:t>
            </w:r>
            <w:r w:rsidRPr="00EF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зийдър</w:t>
            </w:r>
            <w:r w:rsidRPr="00EF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EF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със следните характеристики:</w:t>
            </w:r>
          </w:p>
          <w:p w:rsidR="00EF36B3" w:rsidRPr="00EF36B3" w:rsidRDefault="00EF36B3" w:rsidP="00EF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F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- </w:t>
            </w: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обхват на дължината на вълната: 400</w:t>
            </w:r>
            <w:r w:rsidRPr="00EF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-</w:t>
            </w: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50nm</w:t>
            </w: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F36B3" w:rsidRPr="00EF36B3" w:rsidRDefault="00EF36B3" w:rsidP="00EF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подходящ за 6, 12, 24, 48 и 96 ямкови плаки</w:t>
            </w: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EF36B3" w:rsidRPr="00EF36B3" w:rsidRDefault="00EF36B3" w:rsidP="00EF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възможност за инсталиране на общо 8 филтъра</w:t>
            </w: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EF36B3" w:rsidRPr="00EF36B3" w:rsidRDefault="00EF36B3" w:rsidP="00EF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 комплект с филтри 405, 450, 490, 630</w:t>
            </w: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nm</w:t>
            </w: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6E54C0" w:rsidRPr="00EF36B3" w:rsidRDefault="00EF36B3" w:rsidP="00EF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 комплект с </w:t>
            </w: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Galapagos </w:t>
            </w: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софтуер за анализ на данни</w:t>
            </w:r>
            <w:r w:rsidRPr="00EF3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4C0" w:rsidRPr="00855659" w:rsidRDefault="006E54C0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F36B3" w:rsidRDefault="00EF36B3" w:rsidP="006E54C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6E54C0" w:rsidRDefault="006E54C0" w:rsidP="006E54C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6E54C0" w:rsidRPr="004129E0" w:rsidRDefault="006E54C0" w:rsidP="006E54C0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Забележка: </w:t>
      </w:r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За техника с посочени конкретни </w:t>
      </w:r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сертификати, стандарти, марки, модели или други подобни в техническата спецификация, следва навсякъде да се чете с „или еквивалент</w:t>
      </w:r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lastRenderedPageBreak/>
        <w:t xml:space="preserve">1.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6E54C0" w:rsidRPr="00217DBB" w:rsidRDefault="006E54C0" w:rsidP="00960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6E54C0" w:rsidRPr="00217DBB" w:rsidRDefault="006E54C0" w:rsidP="00960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E54C0" w:rsidRPr="00960CAC" w:rsidRDefault="006E54C0" w:rsidP="00960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6E54C0" w:rsidRPr="00217DBB" w:rsidRDefault="006E54C0" w:rsidP="006E5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6E54C0" w:rsidRDefault="006E54C0" w:rsidP="006E54C0">
      <w:pPr>
        <w:numPr>
          <w:ilvl w:val="0"/>
          <w:numId w:val="9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6E54C0" w:rsidRPr="00960CAC" w:rsidRDefault="006E54C0" w:rsidP="00960CAC">
      <w:pPr>
        <w:numPr>
          <w:ilvl w:val="0"/>
          <w:numId w:val="9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6E54C0" w:rsidRPr="00217DBB" w:rsidRDefault="006E54C0" w:rsidP="006E54C0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6E54C0" w:rsidRPr="00217DBB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6E54C0" w:rsidRPr="00217DBB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6E54C0" w:rsidRPr="00217DBB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6E54C0" w:rsidRPr="00217DBB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6E54C0" w:rsidRPr="004129E0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6E54C0" w:rsidRPr="004129E0" w:rsidSect="00DE1367">
          <w:headerReference w:type="default" r:id="rId11"/>
          <w:footerReference w:type="default" r:id="rId12"/>
          <w:footerReference w:type="first" r:id="rId13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960CAC">
        <w:rPr>
          <w:rFonts w:ascii="Times New Roman" w:eastAsia="Calibri" w:hAnsi="Times New Roman" w:cs="Times New Roman"/>
          <w:sz w:val="24"/>
          <w:szCs w:val="24"/>
        </w:rPr>
        <w:t xml:space="preserve">     ________/_________/______</w:t>
      </w:r>
    </w:p>
    <w:p w:rsidR="0007185E" w:rsidRDefault="0007185E" w:rsidP="00C248B1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960CAC" w:rsidRDefault="00FD793B" w:rsidP="00960CAC">
      <w:pPr>
        <w:pStyle w:val="ac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960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„Уреди за нагряване и охлаждане“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AC" w:rsidRDefault="00960CAC" w:rsidP="0094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96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Хладилник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96D44" w:rsidRPr="00D13D64" w:rsidRDefault="00296D44" w:rsidP="0094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217DBB" w:rsidRDefault="004129E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296D4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2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F36B3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6B3" w:rsidRDefault="00EF36B3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6B3" w:rsidRDefault="00EF36B3" w:rsidP="00943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EF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Автоклав</w:t>
            </w:r>
          </w:p>
          <w:p w:rsidR="00EF36B3" w:rsidRPr="00960CAC" w:rsidRDefault="00EF36B3" w:rsidP="00943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6B3" w:rsidRDefault="00EF36B3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36B3" w:rsidRPr="00217DBB" w:rsidRDefault="00EF36B3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36B3" w:rsidRPr="00217DBB" w:rsidRDefault="00EF36B3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FB3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 лева без ДДС за ОП </w:t>
            </w:r>
            <w:r w:rsidR="00FB3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rPr>
          <w:rFonts w:ascii="Times New Roman" w:eastAsia="Calibri" w:hAnsi="Times New Roman" w:cs="Times New Roman"/>
          <w:sz w:val="24"/>
          <w:szCs w:val="24"/>
        </w:rPr>
      </w:pPr>
    </w:p>
    <w:p w:rsidR="004129E0" w:rsidRDefault="004129E0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Pr="00960CAC" w:rsidRDefault="00850BF2" w:rsidP="00960CAC">
      <w:pPr>
        <w:pStyle w:val="ac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EF36B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4</w:t>
      </w:r>
      <w:r w:rsidR="00D13D64"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F36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Друго общо оборудване и ли оборудване с общо приложение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D13D64" w:rsidRPr="00FD793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D13D64" w:rsidRPr="00FD793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D13D64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6B3" w:rsidRDefault="00EF36B3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EF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Пипети автоматични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1</w:t>
            </w:r>
          </w:p>
          <w:p w:rsidR="00D13D64" w:rsidRPr="00D13D64" w:rsidRDefault="00D13D64" w:rsidP="009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217DBB" w:rsidRDefault="00960CAC" w:rsidP="00E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1 </w:t>
            </w:r>
            <w:r w:rsidR="00EF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компл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60CAC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AC" w:rsidRDefault="00960CAC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6B3" w:rsidRDefault="00EF36B3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EF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Пипети автоматични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</w:t>
            </w:r>
          </w:p>
          <w:p w:rsidR="00FB300D" w:rsidRPr="00960CAC" w:rsidRDefault="00FB300D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CAC" w:rsidRDefault="00960CAC" w:rsidP="00EF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1 </w:t>
            </w:r>
            <w:r w:rsidR="00EF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компл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CAC" w:rsidRPr="00217DBB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CAC" w:rsidRPr="00217DBB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60CAC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CAC" w:rsidRDefault="00960CAC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6B3" w:rsidRDefault="00EF36B3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EF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Инкубатор-термостат </w:t>
            </w:r>
          </w:p>
          <w:p w:rsidR="00FB300D" w:rsidRPr="00960CAC" w:rsidRDefault="00FB300D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CAC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CAC" w:rsidRPr="00217DBB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0CAC" w:rsidRPr="00217DBB" w:rsidRDefault="00960CAC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F36B3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6B3" w:rsidRDefault="00EF36B3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4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6B3" w:rsidRDefault="00EF36B3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EF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Инкубатор с охлаждане</w:t>
            </w:r>
          </w:p>
          <w:p w:rsidR="00EF36B3" w:rsidRPr="00EF36B3" w:rsidRDefault="00EF36B3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6B3" w:rsidRDefault="00EF36B3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36B3" w:rsidRPr="00217DBB" w:rsidRDefault="00EF36B3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36B3" w:rsidRPr="00217DBB" w:rsidRDefault="00EF36B3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F36B3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6B3" w:rsidRDefault="00EF36B3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5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6B3" w:rsidRDefault="00EF36B3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EF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Мини центрофуга с вортекс</w:t>
            </w:r>
          </w:p>
          <w:p w:rsidR="00EF36B3" w:rsidRPr="00EF36B3" w:rsidRDefault="00EF36B3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6B3" w:rsidRDefault="00EF36B3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36B3" w:rsidRPr="00217DBB" w:rsidRDefault="00EF36B3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36B3" w:rsidRPr="00217DBB" w:rsidRDefault="00EF36B3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F36B3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6B3" w:rsidRDefault="00EF36B3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6B3" w:rsidRDefault="00EF36B3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EF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Вортекс</w:t>
            </w:r>
          </w:p>
          <w:p w:rsidR="00EF36B3" w:rsidRPr="00EF36B3" w:rsidRDefault="00EF36B3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6B3" w:rsidRDefault="00EF36B3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36B3" w:rsidRPr="00217DBB" w:rsidRDefault="00EF36B3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36B3" w:rsidRPr="00217DBB" w:rsidRDefault="00EF36B3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F36B3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6B3" w:rsidRDefault="00EF36B3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7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6B3" w:rsidRDefault="00EF36B3" w:rsidP="00960C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EF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Камина за работа с химически вещества</w:t>
            </w:r>
          </w:p>
          <w:p w:rsidR="00EF36B3" w:rsidRPr="00EF36B3" w:rsidRDefault="00EF36B3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6B3" w:rsidRDefault="00EF36B3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36B3" w:rsidRPr="00217DBB" w:rsidRDefault="00EF36B3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36B3" w:rsidRPr="00217DBB" w:rsidRDefault="00EF36B3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EF3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EF3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248B1" w:rsidRDefault="001C30E8" w:rsidP="00EF36B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248B1" w:rsidRPr="00064B89" w:rsidRDefault="00C248B1" w:rsidP="00C248B1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C248B1" w:rsidRPr="00217DBB" w:rsidRDefault="00C248B1" w:rsidP="00C248B1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248B1" w:rsidRPr="00217DBB" w:rsidRDefault="00C248B1" w:rsidP="00C248B1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C248B1" w:rsidRDefault="00C248B1" w:rsidP="00C248B1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C248B1" w:rsidRDefault="00C248B1" w:rsidP="00C248B1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248B1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C248B1" w:rsidRPr="00FB300D" w:rsidRDefault="00C248B1" w:rsidP="00FB300D">
      <w:pPr>
        <w:pStyle w:val="ac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FB30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6</w:t>
      </w:r>
      <w:r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„Уреди за детекция и анализ“</w:t>
      </w:r>
      <w:r w:rsidRPr="00FB300D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C248B1" w:rsidRDefault="00C248B1" w:rsidP="00C248B1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C248B1" w:rsidRPr="00FD793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1" w:rsidRPr="00FD793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Pr="00FD793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Pr="00FD793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FD793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FD793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C248B1" w:rsidRPr="00FD793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C248B1" w:rsidRPr="00217DBB" w:rsidTr="00960CAC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1" w:rsidRDefault="00C248B1" w:rsidP="00960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0F9" w:rsidRDefault="001560F9" w:rsidP="0096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56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ELISA </w:t>
            </w:r>
            <w:r w:rsidRPr="00156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рийдър</w:t>
            </w:r>
            <w:r w:rsidRPr="00156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</w:p>
          <w:p w:rsidR="00C248B1" w:rsidRPr="00D13D64" w:rsidRDefault="00C248B1" w:rsidP="009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Pr="00217DB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248B1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FB3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FB3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96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C248B1" w:rsidRPr="00217DBB" w:rsidRDefault="00C248B1" w:rsidP="00C248B1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C248B1" w:rsidRPr="00217DBB" w:rsidRDefault="00C248B1" w:rsidP="00C248B1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248B1" w:rsidRPr="00217DBB" w:rsidRDefault="00C248B1" w:rsidP="00C248B1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248B1" w:rsidSect="00D13D64">
      <w:headerReference w:type="default" r:id="rId14"/>
      <w:footerReference w:type="default" r:id="rId15"/>
      <w:footerReference w:type="firs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05" w:rsidRDefault="00307805" w:rsidP="001C30E8">
      <w:pPr>
        <w:spacing w:after="0" w:line="240" w:lineRule="auto"/>
      </w:pPr>
      <w:r>
        <w:separator/>
      </w:r>
    </w:p>
  </w:endnote>
  <w:endnote w:type="continuationSeparator" w:id="0">
    <w:p w:rsidR="00307805" w:rsidRDefault="00307805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AC" w:rsidRPr="00F47E20" w:rsidRDefault="00960CAC" w:rsidP="000A7C96">
    <w:pPr>
      <w:pStyle w:val="a3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AC" w:rsidRDefault="00960CAC" w:rsidP="00960CAC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AC" w:rsidRPr="00F47E20" w:rsidRDefault="00960CAC" w:rsidP="000A7C96">
    <w:pPr>
      <w:pStyle w:val="a3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AC" w:rsidRDefault="00960CAC" w:rsidP="00960CAC">
    <w:pPr>
      <w:pStyle w:val="a3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AC" w:rsidRPr="00F47E20" w:rsidRDefault="00960CAC" w:rsidP="000A7C96">
    <w:pPr>
      <w:pStyle w:val="a3"/>
      <w:jc w:val="center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AC" w:rsidRDefault="00960CAC" w:rsidP="00960CA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05" w:rsidRDefault="00307805" w:rsidP="001C30E8">
      <w:pPr>
        <w:spacing w:after="0" w:line="240" w:lineRule="auto"/>
      </w:pPr>
      <w:r>
        <w:separator/>
      </w:r>
    </w:p>
  </w:footnote>
  <w:footnote w:type="continuationSeparator" w:id="0">
    <w:p w:rsidR="00307805" w:rsidRDefault="00307805" w:rsidP="001C30E8">
      <w:pPr>
        <w:spacing w:after="0" w:line="240" w:lineRule="auto"/>
      </w:pPr>
      <w:r>
        <w:continuationSeparator/>
      </w:r>
    </w:p>
  </w:footnote>
  <w:footnote w:id="1">
    <w:p w:rsidR="00960CAC" w:rsidRPr="00A21FC7" w:rsidRDefault="00960CAC" w:rsidP="00A21FC7">
      <w:pPr>
        <w:pStyle w:val="a5"/>
        <w:jc w:val="both"/>
        <w:rPr>
          <w:i/>
          <w:lang w:val="bg-BG"/>
        </w:rPr>
      </w:pPr>
      <w:r w:rsidRPr="00A21FC7">
        <w:rPr>
          <w:rStyle w:val="a7"/>
          <w:i/>
        </w:rPr>
        <w:footnoteRef/>
      </w:r>
      <w:r w:rsidRPr="00A21FC7">
        <w:rPr>
          <w:i/>
        </w:rPr>
        <w:t xml:space="preserve"> </w:t>
      </w:r>
      <w:r w:rsidRPr="000A7C96">
        <w:rPr>
          <w:i/>
          <w:color w:val="000000"/>
          <w:sz w:val="18"/>
          <w:szCs w:val="18"/>
        </w:rPr>
        <w:t>Изпълнители, при които е настъпила съществена промяна в обстоятелствата, посочени в ЕЕДОП при откритата процедура за сключване на рамкови споразумения следва да приложат нов, попълнен ЕЕДОП подписан от лицата, които ги представляват, членовете на управителни и надзорни органи и други лица, които имат правомощия да упражняват контрол при вземането на решения от тези органи</w:t>
      </w:r>
    </w:p>
  </w:footnote>
  <w:footnote w:id="2">
    <w:p w:rsidR="00960CAC" w:rsidRDefault="00960CAC" w:rsidP="00217DB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Параграф 2, т.21 от ДР на ЗОП. "Конфликт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</w:t>
      </w:r>
      <w:hyperlink r:id="rId1" w:history="1">
        <w:r>
          <w:rPr>
            <w:rStyle w:val="a8"/>
            <w:i/>
            <w:sz w:val="18"/>
            <w:szCs w:val="18"/>
          </w:rPr>
          <w:t xml:space="preserve">чл. </w:t>
        </w:r>
        <w:proofErr w:type="gramStart"/>
        <w:r>
          <w:rPr>
            <w:rStyle w:val="a8"/>
            <w:i/>
            <w:sz w:val="18"/>
            <w:szCs w:val="18"/>
          </w:rPr>
          <w:t>2</w:t>
        </w:r>
        <w:proofErr w:type="gramEnd"/>
        <w:r>
          <w:rPr>
            <w:rStyle w:val="a8"/>
            <w:i/>
            <w:sz w:val="18"/>
            <w:szCs w:val="18"/>
          </w:rPr>
          <w:t xml:space="preserve">, ал. </w:t>
        </w:r>
        <w:proofErr w:type="gramStart"/>
        <w:r>
          <w:rPr>
            <w:rStyle w:val="a8"/>
            <w:i/>
            <w:sz w:val="18"/>
            <w:szCs w:val="18"/>
          </w:rPr>
          <w:t>3</w:t>
        </w:r>
        <w:proofErr w:type="gramEnd"/>
        <w:r>
          <w:rPr>
            <w:rStyle w:val="a8"/>
            <w:i/>
            <w:sz w:val="18"/>
            <w:szCs w:val="18"/>
          </w:rPr>
          <w:t xml:space="preserve"> от Закона за предотвратяване и установяване на конфликт на интереси</w:t>
        </w:r>
      </w:hyperlink>
      <w:r>
        <w:rPr>
          <w:i/>
          <w:sz w:val="18"/>
          <w:szCs w:val="18"/>
        </w:rPr>
        <w:t xml:space="preserve">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AC" w:rsidRPr="00E12149" w:rsidRDefault="00960CAC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AC" w:rsidRPr="00E12149" w:rsidRDefault="00960CAC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AC" w:rsidRPr="00E12149" w:rsidRDefault="00960CAC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33BCC"/>
    <w:rsid w:val="00064B89"/>
    <w:rsid w:val="0007185E"/>
    <w:rsid w:val="0009121B"/>
    <w:rsid w:val="000A7C96"/>
    <w:rsid w:val="001560F9"/>
    <w:rsid w:val="001C30E8"/>
    <w:rsid w:val="0020361E"/>
    <w:rsid w:val="0021525B"/>
    <w:rsid w:val="00217DBB"/>
    <w:rsid w:val="00224B73"/>
    <w:rsid w:val="00273506"/>
    <w:rsid w:val="00296D44"/>
    <w:rsid w:val="00307805"/>
    <w:rsid w:val="004129E0"/>
    <w:rsid w:val="004152CF"/>
    <w:rsid w:val="004475F5"/>
    <w:rsid w:val="00475F49"/>
    <w:rsid w:val="004940E9"/>
    <w:rsid w:val="00535512"/>
    <w:rsid w:val="005777B6"/>
    <w:rsid w:val="005D247D"/>
    <w:rsid w:val="00651787"/>
    <w:rsid w:val="00685E91"/>
    <w:rsid w:val="006D278A"/>
    <w:rsid w:val="006E54C0"/>
    <w:rsid w:val="00735C45"/>
    <w:rsid w:val="007A1AC1"/>
    <w:rsid w:val="007A4C7B"/>
    <w:rsid w:val="00850BF2"/>
    <w:rsid w:val="008C312E"/>
    <w:rsid w:val="008E2BE1"/>
    <w:rsid w:val="009433FC"/>
    <w:rsid w:val="00943D00"/>
    <w:rsid w:val="00960CAC"/>
    <w:rsid w:val="00965D8C"/>
    <w:rsid w:val="009664B8"/>
    <w:rsid w:val="00A21FC7"/>
    <w:rsid w:val="00A461EB"/>
    <w:rsid w:val="00B44F73"/>
    <w:rsid w:val="00C248B1"/>
    <w:rsid w:val="00CB7C01"/>
    <w:rsid w:val="00CE59C9"/>
    <w:rsid w:val="00D13D64"/>
    <w:rsid w:val="00D46D82"/>
    <w:rsid w:val="00D930CD"/>
    <w:rsid w:val="00DE1367"/>
    <w:rsid w:val="00E249F3"/>
    <w:rsid w:val="00E43407"/>
    <w:rsid w:val="00E819AE"/>
    <w:rsid w:val="00EF36B3"/>
    <w:rsid w:val="00F52A8B"/>
    <w:rsid w:val="00F5552D"/>
    <w:rsid w:val="00FA12B2"/>
    <w:rsid w:val="00FB300D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C30E8"/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a8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A7C96"/>
  </w:style>
  <w:style w:type="character" w:customStyle="1" w:styleId="ab">
    <w:name w:val="Списък на абзаци Знак"/>
    <w:link w:val="ac"/>
    <w:uiPriority w:val="34"/>
    <w:locked/>
    <w:rsid w:val="00FA12B2"/>
    <w:rPr>
      <w:lang w:val="en-GB" w:eastAsia="zh-CN"/>
    </w:rPr>
  </w:style>
  <w:style w:type="paragraph" w:styleId="ac">
    <w:name w:val="List Paragraph"/>
    <w:basedOn w:val="a"/>
    <w:link w:val="ab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ad">
    <w:name w:val="Table Grid"/>
    <w:basedOn w:val="a1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8397-8AF8-42A5-8DA7-99B9F068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3866</Words>
  <Characters>22039</Characters>
  <Application>Microsoft Office Word</Application>
  <DocSecurity>0</DocSecurity>
  <Lines>183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18</cp:revision>
  <cp:lastPrinted>2018-08-16T12:08:00Z</cp:lastPrinted>
  <dcterms:created xsi:type="dcterms:W3CDTF">2018-08-13T14:11:00Z</dcterms:created>
  <dcterms:modified xsi:type="dcterms:W3CDTF">2020-04-24T12:21:00Z</dcterms:modified>
</cp:coreProperties>
</file>