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B0" w:rsidRDefault="00FC11B0" w:rsidP="00F404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44E2" w:rsidRDefault="00F40447" w:rsidP="00F40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0447">
        <w:rPr>
          <w:rFonts w:ascii="Times New Roman" w:hAnsi="Times New Roman" w:cs="Times New Roman"/>
          <w:sz w:val="32"/>
          <w:szCs w:val="32"/>
        </w:rPr>
        <w:t>С Т А Н О В И Щ Е</w:t>
      </w:r>
    </w:p>
    <w:p w:rsidR="00F40447" w:rsidRDefault="00F40447" w:rsidP="00F404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447" w:rsidRPr="009847DE" w:rsidRDefault="00F40447" w:rsidP="00F40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DE">
        <w:rPr>
          <w:rFonts w:ascii="Times New Roman" w:hAnsi="Times New Roman" w:cs="Times New Roman"/>
          <w:sz w:val="28"/>
          <w:szCs w:val="28"/>
        </w:rPr>
        <w:t xml:space="preserve">От проф. д-р Веселин Костов Янчев, катедра История на България, Исторически факултет на СУ „Св. Климент Охридски“, </w:t>
      </w:r>
    </w:p>
    <w:p w:rsidR="00F40447" w:rsidRPr="009847DE" w:rsidRDefault="00F40447" w:rsidP="00F40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DE">
        <w:rPr>
          <w:rFonts w:ascii="Times New Roman" w:hAnsi="Times New Roman" w:cs="Times New Roman"/>
          <w:sz w:val="28"/>
          <w:szCs w:val="28"/>
        </w:rPr>
        <w:t>за материалите, предоставени за участие в конкурс за заемане на академичната длъжност „доцент“ в професионално направле</w:t>
      </w:r>
      <w:r w:rsidR="00835D9D">
        <w:rPr>
          <w:rFonts w:ascii="Times New Roman" w:hAnsi="Times New Roman" w:cs="Times New Roman"/>
          <w:sz w:val="28"/>
          <w:szCs w:val="28"/>
        </w:rPr>
        <w:t xml:space="preserve">ние  2.2. История и археология </w:t>
      </w:r>
      <w:r w:rsidR="00261A17">
        <w:rPr>
          <w:rFonts w:ascii="Times New Roman" w:hAnsi="Times New Roman" w:cs="Times New Roman"/>
          <w:sz w:val="28"/>
          <w:szCs w:val="28"/>
        </w:rPr>
        <w:t>(</w:t>
      </w:r>
      <w:r w:rsidR="00835D9D">
        <w:rPr>
          <w:rFonts w:ascii="Times New Roman" w:hAnsi="Times New Roman" w:cs="Times New Roman"/>
          <w:sz w:val="28"/>
          <w:szCs w:val="28"/>
        </w:rPr>
        <w:t xml:space="preserve">Нова и съвременна балканска история </w:t>
      </w:r>
      <w:r w:rsidR="00261A17">
        <w:rPr>
          <w:rFonts w:ascii="Times New Roman" w:hAnsi="Times New Roman" w:cs="Times New Roman"/>
          <w:sz w:val="28"/>
          <w:szCs w:val="28"/>
        </w:rPr>
        <w:t xml:space="preserve">– Стопанска история на Балканите) за нуждите на Исторически факултет на СУ „Св. Климент Охридски, обявен в Държавен вестник , бр. 52, 2 юли 2019 г. </w:t>
      </w:r>
    </w:p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40447" w:rsidRPr="009F56DC" w:rsidTr="00020D62">
        <w:trPr>
          <w:trHeight w:val="7643"/>
          <w:tblCellSpacing w:w="6" w:type="dxa"/>
          <w:jc w:val="center"/>
        </w:trPr>
        <w:tc>
          <w:tcPr>
            <w:tcW w:w="10057" w:type="dxa"/>
            <w:vAlign w:val="center"/>
          </w:tcPr>
          <w:p w:rsidR="00187F5C" w:rsidRDefault="00187F5C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8E" w:rsidRDefault="00165B36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конкурса документи е подал единствено </w:t>
            </w:r>
            <w:r w:rsidR="000E29C5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главен асистент </w:t>
            </w:r>
            <w:r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Христо Атанасов Беров. </w:t>
            </w:r>
            <w:r w:rsidR="000E29C5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Възпитаник на факултета,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езикова подготовка и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специализации в Канада и Сърбия, той е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дългогодишен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и утвърден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>преподавател по Балканска история в Исторически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 факултет на Софийския университет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0054">
              <w:rPr>
                <w:rFonts w:ascii="Times New Roman" w:hAnsi="Times New Roman" w:cs="Times New Roman"/>
                <w:sz w:val="28"/>
                <w:szCs w:val="28"/>
              </w:rPr>
              <w:t xml:space="preserve">където води 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 xml:space="preserve">семинарни занятия и лекционни курсове.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периода 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420BA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 xml:space="preserve">Беров е рецензирал </w:t>
            </w:r>
            <w:r w:rsidR="00767A69" w:rsidRPr="00420BA0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 xml:space="preserve">и е научен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>ръковод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 xml:space="preserve">ител </w:t>
            </w:r>
            <w:r w:rsidR="00420BA0" w:rsidRPr="00420BA0">
              <w:rPr>
                <w:rFonts w:ascii="Times New Roman" w:hAnsi="Times New Roman" w:cs="Times New Roman"/>
                <w:sz w:val="28"/>
                <w:szCs w:val="28"/>
              </w:rPr>
              <w:t>на 48 успешно защитени бакалавърски дипломни работи и магистърски тези</w:t>
            </w:r>
            <w:r w:rsidR="00767A69">
              <w:rPr>
                <w:rFonts w:ascii="Times New Roman" w:hAnsi="Times New Roman" w:cs="Times New Roman"/>
                <w:sz w:val="28"/>
                <w:szCs w:val="28"/>
              </w:rPr>
              <w:t>. Той е инициатор, организатор и лектор на редица научни проекти, целящи модернизацията на обучението по история и повишаване на квалификацията на учителите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B3F1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академичен наставник. Участва като съставител, редактор и автор на различни сборници и едно учебно помагало.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589A">
              <w:rPr>
                <w:rFonts w:ascii="Times New Roman" w:hAnsi="Times New Roman" w:cs="Times New Roman"/>
                <w:sz w:val="28"/>
                <w:szCs w:val="28"/>
              </w:rPr>
              <w:t xml:space="preserve">ецензент е на изследвания на български и чужди автори. </w:t>
            </w:r>
          </w:p>
          <w:p w:rsidR="00835D9D" w:rsidRDefault="00740054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Научните интереси на кандидата са в различни исторически епохи и са свързани с многообразни проблеми от политическата, социалната  и стопанска история</w:t>
            </w:r>
            <w:r w:rsidR="008B3F1B">
              <w:rPr>
                <w:rFonts w:ascii="Times New Roman" w:hAnsi="Times New Roman" w:cs="Times New Roman"/>
                <w:sz w:val="28"/>
                <w:szCs w:val="28"/>
              </w:rPr>
              <w:t xml:space="preserve"> на балканските народи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През 2015 г. той </w:t>
            </w:r>
            <w:r w:rsidR="008B3F1B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защитава дисертационен труд на </w:t>
            </w:r>
            <w:r w:rsidR="00835D9D">
              <w:rPr>
                <w:rFonts w:ascii="Times New Roman" w:hAnsi="Times New Roman" w:cs="Times New Roman"/>
                <w:sz w:val="28"/>
                <w:szCs w:val="28"/>
              </w:rPr>
              <w:t>тема: „</w:t>
            </w:r>
            <w:r w:rsidR="00835D9D" w:rsidRPr="00913E4A">
              <w:rPr>
                <w:rFonts w:ascii="Times New Roman" w:hAnsi="Times New Roman" w:cs="Times New Roman"/>
                <w:sz w:val="28"/>
                <w:szCs w:val="28"/>
              </w:rPr>
              <w:t xml:space="preserve">Балканската държава и балканският </w:t>
            </w:r>
            <w:r w:rsidR="00835D9D" w:rsidRPr="0091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индустриалец: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D9D" w:rsidRPr="00913E4A">
              <w:rPr>
                <w:rFonts w:ascii="Times New Roman" w:hAnsi="Times New Roman" w:cs="Times New Roman"/>
                <w:sz w:val="28"/>
                <w:szCs w:val="28"/>
              </w:rPr>
              <w:t>Социално-икономически профили на модернизацията и индустриализацията по примера на Сърбия и България (1878-1912)</w:t>
            </w:r>
            <w:r w:rsidR="00835D9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Това е едно задълбочено, аналитично изследване на пътищата и факторите в стопанската модерниза</w:t>
            </w:r>
            <w:r w:rsidR="00963095">
              <w:rPr>
                <w:rFonts w:ascii="Times New Roman" w:hAnsi="Times New Roman" w:cs="Times New Roman"/>
                <w:sz w:val="28"/>
                <w:szCs w:val="28"/>
              </w:rPr>
              <w:t>ция на двете балк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ански държави</w:t>
            </w:r>
            <w:r w:rsidR="00963095">
              <w:rPr>
                <w:rFonts w:ascii="Times New Roman" w:hAnsi="Times New Roman" w:cs="Times New Roman"/>
                <w:sz w:val="28"/>
                <w:szCs w:val="28"/>
              </w:rPr>
              <w:t xml:space="preserve">, разкриващо както общите, така и специфичните </w:t>
            </w:r>
            <w:r w:rsidR="00DE1B2C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96309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характеристики. </w:t>
            </w:r>
          </w:p>
          <w:p w:rsidR="00243EB7" w:rsidRDefault="00DE1B2C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обявения конкурс д-р Хр. Беров е представил общо 17</w:t>
            </w:r>
            <w:r w:rsidR="008B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рецензирани публикации, 4 от които са </w:t>
            </w:r>
            <w:r w:rsidR="0033589A">
              <w:rPr>
                <w:rFonts w:ascii="Times New Roman" w:hAnsi="Times New Roman" w:cs="Times New Roman"/>
                <w:sz w:val="28"/>
                <w:szCs w:val="28"/>
              </w:rPr>
              <w:t xml:space="preserve">излезли от печат </w:t>
            </w:r>
            <w:r w:rsidR="008B3F1B">
              <w:rPr>
                <w:rFonts w:ascii="Times New Roman" w:hAnsi="Times New Roman" w:cs="Times New Roman"/>
                <w:sz w:val="28"/>
                <w:szCs w:val="28"/>
              </w:rPr>
              <w:t xml:space="preserve">след докторската защита. Към тях трябва да бъдат прибавени още две публикации, които се намират под печат. </w:t>
            </w:r>
            <w:r w:rsidR="0033589A">
              <w:rPr>
                <w:rFonts w:ascii="Times New Roman" w:hAnsi="Times New Roman" w:cs="Times New Roman"/>
                <w:sz w:val="28"/>
                <w:szCs w:val="28"/>
              </w:rPr>
              <w:t xml:space="preserve">Една част от тях стъпват на изследванията, изводите и заключенията на дисертационния му труд, а други са посветени на нови и неразработени теми. </w:t>
            </w:r>
            <w:r w:rsidR="00243EB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Положителен факт е, че кандидатът публикува не само в български, но и в чужди исторически издания, което прави работите му достояние на широк кръг читатели. </w:t>
            </w:r>
            <w:r w:rsidR="00007591">
              <w:rPr>
                <w:rFonts w:ascii="Times New Roman" w:hAnsi="Times New Roman" w:cs="Times New Roman"/>
                <w:sz w:val="28"/>
                <w:szCs w:val="28"/>
              </w:rPr>
              <w:t xml:space="preserve">Не е случайно, че негови публикации са цитирани 14 пъти у нас и в чужбина. </w:t>
            </w:r>
            <w:r w:rsidR="00243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591" w:rsidRDefault="00243EB7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 представените публикации основно място заема негов</w:t>
            </w:r>
            <w:r w:rsidR="00596F19">
              <w:rPr>
                <w:rFonts w:ascii="Times New Roman" w:hAnsi="Times New Roman" w:cs="Times New Roman"/>
                <w:sz w:val="28"/>
                <w:szCs w:val="28"/>
              </w:rPr>
              <w:t xml:space="preserve">ото ново монографично изследване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„Когато гръм удари…Балкански политики за възстановяване в ситуация на глобална икономическа криза, средата на </w:t>
            </w:r>
            <w:r w:rsidR="0059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ХІХ в. – средата на ХХ в.“</w:t>
            </w:r>
            <w:r w:rsidR="00596F19">
              <w:rPr>
                <w:rFonts w:ascii="Times New Roman" w:hAnsi="Times New Roman" w:cs="Times New Roman"/>
                <w:sz w:val="28"/>
                <w:szCs w:val="28"/>
              </w:rPr>
              <w:t>, публикувано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Университетско издателство „Св. Климент Охридски“</w:t>
            </w:r>
            <w:r w:rsidR="0059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 2019 г.</w:t>
            </w:r>
            <w:r w:rsidR="00596F19">
              <w:rPr>
                <w:rFonts w:ascii="Times New Roman" w:hAnsi="Times New Roman" w:cs="Times New Roman"/>
                <w:sz w:val="28"/>
                <w:szCs w:val="28"/>
              </w:rPr>
              <w:t xml:space="preserve">, с обем от 276 страници.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>Заглавието, само по себе си показ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>, че авторът остава верен на интересите в областта на стопанската история, материя сложна и като цяло непривлекателна за традиционните историци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 xml:space="preserve"> „гъсеници“, но не и за историците „пеперуди“, които имат амбицията да представят мащабни картини на миналото. А за да е една картина мащабна, тя трябва да обхваща дълъг период и множество герои. В конкретния случай 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 xml:space="preserve">ът е 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 xml:space="preserve">приблизително 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>100 години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>, а героите са водещите европейски икономики, САЩ</w:t>
            </w:r>
            <w:r w:rsidR="00441298">
              <w:rPr>
                <w:rFonts w:ascii="Times New Roman" w:hAnsi="Times New Roman" w:cs="Times New Roman"/>
                <w:sz w:val="28"/>
                <w:szCs w:val="28"/>
              </w:rPr>
              <w:t xml:space="preserve"> и всички балкански държави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>. За да бъде пък картината въздействаща</w:t>
            </w:r>
            <w:r w:rsidR="008A7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 xml:space="preserve">  авторът представя </w:t>
            </w:r>
            <w:r w:rsidR="008A7591">
              <w:rPr>
                <w:rFonts w:ascii="Times New Roman" w:hAnsi="Times New Roman" w:cs="Times New Roman"/>
                <w:sz w:val="28"/>
                <w:szCs w:val="28"/>
              </w:rPr>
              <w:t xml:space="preserve">героите </w:t>
            </w:r>
            <w:r w:rsidR="003161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A7591">
              <w:rPr>
                <w:rFonts w:ascii="Times New Roman" w:hAnsi="Times New Roman" w:cs="Times New Roman"/>
                <w:sz w:val="28"/>
                <w:szCs w:val="28"/>
              </w:rPr>
              <w:t xml:space="preserve">условията на три глобални икономически кризи и търси </w:t>
            </w:r>
            <w:r w:rsidR="008A7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приликите и разликите в реакциите на </w:t>
            </w:r>
            <w:r w:rsidR="007D2BF9">
              <w:rPr>
                <w:rFonts w:ascii="Times New Roman" w:hAnsi="Times New Roman" w:cs="Times New Roman"/>
                <w:sz w:val="28"/>
                <w:szCs w:val="28"/>
              </w:rPr>
              <w:t xml:space="preserve">водещите </w:t>
            </w:r>
            <w:r w:rsidR="008A7591">
              <w:rPr>
                <w:rFonts w:ascii="Times New Roman" w:hAnsi="Times New Roman" w:cs="Times New Roman"/>
                <w:sz w:val="28"/>
                <w:szCs w:val="28"/>
              </w:rPr>
              <w:t xml:space="preserve">и малките балкански играчи. </w:t>
            </w:r>
          </w:p>
          <w:p w:rsidR="007D2BF9" w:rsidRPr="00243EB7" w:rsidRDefault="007D2BF9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оглед на специфичните цели на изследването д-р Беров залага не толкова на архивните документи и източници, а на официалната статистическа информация, запазвайки си правото на скептичен и критичен анализ. Той не пренебрегва вече публикувани документи и периодични издания, но основно разчита на съчиненията на съвременници на епохата и на 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 xml:space="preserve">нейните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следователи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 xml:space="preserve">. Техният брой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 xml:space="preserve">над 240, на български, сръбски и английски език, което свидетелства за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отлична 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 xml:space="preserve">историографска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6201">
              <w:rPr>
                <w:rFonts w:ascii="Times New Roman" w:hAnsi="Times New Roman" w:cs="Times New Roman"/>
                <w:sz w:val="28"/>
                <w:szCs w:val="28"/>
              </w:rPr>
              <w:t xml:space="preserve">сведоменост. Разбира се, използвани са и интернет източници.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7C8" w:rsidRDefault="00E74318" w:rsidP="000F72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 в увода е дадено определение на основните работни понятия – икономическа криза и „ситуация с характер на глобална стопанска криза“,  използвани в изложението. Самото то е изградено 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по еднотипна схема, разглеждаща основните характеристики на кризите </w:t>
            </w:r>
            <w:r w:rsidR="00CF6A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 xml:space="preserve">средата на 70-те 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>до средата на 90-те години на ХІХ в.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>Дългата депресия</w:t>
            </w:r>
            <w:r w:rsidR="00CF6A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 кри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>зата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 след края на </w:t>
            </w:r>
            <w:r w:rsidR="00FC11B0">
              <w:rPr>
                <w:rFonts w:ascii="Times New Roman" w:hAnsi="Times New Roman" w:cs="Times New Roman"/>
                <w:sz w:val="28"/>
                <w:szCs w:val="28"/>
              </w:rPr>
              <w:t xml:space="preserve">Първата световна 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война и </w:t>
            </w:r>
            <w:r w:rsidR="00EE19A8">
              <w:rPr>
                <w:rFonts w:ascii="Times New Roman" w:hAnsi="Times New Roman" w:cs="Times New Roman"/>
                <w:sz w:val="28"/>
                <w:szCs w:val="28"/>
              </w:rPr>
              <w:t>Голямата депресия след 1929 г.</w:t>
            </w:r>
            <w:r w:rsidR="00CF6A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, реакциите на водещите икономики и на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>балканските държави</w:t>
            </w:r>
            <w:r w:rsidR="00456C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 xml:space="preserve">Основните изводи и заключения са направени </w:t>
            </w:r>
            <w:r w:rsidR="006A3CA7">
              <w:rPr>
                <w:rFonts w:ascii="Times New Roman" w:hAnsi="Times New Roman" w:cs="Times New Roman"/>
                <w:sz w:val="28"/>
                <w:szCs w:val="28"/>
              </w:rPr>
              <w:t xml:space="preserve">основно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 xml:space="preserve">на базата на статистически данни за индексите на цените, </w:t>
            </w:r>
            <w:r w:rsidR="006A3CA7">
              <w:rPr>
                <w:rFonts w:ascii="Times New Roman" w:hAnsi="Times New Roman" w:cs="Times New Roman"/>
                <w:sz w:val="28"/>
                <w:szCs w:val="28"/>
              </w:rPr>
              <w:t xml:space="preserve">на издръжката на живота, на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 xml:space="preserve">брутния вътрешен продукт и </w:t>
            </w:r>
            <w:r w:rsidR="006A3CA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>брутния вътрешен продукт на глава от населението в отделните страни</w:t>
            </w:r>
            <w:r w:rsidR="00DA662E">
              <w:rPr>
                <w:rFonts w:ascii="Times New Roman" w:hAnsi="Times New Roman" w:cs="Times New Roman"/>
                <w:sz w:val="28"/>
                <w:szCs w:val="28"/>
              </w:rPr>
              <w:t xml:space="preserve">. Те са обобщени, </w:t>
            </w:r>
            <w:r w:rsidR="007417C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систематизирани и изложени в </w:t>
            </w:r>
            <w:r w:rsidR="00CF6AB8">
              <w:rPr>
                <w:rFonts w:ascii="Times New Roman" w:hAnsi="Times New Roman" w:cs="Times New Roman"/>
                <w:sz w:val="28"/>
                <w:szCs w:val="28"/>
              </w:rPr>
              <w:t>множество та</w:t>
            </w:r>
            <w:r w:rsidR="009230C8">
              <w:rPr>
                <w:rFonts w:ascii="Times New Roman" w:hAnsi="Times New Roman" w:cs="Times New Roman"/>
                <w:sz w:val="28"/>
                <w:szCs w:val="28"/>
              </w:rPr>
              <w:t>блици и схеми</w:t>
            </w:r>
            <w:r w:rsidR="00DA662E">
              <w:rPr>
                <w:rFonts w:ascii="Times New Roman" w:hAnsi="Times New Roman" w:cs="Times New Roman"/>
                <w:sz w:val="28"/>
                <w:szCs w:val="28"/>
              </w:rPr>
              <w:t xml:space="preserve">, онагледяващи текста. </w:t>
            </w:r>
          </w:p>
          <w:p w:rsidR="00A84C28" w:rsidRDefault="000B36AF" w:rsidP="000F7273">
            <w:pPr>
              <w:spacing w:line="36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Сравнителният анализ с водещите икономики и балканските държави, както и между самите балкански държави</w:t>
            </w:r>
            <w:r w:rsidR="004E2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 възможност на автора за изводи и заключения, артикулирани за първи път в научната литература</w:t>
            </w:r>
            <w:r w:rsidR="004E2890">
              <w:rPr>
                <w:rFonts w:ascii="Times New Roman" w:hAnsi="Times New Roman" w:cs="Times New Roman"/>
                <w:sz w:val="28"/>
                <w:szCs w:val="28"/>
              </w:rPr>
              <w:t xml:space="preserve"> и пречупващи някои наложени </w:t>
            </w:r>
            <w:r w:rsidR="00053545">
              <w:rPr>
                <w:rFonts w:ascii="Times New Roman" w:hAnsi="Times New Roman" w:cs="Times New Roman"/>
                <w:sz w:val="28"/>
                <w:szCs w:val="28"/>
              </w:rPr>
              <w:t xml:space="preserve">априорни и </w:t>
            </w:r>
            <w:r w:rsidR="004E2890">
              <w:rPr>
                <w:rFonts w:ascii="Times New Roman" w:hAnsi="Times New Roman" w:cs="Times New Roman"/>
                <w:sz w:val="28"/>
                <w:szCs w:val="28"/>
              </w:rPr>
              <w:t>аксиоматични представи. Цяло</w:t>
            </w:r>
            <w:r w:rsidR="00053545">
              <w:rPr>
                <w:rFonts w:ascii="Times New Roman" w:hAnsi="Times New Roman" w:cs="Times New Roman"/>
                <w:sz w:val="28"/>
                <w:szCs w:val="28"/>
              </w:rPr>
              <w:t xml:space="preserve">то изследване представлява една солидна основа за четения </w:t>
            </w:r>
            <w:r w:rsidR="0005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стопанска история на балканските народи, още повече че суховатата и скучновата икономическа материя е 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представена </w:t>
            </w:r>
            <w:r w:rsidR="00053545">
              <w:rPr>
                <w:rFonts w:ascii="Times New Roman" w:hAnsi="Times New Roman" w:cs="Times New Roman"/>
                <w:sz w:val="28"/>
                <w:szCs w:val="28"/>
              </w:rPr>
              <w:t>по един достъпен начин. Същевременно обширният хронологически, проблемен и географски обхват на изследването създава усещане за прекал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>ена обобщеност и конспективност. Съществуват и тези, примерно за индустриалното развитие, които в един период</w:t>
            </w:r>
            <w:r w:rsidR="009A7C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 с аргумента, че </w:t>
            </w:r>
            <w:r w:rsidR="009A7C8F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>ще изкриви общата картина</w:t>
            </w:r>
            <w:r w:rsidR="009A7C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 са пренебрегнати, а в друг са изведени като важен елемент от общата характеристика на стопанско развитие на балканските народи. Може да</w:t>
            </w:r>
            <w:r w:rsidR="009A7C8F">
              <w:rPr>
                <w:rFonts w:ascii="Times New Roman" w:hAnsi="Times New Roman" w:cs="Times New Roman"/>
                <w:sz w:val="28"/>
                <w:szCs w:val="28"/>
              </w:rPr>
              <w:t xml:space="preserve"> се приеме изводът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, че формата на държавно управление не влияе върху модела на стопанско развитие и реакциите в условия на криза, но </w:t>
            </w:r>
            <w:r w:rsidR="009A7C8F">
              <w:rPr>
                <w:rFonts w:ascii="Times New Roman" w:hAnsi="Times New Roman" w:cs="Times New Roman"/>
                <w:sz w:val="28"/>
                <w:szCs w:val="28"/>
              </w:rPr>
              <w:t xml:space="preserve">въпросът е 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дали това важи и за отделните типове управление. В това отношение, </w:t>
            </w:r>
            <w:r w:rsidR="00A84C28">
              <w:rPr>
                <w:rFonts w:ascii="Times New Roman" w:hAnsi="Times New Roman" w:cs="Times New Roman"/>
                <w:sz w:val="28"/>
                <w:szCs w:val="28"/>
              </w:rPr>
              <w:t xml:space="preserve">струва ми се, 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>без да</w:t>
            </w:r>
            <w:r w:rsidR="00A84C28">
              <w:rPr>
                <w:rFonts w:ascii="Times New Roman" w:hAnsi="Times New Roman" w:cs="Times New Roman"/>
                <w:sz w:val="28"/>
                <w:szCs w:val="28"/>
              </w:rPr>
              <w:t xml:space="preserve"> се отричат някои общи мерки, подходите към следвоенната криза на земеделското и първото сговористко правителство в България съществено се различават. </w:t>
            </w:r>
            <w:r w:rsidR="00CA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C28" w:rsidRPr="009847DE" w:rsidRDefault="00A84C28" w:rsidP="000F7273">
            <w:pPr>
              <w:spacing w:line="360" w:lineRule="auto"/>
              <w:ind w:firstLine="7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редоставените материали за конкурса 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 xml:space="preserve">са разнообразни по тематика и </w:t>
            </w:r>
            <w:r w:rsidR="00C6197C">
              <w:rPr>
                <w:rFonts w:ascii="Times New Roman" w:hAnsi="Times New Roman"/>
                <w:sz w:val="28"/>
                <w:szCs w:val="28"/>
              </w:rPr>
              <w:t xml:space="preserve">хронологически обхват. 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>Основният хабилитационен труд е посветен на тема, неразр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 xml:space="preserve">ботена в </w:t>
            </w:r>
            <w:r w:rsidR="00C6197C">
              <w:rPr>
                <w:rFonts w:ascii="Times New Roman" w:hAnsi="Times New Roman"/>
                <w:sz w:val="28"/>
                <w:szCs w:val="28"/>
              </w:rPr>
              <w:t xml:space="preserve">историографията и 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 xml:space="preserve">запълва една съществена празнота в </w:t>
            </w:r>
            <w:r w:rsidR="00C6197C">
              <w:rPr>
                <w:rFonts w:ascii="Times New Roman" w:hAnsi="Times New Roman"/>
                <w:sz w:val="28"/>
                <w:szCs w:val="28"/>
              </w:rPr>
              <w:t xml:space="preserve">стопанската история на балканските народи. 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>Демонстрирана е способност за обобщаване и синтезиране на огромен по обем фактологически материал, за неговата интерпретация и анализ, за съчетаването на глобална, регионална</w:t>
            </w:r>
            <w:r w:rsidR="00C6197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97C" w:rsidRPr="009847DE">
              <w:rPr>
                <w:rFonts w:ascii="Times New Roman" w:hAnsi="Times New Roman"/>
                <w:sz w:val="28"/>
                <w:szCs w:val="28"/>
              </w:rPr>
              <w:t>националн</w:t>
            </w:r>
            <w:r w:rsidR="00C6197C">
              <w:rPr>
                <w:rFonts w:ascii="Times New Roman" w:hAnsi="Times New Roman"/>
                <w:sz w:val="28"/>
                <w:szCs w:val="28"/>
              </w:rPr>
              <w:t>а</w:t>
            </w:r>
            <w:r w:rsidR="00C6197C" w:rsidRPr="0098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7DE">
              <w:rPr>
                <w:rFonts w:ascii="Times New Roman" w:hAnsi="Times New Roman"/>
                <w:sz w:val="28"/>
                <w:szCs w:val="28"/>
              </w:rPr>
              <w:t xml:space="preserve">проблематика.  </w:t>
            </w:r>
          </w:p>
          <w:p w:rsidR="00A84C28" w:rsidRPr="009847DE" w:rsidRDefault="00A84C28" w:rsidP="000F7273">
            <w:pPr>
              <w:spacing w:line="36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Всичко това ми дава основание да дам своя положителен глас за присъждането на </w:t>
            </w:r>
            <w:r w:rsidR="00C6197C">
              <w:rPr>
                <w:rFonts w:ascii="Times New Roman" w:hAnsi="Times New Roman" w:cs="Times New Roman"/>
                <w:sz w:val="28"/>
                <w:szCs w:val="28"/>
              </w:rPr>
              <w:t xml:space="preserve">д-р Христо Беров </w:t>
            </w: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на академичната длъжност „доцент“. </w:t>
            </w:r>
          </w:p>
          <w:p w:rsidR="00F40447" w:rsidRPr="009847DE" w:rsidRDefault="00F40447" w:rsidP="000F7273">
            <w:pPr>
              <w:spacing w:line="36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София, </w:t>
            </w:r>
            <w:r w:rsidR="00C6197C">
              <w:rPr>
                <w:rFonts w:ascii="Times New Roman" w:hAnsi="Times New Roman" w:cs="Times New Roman"/>
                <w:sz w:val="28"/>
                <w:szCs w:val="28"/>
              </w:rPr>
              <w:t>25 септември 2019</w:t>
            </w: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 г.       </w:t>
            </w:r>
          </w:p>
          <w:p w:rsidR="00F40447" w:rsidRPr="009847DE" w:rsidRDefault="00F40447" w:rsidP="000F7273">
            <w:pPr>
              <w:spacing w:line="360" w:lineRule="auto"/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Проф. д-р Веселин Янчев    </w:t>
            </w:r>
          </w:p>
          <w:p w:rsidR="00F40447" w:rsidRPr="009847DE" w:rsidRDefault="00F40447" w:rsidP="000F72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</w:tc>
      </w:tr>
      <w:tr w:rsidR="00F40447" w:rsidRPr="009F56DC" w:rsidTr="00020D62">
        <w:trPr>
          <w:tblCellSpacing w:w="6" w:type="dxa"/>
          <w:jc w:val="center"/>
        </w:trPr>
        <w:tc>
          <w:tcPr>
            <w:tcW w:w="10057" w:type="dxa"/>
            <w:vAlign w:val="center"/>
          </w:tcPr>
          <w:p w:rsidR="00F40447" w:rsidRPr="009847DE" w:rsidRDefault="00F40447" w:rsidP="00020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0447" w:rsidRPr="009F56DC" w:rsidTr="00020D62">
        <w:trPr>
          <w:tblCellSpacing w:w="6" w:type="dxa"/>
          <w:jc w:val="center"/>
        </w:trPr>
        <w:tc>
          <w:tcPr>
            <w:tcW w:w="10057" w:type="dxa"/>
            <w:vAlign w:val="center"/>
          </w:tcPr>
          <w:p w:rsidR="00F40447" w:rsidRPr="009847DE" w:rsidRDefault="00F40447" w:rsidP="00020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F40447" w:rsidRPr="009847DE" w:rsidRDefault="00F40447" w:rsidP="00F4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447" w:rsidRPr="00941A64" w:rsidRDefault="00F40447" w:rsidP="00F40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447" w:rsidRPr="00941A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F0" w:rsidRDefault="006E2EF0" w:rsidP="009A7C8F">
      <w:pPr>
        <w:spacing w:after="0" w:line="240" w:lineRule="auto"/>
      </w:pPr>
      <w:r>
        <w:separator/>
      </w:r>
    </w:p>
  </w:endnote>
  <w:endnote w:type="continuationSeparator" w:id="0">
    <w:p w:rsidR="006E2EF0" w:rsidRDefault="006E2EF0" w:rsidP="009A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154978"/>
      <w:docPartObj>
        <w:docPartGallery w:val="Page Numbers (Bottom of Page)"/>
        <w:docPartUnique/>
      </w:docPartObj>
    </w:sdtPr>
    <w:sdtEndPr/>
    <w:sdtContent>
      <w:p w:rsidR="009A7C8F" w:rsidRDefault="009A7C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27">
          <w:rPr>
            <w:noProof/>
          </w:rPr>
          <w:t>1</w:t>
        </w:r>
        <w:r>
          <w:fldChar w:fldCharType="end"/>
        </w:r>
      </w:p>
    </w:sdtContent>
  </w:sdt>
  <w:p w:rsidR="009A7C8F" w:rsidRDefault="009A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F0" w:rsidRDefault="006E2EF0" w:rsidP="009A7C8F">
      <w:pPr>
        <w:spacing w:after="0" w:line="240" w:lineRule="auto"/>
      </w:pPr>
      <w:r>
        <w:separator/>
      </w:r>
    </w:p>
  </w:footnote>
  <w:footnote w:type="continuationSeparator" w:id="0">
    <w:p w:rsidR="006E2EF0" w:rsidRDefault="006E2EF0" w:rsidP="009A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D28"/>
    <w:multiLevelType w:val="hybridMultilevel"/>
    <w:tmpl w:val="3DA8B202"/>
    <w:lvl w:ilvl="0" w:tplc="20A01B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47"/>
    <w:rsid w:val="00007591"/>
    <w:rsid w:val="00053545"/>
    <w:rsid w:val="000B36AF"/>
    <w:rsid w:val="000E29C5"/>
    <w:rsid w:val="000F7273"/>
    <w:rsid w:val="00165B36"/>
    <w:rsid w:val="00187F5C"/>
    <w:rsid w:val="00243EB7"/>
    <w:rsid w:val="00261A17"/>
    <w:rsid w:val="002A2927"/>
    <w:rsid w:val="0031612F"/>
    <w:rsid w:val="0033589A"/>
    <w:rsid w:val="00420BA0"/>
    <w:rsid w:val="00441298"/>
    <w:rsid w:val="00456CCB"/>
    <w:rsid w:val="004E2890"/>
    <w:rsid w:val="00596F19"/>
    <w:rsid w:val="00606201"/>
    <w:rsid w:val="006A3CA7"/>
    <w:rsid w:val="006E2EF0"/>
    <w:rsid w:val="00740054"/>
    <w:rsid w:val="007417C8"/>
    <w:rsid w:val="00767A69"/>
    <w:rsid w:val="007D2BF9"/>
    <w:rsid w:val="00835D9D"/>
    <w:rsid w:val="008A7591"/>
    <w:rsid w:val="008B3F1B"/>
    <w:rsid w:val="009230C8"/>
    <w:rsid w:val="00963095"/>
    <w:rsid w:val="009831F7"/>
    <w:rsid w:val="009A7C8F"/>
    <w:rsid w:val="00A84C28"/>
    <w:rsid w:val="00BA078E"/>
    <w:rsid w:val="00BA76B6"/>
    <w:rsid w:val="00C6197C"/>
    <w:rsid w:val="00CA584E"/>
    <w:rsid w:val="00CF6AB8"/>
    <w:rsid w:val="00DA662E"/>
    <w:rsid w:val="00DE1B2C"/>
    <w:rsid w:val="00DE44E2"/>
    <w:rsid w:val="00E35CD1"/>
    <w:rsid w:val="00E74318"/>
    <w:rsid w:val="00EE19A8"/>
    <w:rsid w:val="00F40447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54A74-9BD3-405A-89DF-8858118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8F"/>
  </w:style>
  <w:style w:type="paragraph" w:styleId="Footer">
    <w:name w:val="footer"/>
    <w:basedOn w:val="Normal"/>
    <w:link w:val="FooterChar"/>
    <w:uiPriority w:val="99"/>
    <w:unhideWhenUsed/>
    <w:rsid w:val="009A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A5EA-0291-4788-8072-57C00663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Istatkova</cp:lastModifiedBy>
  <cp:revision>2</cp:revision>
  <dcterms:created xsi:type="dcterms:W3CDTF">2019-09-26T08:00:00Z</dcterms:created>
  <dcterms:modified xsi:type="dcterms:W3CDTF">2019-09-26T08:00:00Z</dcterms:modified>
</cp:coreProperties>
</file>