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E7682F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2F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E7682F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1C30E8" w:rsidRPr="00E7682F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E7682F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E7682F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E7682F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E7682F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682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361E" w:rsidRPr="00E7682F" w:rsidRDefault="004A2084" w:rsidP="00001E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hAnsi="Times New Roman" w:cs="Times New Roman"/>
          <w:sz w:val="24"/>
          <w:szCs w:val="24"/>
        </w:rPr>
        <w:t xml:space="preserve">за допълване на оферта по </w:t>
      </w:r>
      <w:r w:rsidR="001C30E8" w:rsidRPr="00E7682F">
        <w:rPr>
          <w:rFonts w:ascii="Times New Roman" w:hAnsi="Times New Roman" w:cs="Times New Roman"/>
          <w:sz w:val="24"/>
          <w:szCs w:val="24"/>
        </w:rPr>
        <w:t>Рамково споразумение № ..........................</w:t>
      </w:r>
      <w:r w:rsidR="0020361E" w:rsidRPr="00E7682F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E7682F" w:rsidRDefault="0020361E" w:rsidP="00711B3B">
      <w:pPr>
        <w:widowControl w:val="0"/>
        <w:autoSpaceDE w:val="0"/>
        <w:autoSpaceDN w:val="0"/>
        <w:adjustRightInd w:val="0"/>
        <w:spacing w:after="0" w:line="240" w:lineRule="auto"/>
        <w:ind w:right="885"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7682F" w:rsidRDefault="001C30E8" w:rsidP="00001EE2">
      <w:pPr>
        <w:widowControl w:val="0"/>
        <w:spacing w:after="0" w:line="240" w:lineRule="exact"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E7682F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001EE2" w:rsidRPr="00E7682F">
        <w:rPr>
          <w:rFonts w:ascii="Times New Roman" w:hAnsi="Times New Roman" w:cs="Times New Roman"/>
          <w:sz w:val="24"/>
          <w:szCs w:val="24"/>
        </w:rPr>
        <w:t>„</w:t>
      </w:r>
      <w:r w:rsidR="00001EE2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Изработка, доставка и монтаж на </w:t>
      </w:r>
      <w:r w:rsidR="00AE7033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м</w:t>
      </w:r>
      <w:r w:rsidR="00AE7033" w:rsidRPr="00AE7033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етални стелажни </w:t>
      </w:r>
      <w:r w:rsidR="00D94D21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- </w:t>
      </w:r>
      <w:r w:rsidR="00AE7033" w:rsidRPr="00AE7033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модули </w:t>
      </w:r>
      <w:r w:rsidR="00001EE2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за нуждите </w:t>
      </w:r>
      <w:r w:rsidR="00E7682F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на Университетско издателство и печатница при</w:t>
      </w:r>
      <w:r w:rsidR="00001EE2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 Софийски университет „Св. Климент Охридски“ </w:t>
      </w:r>
      <w:r w:rsidRPr="00E7682F">
        <w:rPr>
          <w:rFonts w:ascii="Times New Roman" w:hAnsi="Times New Roman" w:cs="Times New Roman"/>
          <w:b/>
          <w:sz w:val="24"/>
          <w:szCs w:val="24"/>
        </w:rPr>
        <w:t xml:space="preserve">, по </w:t>
      </w:r>
      <w:r w:rsidR="00001EE2" w:rsidRPr="00E7682F">
        <w:rPr>
          <w:rFonts w:ascii="Times New Roman" w:hAnsi="Times New Roman" w:cs="Times New Roman"/>
          <w:b/>
          <w:sz w:val="24"/>
          <w:szCs w:val="24"/>
        </w:rPr>
        <w:t>обособена позиция № 5 „Изработка, доставка и монтаж на мебели от метал“</w:t>
      </w:r>
    </w:p>
    <w:p w:rsidR="00A21FC7" w:rsidRPr="00E7682F" w:rsidRDefault="00A21FC7" w:rsidP="00001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61E" w:rsidRPr="00E7682F" w:rsidRDefault="003336C2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682F">
        <w:rPr>
          <w:rFonts w:ascii="Times New Roman" w:hAnsi="Times New Roman" w:cs="Times New Roman"/>
          <w:sz w:val="24"/>
          <w:szCs w:val="24"/>
        </w:rPr>
        <w:t>С настоящото</w:t>
      </w:r>
      <w:r w:rsidR="0020361E" w:rsidRPr="00E7682F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E7682F">
        <w:rPr>
          <w:rFonts w:ascii="Times New Roman" w:hAnsi="Times New Roman" w:cs="Times New Roman"/>
          <w:sz w:val="24"/>
          <w:szCs w:val="24"/>
        </w:rPr>
        <w:t>,</w:t>
      </w:r>
      <w:r w:rsidR="0020361E" w:rsidRPr="00E7682F">
        <w:rPr>
          <w:rFonts w:ascii="Times New Roman" w:hAnsi="Times New Roman" w:cs="Times New Roman"/>
          <w:sz w:val="24"/>
          <w:szCs w:val="24"/>
        </w:rPr>
        <w:t xml:space="preserve"> подадено </w:t>
      </w:r>
      <w:r w:rsidR="00A21FC7" w:rsidRPr="00E7682F">
        <w:rPr>
          <w:rFonts w:ascii="Times New Roman" w:hAnsi="Times New Roman" w:cs="Times New Roman"/>
          <w:sz w:val="24"/>
          <w:szCs w:val="24"/>
        </w:rPr>
        <w:t>от</w:t>
      </w:r>
      <w:r w:rsidRPr="00E7682F">
        <w:rPr>
          <w:rFonts w:ascii="Times New Roman" w:hAnsi="Times New Roman" w:cs="Times New Roman"/>
          <w:sz w:val="24"/>
          <w:szCs w:val="24"/>
        </w:rPr>
        <w:t xml:space="preserve"> </w:t>
      </w:r>
      <w:r w:rsidR="001C30E8" w:rsidRPr="00E76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0361E" w:rsidRPr="00E7682F">
        <w:rPr>
          <w:rFonts w:ascii="Times New Roman" w:hAnsi="Times New Roman" w:cs="Times New Roman"/>
          <w:sz w:val="24"/>
          <w:szCs w:val="24"/>
        </w:rPr>
        <w:t>…..........</w:t>
      </w:r>
      <w:r w:rsidRPr="00E7682F">
        <w:rPr>
          <w:rFonts w:ascii="Times New Roman" w:hAnsi="Times New Roman" w:cs="Times New Roman"/>
          <w:sz w:val="24"/>
          <w:szCs w:val="24"/>
        </w:rPr>
        <w:t>.</w:t>
      </w:r>
    </w:p>
    <w:p w:rsidR="0020361E" w:rsidRPr="00E7682F" w:rsidRDefault="0020361E" w:rsidP="00CA66D4">
      <w:pPr>
        <w:spacing w:after="200" w:line="276" w:lineRule="auto"/>
        <w:ind w:firstLine="29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t>(</w:t>
      </w:r>
      <w:r w:rsidR="001C30E8" w:rsidRPr="00E7682F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E7682F">
        <w:rPr>
          <w:rFonts w:ascii="Times New Roman" w:hAnsi="Times New Roman" w:cs="Times New Roman"/>
          <w:i/>
          <w:sz w:val="24"/>
          <w:szCs w:val="24"/>
        </w:rPr>
        <w:t>)</w:t>
      </w:r>
    </w:p>
    <w:p w:rsidR="0020361E" w:rsidRPr="00E7682F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E7682F">
        <w:rPr>
          <w:rFonts w:ascii="Times New Roman" w:hAnsi="Times New Roman" w:cs="Times New Roman"/>
          <w:i/>
          <w:sz w:val="24"/>
          <w:szCs w:val="24"/>
        </w:rPr>
        <w:t>...................</w:t>
      </w:r>
      <w:r w:rsidR="00CA66D4" w:rsidRPr="00E7682F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20361E" w:rsidRPr="00E7682F">
        <w:rPr>
          <w:rFonts w:ascii="Times New Roman" w:hAnsi="Times New Roman" w:cs="Times New Roman"/>
          <w:sz w:val="24"/>
          <w:szCs w:val="24"/>
        </w:rPr>
        <w:t>в качеството му/им на</w:t>
      </w:r>
      <w:r w:rsidR="007A4C7B" w:rsidRPr="00E7682F">
        <w:rPr>
          <w:rFonts w:ascii="Times New Roman" w:hAnsi="Times New Roman" w:cs="Times New Roman"/>
          <w:sz w:val="24"/>
          <w:szCs w:val="24"/>
        </w:rPr>
        <w:t>............</w:t>
      </w:r>
      <w:r w:rsidR="00DE1367" w:rsidRPr="00E7682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E7682F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t>(три имена)</w:t>
      </w:r>
      <w:r w:rsidR="001C30E8" w:rsidRPr="00E76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E7682F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  <w:t>(длъжност)</w:t>
      </w:r>
    </w:p>
    <w:p w:rsidR="00CE59C9" w:rsidRPr="00E7682F" w:rsidRDefault="003336C2" w:rsidP="003336C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682F">
        <w:rPr>
          <w:rFonts w:ascii="Times New Roman" w:hAnsi="Times New Roman" w:cs="Times New Roman"/>
          <w:sz w:val="24"/>
          <w:szCs w:val="24"/>
        </w:rPr>
        <w:t>з</w:t>
      </w:r>
      <w:r w:rsidR="0020361E" w:rsidRPr="00E7682F">
        <w:rPr>
          <w:rFonts w:ascii="Times New Roman" w:hAnsi="Times New Roman" w:cs="Times New Roman"/>
          <w:sz w:val="24"/>
          <w:szCs w:val="24"/>
        </w:rPr>
        <w:t>аявявам</w:t>
      </w:r>
      <w:r w:rsidR="00CE59C9" w:rsidRPr="00E7682F">
        <w:rPr>
          <w:rFonts w:ascii="Times New Roman" w:hAnsi="Times New Roman" w:cs="Times New Roman"/>
          <w:sz w:val="24"/>
          <w:szCs w:val="24"/>
        </w:rPr>
        <w:t>,</w:t>
      </w:r>
      <w:r w:rsidR="0020361E" w:rsidRPr="00E7682F">
        <w:rPr>
          <w:rFonts w:ascii="Times New Roman" w:hAnsi="Times New Roman" w:cs="Times New Roman"/>
          <w:sz w:val="24"/>
          <w:szCs w:val="24"/>
        </w:rPr>
        <w:t xml:space="preserve"> </w:t>
      </w:r>
      <w:r w:rsidRPr="00E7682F">
        <w:rPr>
          <w:rFonts w:ascii="Times New Roman" w:hAnsi="Times New Roman" w:cs="Times New Roman"/>
          <w:sz w:val="24"/>
          <w:szCs w:val="24"/>
        </w:rPr>
        <w:t xml:space="preserve">съгласието си </w:t>
      </w:r>
      <w:r w:rsidR="00CE59C9" w:rsidRPr="00E7682F">
        <w:rPr>
          <w:rFonts w:ascii="Times New Roman" w:hAnsi="Times New Roman" w:cs="Times New Roman"/>
          <w:sz w:val="24"/>
          <w:szCs w:val="24"/>
        </w:rPr>
        <w:t xml:space="preserve">за </w:t>
      </w:r>
      <w:r w:rsidRPr="00E7682F">
        <w:rPr>
          <w:rFonts w:ascii="Times New Roman" w:hAnsi="Times New Roman" w:cs="Times New Roman"/>
          <w:sz w:val="24"/>
          <w:szCs w:val="24"/>
        </w:rPr>
        <w:t>допълване на офертата по</w:t>
      </w:r>
      <w:r w:rsidR="00CE59C9" w:rsidRPr="00E7682F">
        <w:rPr>
          <w:rFonts w:ascii="Times New Roman" w:hAnsi="Times New Roman" w:cs="Times New Roman"/>
          <w:sz w:val="24"/>
          <w:szCs w:val="24"/>
        </w:rPr>
        <w:t xml:space="preserve"> Рамков</w:t>
      </w:r>
      <w:r w:rsidRPr="00E7682F">
        <w:rPr>
          <w:rFonts w:ascii="Times New Roman" w:hAnsi="Times New Roman" w:cs="Times New Roman"/>
          <w:sz w:val="24"/>
          <w:szCs w:val="24"/>
        </w:rPr>
        <w:t>о</w:t>
      </w:r>
      <w:r w:rsidR="00CE59C9" w:rsidRPr="00E7682F">
        <w:rPr>
          <w:rFonts w:ascii="Times New Roman" w:hAnsi="Times New Roman" w:cs="Times New Roman"/>
          <w:sz w:val="24"/>
          <w:szCs w:val="24"/>
        </w:rPr>
        <w:t xml:space="preserve"> споразумени</w:t>
      </w:r>
      <w:r w:rsidRPr="00E7682F">
        <w:rPr>
          <w:rFonts w:ascii="Times New Roman" w:hAnsi="Times New Roman" w:cs="Times New Roman"/>
          <w:sz w:val="24"/>
          <w:szCs w:val="24"/>
        </w:rPr>
        <w:t>е</w:t>
      </w:r>
      <w:r w:rsidR="00032020" w:rsidRPr="00E7682F">
        <w:rPr>
          <w:rFonts w:ascii="Times New Roman" w:hAnsi="Times New Roman" w:cs="Times New Roman"/>
          <w:sz w:val="24"/>
          <w:szCs w:val="24"/>
        </w:rPr>
        <w:t xml:space="preserve"> №…………………….., </w:t>
      </w:r>
      <w:r w:rsidRPr="00E7682F">
        <w:rPr>
          <w:rFonts w:ascii="Times New Roman" w:hAnsi="Times New Roman" w:cs="Times New Roman"/>
          <w:sz w:val="24"/>
          <w:szCs w:val="24"/>
        </w:rPr>
        <w:t>с предмет „</w:t>
      </w:r>
      <w:r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 w:rsidRPr="00E7682F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</w:t>
      </w:r>
    </w:p>
    <w:p w:rsidR="00032020" w:rsidRPr="00E7682F" w:rsidRDefault="00032020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59C9" w:rsidRPr="00E7682F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682F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3336C2" w:rsidRPr="00E7682F" w:rsidRDefault="00021A32" w:rsidP="00032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Декларация </w:t>
      </w:r>
      <w:r w:rsidR="003336C2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 чл. 47, ал. 1 и 5 от ЗОП и посочените в обявлението изисквания по чл.47, ал.2 от ЗОП</w:t>
      </w:r>
      <w:r w:rsidR="003336C2" w:rsidRPr="00E768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="003336C2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1A32" w:rsidRPr="00E7682F" w:rsidRDefault="00021A32" w:rsidP="00032020">
      <w:pPr>
        <w:spacing w:after="0" w:line="240" w:lineRule="auto"/>
        <w:jc w:val="both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E7682F" w:rsidRDefault="00021A32" w:rsidP="0003202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E7682F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Pr="00E7682F" w:rsidRDefault="001C30E8" w:rsidP="00CA66D4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Pr="00E7682F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032020" w:rsidRPr="00E7682F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32020" w:rsidRPr="00E7682F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 чл. 47, ал. 1 и 5 от ЗОП и посочените в обявлението изисквания по чл.47, ал. 2 от ЗОП</w:t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2"/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32020" w:rsidRPr="00E7682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E7682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032020" w:rsidRPr="00E7682F" w:rsidTr="00DE642C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32020" w:rsidRPr="00E7682F" w:rsidTr="00DE642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</w:t>
            </w: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footnoteReference w:id="3"/>
            </w: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10064" w:type="dxa"/>
            <w:gridSpan w:val="2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32020" w:rsidRPr="00E7682F" w:rsidTr="00DE642C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2020" w:rsidRPr="00E7682F" w:rsidRDefault="00032020" w:rsidP="00032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32020" w:rsidRPr="00E7682F" w:rsidTr="00DE642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2020" w:rsidRPr="00E7682F" w:rsidTr="00DE642C">
        <w:tc>
          <w:tcPr>
            <w:tcW w:w="2560" w:type="dxa"/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2020" w:rsidRPr="00E7682F" w:rsidRDefault="00032020" w:rsidP="00032020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2020" w:rsidRPr="00E7682F" w:rsidRDefault="00032020" w:rsidP="00032020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E7682F" w:rsidRDefault="00032020" w:rsidP="00AE7033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покана № ………….. по реда на чл. 93б, ал.</w:t>
      </w:r>
      <w:r w:rsidR="00DE642C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ЗОП за участие на дружеството обществена поръчка </w:t>
      </w:r>
      <w:r w:rsidRPr="00E7682F">
        <w:rPr>
          <w:rFonts w:ascii="Times New Roman" w:hAnsi="Times New Roman" w:cs="Times New Roman"/>
          <w:sz w:val="24"/>
          <w:szCs w:val="24"/>
        </w:rPr>
        <w:t>с предмет „</w:t>
      </w:r>
      <w:r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Изработка, доставка и монтаж на </w:t>
      </w:r>
      <w:r w:rsidR="00AE7033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м</w:t>
      </w:r>
      <w:r w:rsidR="00AE7033" w:rsidRPr="00AE7033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етални стелажни модули </w:t>
      </w:r>
      <w:r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за нуждите </w:t>
      </w:r>
      <w:r w:rsidR="00C9128B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на УИП при</w:t>
      </w:r>
      <w:r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 xml:space="preserve"> Софийски университет „Св. Климент Охридски“ </w:t>
      </w:r>
      <w:r w:rsidRPr="00E7682F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</w:t>
      </w:r>
    </w:p>
    <w:p w:rsidR="00032020" w:rsidRPr="00E7682F" w:rsidRDefault="00032020" w:rsidP="00AE703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032020" w:rsidRPr="00E7682F" w:rsidRDefault="00032020" w:rsidP="00032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32020" w:rsidRPr="00E7682F" w:rsidRDefault="00032020" w:rsidP="00DE642C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осъден/а с влязла в сила присъда / реабилитиран/а съм за: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(невярното обстоятелство се зачерква) </w:t>
      </w:r>
    </w:p>
    <w:p w:rsidR="00032020" w:rsidRPr="00E7682F" w:rsidRDefault="00032020" w:rsidP="00DE642C">
      <w:pPr>
        <w:tabs>
          <w:tab w:val="left" w:pos="284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б)  подкуп по чл. 301 - чл. 307 от НК;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в)  участие в организирана престъпна група по чл. 321 - чл. 321а от НК;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г)  престъпление против собствеността по чл. 194 - чл. 217 от НК;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д)  престъпление против стопанството по чл. 219 - чл. 252 от НК.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лишен/а от правото да упражнявам определена професия или дейност, съгласно законодателството на държавата, в която е извършено нарушението.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свързано лице по смисъла на § 1, т. 23а</w:t>
      </w:r>
      <w:r w:rsidRPr="00E768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4"/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Допълнителната разпоредба на Закона за обществените поръчки</w:t>
      </w:r>
      <w:r w:rsidR="00DE642C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(отм.)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възложителя или със служители на ръководна длъжност в неговата администрация </w:t>
      </w:r>
    </w:p>
    <w:p w:rsidR="00032020" w:rsidRPr="00E7682F" w:rsidRDefault="00032020" w:rsidP="00DE64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Представляваният от мен участник:</w:t>
      </w:r>
    </w:p>
    <w:p w:rsidR="00032020" w:rsidRPr="00E7682F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обявен в несъстоятелност.</w:t>
      </w:r>
    </w:p>
    <w:p w:rsidR="00032020" w:rsidRPr="00E7682F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032020" w:rsidRPr="00E7682F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032020" w:rsidRPr="00E7682F" w:rsidRDefault="00032020" w:rsidP="00DE642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Няма задължения по </w:t>
      </w:r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смисъла на </w:t>
      </w:r>
      <w:hyperlink r:id="rId8" w:anchor="чл162_ал2_т1');" w:history="1">
        <w:r w:rsidRPr="00E7682F">
          <w:rPr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чл. 162, ал. 2, т. 1</w:t>
        </w:r>
      </w:hyperlink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</w:t>
      </w:r>
      <w:hyperlink r:id="rId9" w:history="1">
        <w:r w:rsidRPr="00E7682F">
          <w:rPr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Данъчно-осигурителния процесуален кодекс</w:t>
        </w:r>
      </w:hyperlink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682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има задължения по смисъла на </w:t>
      </w:r>
      <w:hyperlink r:id="rId10" w:anchor="чл162_ал2_т1');" w:history="1">
        <w:r w:rsidRPr="00E7682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чл. 162, ал. 2, т. 1</w:t>
        </w:r>
      </w:hyperlink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</w:t>
      </w:r>
      <w:hyperlink r:id="rId11" w:history="1">
        <w:r w:rsidRPr="00E7682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Данъчно-осигурителния процесуален кодекс</w:t>
        </w:r>
      </w:hyperlink>
      <w:r w:rsidRPr="00E768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 допуснато разсрочване или отсрочване на задълженията</w:t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5"/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няма задължения</w:t>
      </w:r>
      <w:r w:rsidRPr="00E7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данъци или</w:t>
      </w:r>
    </w:p>
    <w:p w:rsidR="00032020" w:rsidRPr="00E7682F" w:rsidRDefault="00032020" w:rsidP="00DE642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(невярното обстоятелство се зачерква) </w:t>
      </w:r>
    </w:p>
    <w:p w:rsidR="00032020" w:rsidRPr="00E7682F" w:rsidRDefault="00032020" w:rsidP="00DE642C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вноски за социалното осигуряване, съгласно законодателството на държавата, в която кандидатът или участникът е установен. </w:t>
      </w:r>
    </w:p>
    <w:p w:rsidR="00032020" w:rsidRPr="00E7682F" w:rsidRDefault="00032020" w:rsidP="00BF5B3C">
      <w:pPr>
        <w:numPr>
          <w:ilvl w:val="0"/>
          <w:numId w:val="14"/>
        </w:numPr>
        <w:spacing w:after="20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128B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032020" w:rsidRPr="00E7682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28B" w:rsidRPr="00E7682F" w:rsidRDefault="00032020" w:rsidP="00C9128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128B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мен не са налице обстоятелства по чл. 69 от Закона за противодействие на корупцията и за отнемане на незаконно придобитото имущество (ЗПКОНПИ)</w:t>
      </w:r>
      <w:r w:rsidR="00C9128B" w:rsidRPr="00E768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6"/>
      </w:r>
    </w:p>
    <w:p w:rsidR="00C9128B" w:rsidRPr="00E7682F" w:rsidRDefault="00C9128B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E7682F" w:rsidRDefault="00D83A1D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7.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2020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 за посочените по-горе обстоятелства се съдържа в следните публични регистри:……………………………………………………………………………………...</w:t>
      </w:r>
    </w:p>
    <w:p w:rsidR="00032020" w:rsidRPr="00E7682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E7682F" w:rsidRDefault="00D83A1D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32020"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32020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2020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032020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…………………………………………………………………..</w:t>
      </w:r>
      <w:r w:rsidR="00032020" w:rsidRPr="00E768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7"/>
      </w:r>
    </w:p>
    <w:p w:rsidR="00D83A1D" w:rsidRPr="00E7682F" w:rsidRDefault="00D83A1D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A1D" w:rsidRPr="00E7682F" w:rsidRDefault="00032020" w:rsidP="00D83A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  <w:r w:rsidR="00D83A1D"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2020" w:rsidRPr="00E7682F" w:rsidRDefault="00032020" w:rsidP="00D83A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32020" w:rsidRPr="00E7682F" w:rsidRDefault="00032020" w:rsidP="00032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20" w:rsidRPr="00E7682F" w:rsidRDefault="00032020" w:rsidP="00032020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 г. </w:t>
      </w: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32020" w:rsidRPr="00E7682F" w:rsidRDefault="00032020" w:rsidP="00032020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гр................................                                                          </w:t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:rsidR="00217DBB" w:rsidRPr="00E7682F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C30E8" w:rsidRPr="00E7682F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E7682F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7682F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E7682F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682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893E0A" w:rsidRPr="00E7682F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E7682F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E7682F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E7682F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E7682F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E7682F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E7682F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E7682F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893E0A" w:rsidRPr="00E7682F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t xml:space="preserve">(три имена) </w:t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893E0A" w:rsidRPr="00E7682F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82F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E7682F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E7682F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hAnsi="Times New Roman" w:cs="Times New Roman"/>
          <w:i/>
          <w:sz w:val="24"/>
          <w:szCs w:val="24"/>
        </w:rPr>
        <w:t xml:space="preserve"> (длъжност)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E7682F" w:rsidRDefault="00893E0A" w:rsidP="002E7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</w:t>
      </w:r>
      <w:r w:rsidR="002E758A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...............,  със седалище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 адрес на управление............................................................................................ </w:t>
      </w:r>
      <w:r w:rsidR="002E758A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–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="002E758A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изпълнител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на сключено рамково споразумение</w:t>
      </w:r>
      <w:r w:rsidR="002E758A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№…………………… </w:t>
      </w:r>
      <w:r w:rsidRPr="00E7682F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с предмет: </w:t>
      </w:r>
      <w:r w:rsidR="002E758A" w:rsidRPr="00E7682F">
        <w:rPr>
          <w:rFonts w:ascii="Times New Roman" w:hAnsi="Times New Roman" w:cs="Times New Roman"/>
          <w:sz w:val="24"/>
          <w:szCs w:val="24"/>
        </w:rPr>
        <w:t>„</w:t>
      </w:r>
      <w:r w:rsidR="002E758A"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 w:rsidR="002E758A" w:rsidRPr="00E7682F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метал“.</w:t>
      </w:r>
    </w:p>
    <w:p w:rsidR="002E758A" w:rsidRPr="00E7682F" w:rsidRDefault="002E758A" w:rsidP="002E7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E7682F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82F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F973F7" w:rsidRPr="00E7682F" w:rsidRDefault="00893E0A" w:rsidP="00F973F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Представяме нашето предложение за </w:t>
      </w:r>
      <w:r w:rsidR="00DE642C" w:rsidRPr="00E7682F">
        <w:rPr>
          <w:rFonts w:ascii="Times New Roman" w:eastAsia="Calibri" w:hAnsi="Times New Roman" w:cs="Times New Roman"/>
          <w:bCs/>
          <w:sz w:val="24"/>
          <w:szCs w:val="24"/>
        </w:rPr>
        <w:t xml:space="preserve">допълване на офертата </w:t>
      </w:r>
      <w:r w:rsidRPr="00E7682F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DE642C" w:rsidRPr="00E7682F">
        <w:rPr>
          <w:rFonts w:ascii="Times New Roman" w:hAnsi="Times New Roman" w:cs="Times New Roman"/>
          <w:sz w:val="24"/>
          <w:szCs w:val="24"/>
        </w:rPr>
        <w:t>№ 5 „Изработка, доставка и монтаж на мебели от метал“</w:t>
      </w:r>
      <w:r w:rsidR="00F973F7" w:rsidRPr="00E7682F">
        <w:rPr>
          <w:rFonts w:ascii="Times New Roman" w:hAnsi="Times New Roman" w:cs="Times New Roman"/>
          <w:sz w:val="24"/>
          <w:szCs w:val="24"/>
        </w:rPr>
        <w:t xml:space="preserve"> </w:t>
      </w:r>
      <w:r w:rsidR="002E758A" w:rsidRPr="00E7682F">
        <w:rPr>
          <w:rFonts w:ascii="Times New Roman" w:hAnsi="Times New Roman" w:cs="Times New Roman"/>
          <w:sz w:val="24"/>
          <w:szCs w:val="24"/>
        </w:rPr>
        <w:t>от</w:t>
      </w:r>
      <w:r w:rsidR="00F973F7" w:rsidRPr="00E7682F">
        <w:rPr>
          <w:rFonts w:ascii="Times New Roman" w:hAnsi="Times New Roman" w:cs="Times New Roman"/>
          <w:sz w:val="24"/>
          <w:szCs w:val="24"/>
        </w:rPr>
        <w:t xml:space="preserve"> Рамково споразумение № ………………………….</w:t>
      </w:r>
    </w:p>
    <w:p w:rsidR="00F973F7" w:rsidRPr="00E7682F" w:rsidRDefault="00F973F7" w:rsidP="00F973F7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DB" w:rsidRPr="00E7682F" w:rsidRDefault="00893E0A" w:rsidP="00EB40DB">
      <w:pPr>
        <w:pStyle w:val="ListParagraph"/>
        <w:widowControl w:val="0"/>
        <w:numPr>
          <w:ilvl w:val="0"/>
          <w:numId w:val="19"/>
        </w:numPr>
        <w:spacing w:line="240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Предлаганият от нас срок за изпълнение на </w:t>
      </w:r>
      <w:r w:rsidR="00F973F7"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поръчката е </w:t>
      </w: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 работни дни, считано от полу</w:t>
      </w:r>
      <w:r w:rsidR="00EB40DB"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чаване на заявка от Възложителя.</w:t>
      </w:r>
    </w:p>
    <w:p w:rsidR="00EB40DB" w:rsidRPr="00E7682F" w:rsidRDefault="00893E0A" w:rsidP="00EB40DB">
      <w:pPr>
        <w:pStyle w:val="ListParagraph"/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>(</w:t>
      </w: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  <w:lang w:val="bg-BG"/>
        </w:rPr>
        <w:t>Участникът следва да предложи срок за изпълнение в съответствие с техническата спецификация на обособената позиция.</w:t>
      </w:r>
      <w:r w:rsidR="00F973F7" w:rsidRPr="00E7682F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  <w:lang w:val="bg-BG"/>
        </w:rPr>
        <w:t xml:space="preserve"> </w:t>
      </w: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  <w:lang w:val="bg-BG"/>
        </w:rPr>
        <w:t>не по дълъг от 10 работни дни</w:t>
      </w: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val="bg-BG"/>
        </w:rPr>
        <w:t>)</w:t>
      </w:r>
    </w:p>
    <w:p w:rsidR="00EB40DB" w:rsidRPr="00E7682F" w:rsidRDefault="00EB40DB" w:rsidP="00EB40DB">
      <w:pPr>
        <w:pStyle w:val="ListParagraph"/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</w:p>
    <w:p w:rsidR="00E0073B" w:rsidRPr="00E7682F" w:rsidRDefault="007B14F1" w:rsidP="00EB40DB">
      <w:pPr>
        <w:pStyle w:val="ListParagraph"/>
        <w:widowControl w:val="0"/>
        <w:numPr>
          <w:ilvl w:val="0"/>
          <w:numId w:val="19"/>
        </w:numPr>
        <w:spacing w:line="240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За изпълнение на поръчката предлагаме</w:t>
      </w:r>
      <w:r w:rsidR="00E0073B"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0B7D07" w:rsidRPr="00E7682F" w:rsidRDefault="00E0073B" w:rsidP="00580556">
      <w:pPr>
        <w:pStyle w:val="ListParagraph"/>
        <w:widowControl w:val="0"/>
        <w:numPr>
          <w:ilvl w:val="0"/>
          <w:numId w:val="24"/>
        </w:numPr>
        <w:spacing w:line="240" w:lineRule="exact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4 броя самостоятелни модула</w:t>
      </w:r>
      <w:r w:rsidR="00893E0A"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с размери: Д  </w:t>
      </w:r>
      <w:r w:rsidR="00580556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2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000 </w:t>
      </w:r>
      <w:r w:rsidR="00580556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м.;  Ш</w:t>
      </w:r>
      <w:r w:rsidR="00580556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 600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580556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м.</w:t>
      </w:r>
      <w:r w:rsidR="00D94D21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</w:t>
      </w:r>
      <w:r w:rsidR="007B14F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D94D2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В  2400 см., </w:t>
      </w:r>
      <w:r w:rsidR="00580556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по три нива с полици на модул;</w:t>
      </w:r>
    </w:p>
    <w:p w:rsidR="00580556" w:rsidRPr="00E7682F" w:rsidRDefault="00580556" w:rsidP="00580556">
      <w:pPr>
        <w:pStyle w:val="ListParagraph"/>
        <w:widowControl w:val="0"/>
        <w:numPr>
          <w:ilvl w:val="0"/>
          <w:numId w:val="24"/>
        </w:numPr>
        <w:spacing w:line="240" w:lineRule="exact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>1 брой самостоятелен модула с размери: Д  1800 см.;  Ш  600 см.</w:t>
      </w:r>
      <w:r w:rsidR="00D94D2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>,</w:t>
      </w:r>
      <w:r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="00D94D21"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 xml:space="preserve">В  2400 см., </w:t>
      </w:r>
      <w:r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  <w:t>по три нива с полици на модул</w:t>
      </w:r>
    </w:p>
    <w:p w:rsidR="00580556" w:rsidRPr="00E7682F" w:rsidRDefault="00580556" w:rsidP="00580556">
      <w:pPr>
        <w:pStyle w:val="ListParagraph"/>
        <w:widowControl w:val="0"/>
        <w:numPr>
          <w:ilvl w:val="0"/>
          <w:numId w:val="24"/>
        </w:numPr>
        <w:spacing w:line="240" w:lineRule="exact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 броя модула в редица </w:t>
      </w:r>
      <w:r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с размери: Д  1800 х 2000 см.; Ш  600 см.</w:t>
      </w:r>
      <w:r w:rsidR="00D94D21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,</w:t>
      </w:r>
      <w:r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D94D21"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 xml:space="preserve">В  2400 см., </w:t>
      </w:r>
      <w:r w:rsidRPr="00E7682F">
        <w:rPr>
          <w:rFonts w:ascii="Times New Roman" w:eastAsia="Arial Unicode MS" w:hAnsi="Times New Roman"/>
          <w:color w:val="000000"/>
          <w:sz w:val="24"/>
          <w:szCs w:val="24"/>
          <w:lang w:val="bg-BG" w:eastAsia="bg-BG" w:bidi="bg-BG"/>
        </w:rPr>
        <w:t>по три нива с полици на модул</w:t>
      </w:r>
    </w:p>
    <w:p w:rsidR="00580556" w:rsidRPr="00E7682F" w:rsidRDefault="00580556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E7682F" w:rsidRDefault="00B54604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 xml:space="preserve">Предлаганите от нас стелажи </w:t>
      </w:r>
      <w:r w:rsidR="00F973F7" w:rsidRPr="00E7682F">
        <w:rPr>
          <w:rFonts w:ascii="Times New Roman" w:eastAsia="Calibri" w:hAnsi="Times New Roman" w:cs="Times New Roman"/>
          <w:sz w:val="24"/>
          <w:szCs w:val="24"/>
        </w:rPr>
        <w:t>са</w:t>
      </w:r>
      <w:r w:rsidR="00893E0A" w:rsidRPr="00E7682F">
        <w:rPr>
          <w:rFonts w:ascii="Times New Roman" w:eastAsia="Calibri" w:hAnsi="Times New Roman" w:cs="Times New Roman"/>
          <w:sz w:val="24"/>
          <w:szCs w:val="24"/>
        </w:rPr>
        <w:t xml:space="preserve"> със следните параметри:</w:t>
      </w:r>
      <w:r w:rsidR="00893E0A" w:rsidRPr="00E7682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75"/>
        <w:gridCol w:w="5103"/>
      </w:tblGrid>
      <w:tr w:rsidR="007B14F1" w:rsidRPr="00E7682F" w:rsidTr="00825DE1">
        <w:trPr>
          <w:trHeight w:val="494"/>
        </w:trPr>
        <w:tc>
          <w:tcPr>
            <w:tcW w:w="680" w:type="dxa"/>
          </w:tcPr>
          <w:p w:rsidR="007B14F1" w:rsidRPr="00E7682F" w:rsidRDefault="007B14F1" w:rsidP="00D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75" w:type="dxa"/>
            <w:vAlign w:val="center"/>
            <w:hideMark/>
          </w:tcPr>
          <w:p w:rsidR="007B14F1" w:rsidRPr="00E7682F" w:rsidRDefault="000B7D07" w:rsidP="00E4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Минимално изискване</w:t>
            </w:r>
            <w:r w:rsidR="007B14F1" w:rsidRPr="00E76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към </w:t>
            </w:r>
            <w:r w:rsidR="007B14F1" w:rsidRPr="00E76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стелажите</w:t>
            </w:r>
          </w:p>
        </w:tc>
        <w:tc>
          <w:tcPr>
            <w:tcW w:w="5103" w:type="dxa"/>
            <w:vAlign w:val="center"/>
            <w:hideMark/>
          </w:tcPr>
          <w:p w:rsidR="007B14F1" w:rsidRPr="00E7682F" w:rsidRDefault="007B14F1" w:rsidP="00D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7B14F1" w:rsidRPr="00E7682F" w:rsidRDefault="007B14F1" w:rsidP="00D9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стелажите, което включва: технически характеристики, други по преценка на участника.</w:t>
            </w:r>
          </w:p>
        </w:tc>
      </w:tr>
      <w:tr w:rsidR="007B14F1" w:rsidRPr="00E7682F" w:rsidTr="00825DE1">
        <w:trPr>
          <w:trHeight w:val="494"/>
        </w:trPr>
        <w:tc>
          <w:tcPr>
            <w:tcW w:w="680" w:type="dxa"/>
          </w:tcPr>
          <w:p w:rsidR="007B14F1" w:rsidRPr="00E7682F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68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75" w:type="dxa"/>
          </w:tcPr>
          <w:p w:rsidR="007B14F1" w:rsidRPr="00E7682F" w:rsidRDefault="000B7D07" w:rsidP="00580556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Всички стелажи да бъдат изработени от метал, с покритие, предпазващо ги от корозия (цинк+ </w:t>
            </w:r>
            <w:proofErr w:type="spellStart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акрилна</w:t>
            </w:r>
            <w:proofErr w:type="spellEnd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боя) </w:t>
            </w: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lastRenderedPageBreak/>
              <w:t>или еквивалентно</w:t>
            </w:r>
            <w:r w:rsidR="00825DE1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, </w:t>
            </w: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с естетичен дизайн и да отговарят на всички норми за безопасност и </w:t>
            </w:r>
            <w:proofErr w:type="spellStart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ергономичност</w:t>
            </w:r>
            <w:proofErr w:type="spellEnd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</w:tc>
        <w:tc>
          <w:tcPr>
            <w:tcW w:w="5103" w:type="dxa"/>
            <w:vAlign w:val="center"/>
          </w:tcPr>
          <w:p w:rsidR="007B14F1" w:rsidRPr="00E7682F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E7682F" w:rsidTr="00825DE1">
        <w:trPr>
          <w:trHeight w:val="494"/>
        </w:trPr>
        <w:tc>
          <w:tcPr>
            <w:tcW w:w="680" w:type="dxa"/>
          </w:tcPr>
          <w:p w:rsidR="007B14F1" w:rsidRPr="00E7682F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68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3475" w:type="dxa"/>
          </w:tcPr>
          <w:p w:rsidR="007B14F1" w:rsidRPr="00E7682F" w:rsidRDefault="000B7D07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</w:pP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Да бъдат със стабилна и здрава </w:t>
            </w:r>
            <w:proofErr w:type="spellStart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самоносеща</w:t>
            </w:r>
            <w:proofErr w:type="spellEnd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конструкция, да могат да се разглобяват и сглобяват, без загуба на качествата им, с възможност да бъдат обслужвани и почиствани лесно, да са устойчиви срещу драскане и изгаряне;</w:t>
            </w:r>
          </w:p>
        </w:tc>
        <w:tc>
          <w:tcPr>
            <w:tcW w:w="5103" w:type="dxa"/>
            <w:vAlign w:val="center"/>
          </w:tcPr>
          <w:p w:rsidR="007B14F1" w:rsidRPr="00E7682F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7B14F1" w:rsidRPr="00E7682F" w:rsidTr="00825DE1">
        <w:trPr>
          <w:trHeight w:val="494"/>
        </w:trPr>
        <w:tc>
          <w:tcPr>
            <w:tcW w:w="680" w:type="dxa"/>
          </w:tcPr>
          <w:p w:rsidR="007B14F1" w:rsidRPr="00E7682F" w:rsidRDefault="007B14F1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68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75" w:type="dxa"/>
          </w:tcPr>
          <w:p w:rsidR="007B14F1" w:rsidRPr="00E7682F" w:rsidRDefault="000B7D07" w:rsidP="00D94D21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При максимално натоварване на стелажите не трябва да има напрежения и деформации</w:t>
            </w:r>
          </w:p>
        </w:tc>
        <w:tc>
          <w:tcPr>
            <w:tcW w:w="5103" w:type="dxa"/>
            <w:vAlign w:val="center"/>
          </w:tcPr>
          <w:p w:rsidR="007B14F1" w:rsidRPr="00E7682F" w:rsidRDefault="007B14F1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E7682F" w:rsidTr="00825DE1">
        <w:trPr>
          <w:trHeight w:val="494"/>
        </w:trPr>
        <w:tc>
          <w:tcPr>
            <w:tcW w:w="680" w:type="dxa"/>
          </w:tcPr>
          <w:p w:rsidR="00E43EF7" w:rsidRPr="00E7682F" w:rsidRDefault="00D94D21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75" w:type="dxa"/>
          </w:tcPr>
          <w:p w:rsidR="00E43EF7" w:rsidRPr="00E7682F" w:rsidRDefault="00F12460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Полиците</w:t>
            </w:r>
            <w:r w:rsidR="00E43EF7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да са изработени от метал, с покритие, предпазващо ги от корозия (цинк);</w:t>
            </w:r>
          </w:p>
        </w:tc>
        <w:tc>
          <w:tcPr>
            <w:tcW w:w="5103" w:type="dxa"/>
            <w:vAlign w:val="center"/>
          </w:tcPr>
          <w:p w:rsidR="00E43EF7" w:rsidRPr="00E7682F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E7682F" w:rsidTr="00825DE1">
        <w:trPr>
          <w:trHeight w:val="494"/>
        </w:trPr>
        <w:tc>
          <w:tcPr>
            <w:tcW w:w="680" w:type="dxa"/>
          </w:tcPr>
          <w:p w:rsidR="00E43EF7" w:rsidRPr="00E7682F" w:rsidRDefault="00D94D21" w:rsidP="00825DE1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75" w:type="dxa"/>
          </w:tcPr>
          <w:p w:rsidR="00E43EF7" w:rsidRPr="00E7682F" w:rsidRDefault="00F12460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Полиците</w:t>
            </w:r>
            <w:r w:rsidR="00E43EF7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да бъдат с </w:t>
            </w:r>
            <w:proofErr w:type="spellStart"/>
            <w:r w:rsidR="00E43EF7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безболтов</w:t>
            </w:r>
            <w:proofErr w:type="spellEnd"/>
            <w:r w:rsidR="00E43EF7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монтаж и да се окачват към рамите с помощта на 4 бр. скрити куки;</w:t>
            </w:r>
          </w:p>
        </w:tc>
        <w:tc>
          <w:tcPr>
            <w:tcW w:w="5103" w:type="dxa"/>
            <w:vAlign w:val="center"/>
          </w:tcPr>
          <w:p w:rsidR="00E43EF7" w:rsidRPr="00E7682F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E7682F" w:rsidTr="00825DE1">
        <w:trPr>
          <w:trHeight w:val="494"/>
        </w:trPr>
        <w:tc>
          <w:tcPr>
            <w:tcW w:w="680" w:type="dxa"/>
          </w:tcPr>
          <w:p w:rsidR="00E43EF7" w:rsidRPr="00E7682F" w:rsidRDefault="00D94D21" w:rsidP="00580556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75" w:type="dxa"/>
          </w:tcPr>
          <w:p w:rsidR="00E43EF7" w:rsidRPr="00E7682F" w:rsidRDefault="00F12460" w:rsidP="00E43EF7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Полиците</w:t>
            </w:r>
            <w:r w:rsidR="00E43EF7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да могат да бъдат местени произволно във височина без използване на инструменти и без необходимостта от специални познания, със стъпка от 20 мм. до 25 мм;</w:t>
            </w:r>
          </w:p>
        </w:tc>
        <w:tc>
          <w:tcPr>
            <w:tcW w:w="5103" w:type="dxa"/>
            <w:vAlign w:val="center"/>
          </w:tcPr>
          <w:p w:rsidR="00E43EF7" w:rsidRPr="00E7682F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E7682F" w:rsidTr="00825DE1">
        <w:trPr>
          <w:trHeight w:val="494"/>
        </w:trPr>
        <w:tc>
          <w:tcPr>
            <w:tcW w:w="680" w:type="dxa"/>
          </w:tcPr>
          <w:p w:rsidR="00E43EF7" w:rsidRPr="00E7682F" w:rsidRDefault="00D94D21" w:rsidP="00580556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475" w:type="dxa"/>
          </w:tcPr>
          <w:p w:rsidR="00E43EF7" w:rsidRPr="00E7682F" w:rsidRDefault="00E43EF7" w:rsidP="00FC2F9D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proofErr w:type="spellStart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Товароносимост</w:t>
            </w:r>
            <w:r w:rsidR="00E7682F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та</w:t>
            </w:r>
            <w:proofErr w:type="spellEnd"/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на </w:t>
            </w:r>
            <w:r w:rsidR="00580556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полиците да е н</w:t>
            </w:r>
            <w:r w:rsidR="00FC2F9D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е по</w:t>
            </w:r>
            <w:r w:rsidR="00580556"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–малка от 900 кг</w:t>
            </w:r>
          </w:p>
        </w:tc>
        <w:tc>
          <w:tcPr>
            <w:tcW w:w="5103" w:type="dxa"/>
            <w:vAlign w:val="center"/>
          </w:tcPr>
          <w:p w:rsidR="00E43EF7" w:rsidRPr="00E7682F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E43EF7" w:rsidRPr="00E7682F" w:rsidTr="00825DE1">
        <w:trPr>
          <w:trHeight w:val="494"/>
        </w:trPr>
        <w:tc>
          <w:tcPr>
            <w:tcW w:w="680" w:type="dxa"/>
          </w:tcPr>
          <w:p w:rsidR="00E43EF7" w:rsidRPr="00E7682F" w:rsidRDefault="00D94D21" w:rsidP="00580556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475" w:type="dxa"/>
          </w:tcPr>
          <w:p w:rsidR="00E43EF7" w:rsidRPr="00E7682F" w:rsidRDefault="00E43EF7" w:rsidP="00F12460">
            <w:pPr>
              <w:pStyle w:val="ListParagraph"/>
              <w:widowControl w:val="0"/>
              <w:suppressAutoHyphens w:val="0"/>
              <w:autoSpaceDE/>
              <w:snapToGrid/>
              <w:spacing w:line="274" w:lineRule="exact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Всички </w:t>
            </w:r>
            <w:r w:rsidR="00F12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полици</w:t>
            </w:r>
            <w:r w:rsidRPr="00E768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 трябва да имат задни ограничители за книги, които да предпазват книгите от изпадане. </w:t>
            </w:r>
          </w:p>
        </w:tc>
        <w:tc>
          <w:tcPr>
            <w:tcW w:w="5103" w:type="dxa"/>
            <w:vAlign w:val="center"/>
          </w:tcPr>
          <w:p w:rsidR="00E43EF7" w:rsidRPr="00E7682F" w:rsidRDefault="00E43EF7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F973F7" w:rsidRPr="00E7682F" w:rsidRDefault="00893E0A" w:rsidP="00F973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0B7D07"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ите</w:t>
      </w: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от него </w:t>
      </w:r>
      <w:r w:rsidR="000B7D07"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стелажи</w:t>
      </w:r>
      <w:r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</w:t>
      </w:r>
      <w:r w:rsidR="00F973F7" w:rsidRPr="00E7682F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та спецификация.</w:t>
      </w:r>
    </w:p>
    <w:p w:rsidR="00B54604" w:rsidRPr="00E7682F" w:rsidRDefault="00893E0A" w:rsidP="00FC2F9D">
      <w:pPr>
        <w:pStyle w:val="ListParagraph"/>
        <w:numPr>
          <w:ilvl w:val="0"/>
          <w:numId w:val="19"/>
        </w:numPr>
        <w:spacing w:after="120"/>
        <w:ind w:left="0" w:firstLine="0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Декларирам, че съм съгласен с клаузите на приложения проект на договор, сключван въз основа рамковото споразумение.</w:t>
      </w:r>
    </w:p>
    <w:p w:rsidR="00B54604" w:rsidRPr="00E7682F" w:rsidRDefault="00893E0A" w:rsidP="00FC2F9D">
      <w:pPr>
        <w:pStyle w:val="ListParagraph"/>
        <w:numPr>
          <w:ilvl w:val="0"/>
          <w:numId w:val="19"/>
        </w:numPr>
        <w:spacing w:before="240" w:after="120"/>
        <w:ind w:left="0" w:firstLine="0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E7682F">
        <w:rPr>
          <w:rFonts w:ascii="Times New Roman" w:eastAsia="Batang" w:hAnsi="Times New Roman" w:cs="Times New Roman"/>
          <w:color w:val="000000"/>
          <w:sz w:val="24"/>
          <w:szCs w:val="24"/>
          <w:lang w:val="bg-BG"/>
        </w:rPr>
        <w:t xml:space="preserve">Настоящата оферта е валидна за срок от </w:t>
      </w:r>
      <w:r w:rsidRPr="00E768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4/четири / месеца</w:t>
      </w:r>
      <w:r w:rsidRPr="00E7682F">
        <w:rPr>
          <w:rFonts w:ascii="Times New Roman" w:eastAsia="Batang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E7682F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считано от крайния срок за подаване на оферти</w:t>
      </w:r>
      <w:r w:rsidRPr="00E7682F">
        <w:rPr>
          <w:rFonts w:ascii="Times New Roman" w:eastAsia="Batang" w:hAnsi="Times New Roman" w:cs="Times New Roman"/>
          <w:color w:val="000000"/>
          <w:sz w:val="24"/>
          <w:szCs w:val="24"/>
          <w:lang w:val="bg-BG"/>
        </w:rPr>
        <w:t xml:space="preserve"> и ние ще сме обвързани с нея. </w:t>
      </w:r>
    </w:p>
    <w:p w:rsidR="00893E0A" w:rsidRPr="00E7682F" w:rsidRDefault="00893E0A" w:rsidP="00FC2F9D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val="bg-BG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B66B0" w:rsidRPr="00E7682F" w:rsidRDefault="001B66B0" w:rsidP="001B66B0">
      <w:pPr>
        <w:pStyle w:val="ListParagraph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93E0A" w:rsidRPr="00E7682F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Pr="00E7682F" w:rsidRDefault="00893E0A" w:rsidP="00F973F7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E7682F" w:rsidRDefault="00893E0A" w:rsidP="00F973F7">
      <w:pPr>
        <w:numPr>
          <w:ilvl w:val="0"/>
          <w:numId w:val="1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E7682F" w:rsidRDefault="00E7682F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82F" w:rsidRDefault="00E7682F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E7682F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E7682F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E7682F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E7682F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E7682F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Pr="00E7682F" w:rsidRDefault="00893E0A" w:rsidP="004F42B2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B54604" w:rsidRPr="00E7682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1C30E8" w:rsidRPr="00E7682F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E7682F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E7682F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E7682F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E7682F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E7682F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7682F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E7682F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758A" w:rsidRPr="00E7682F" w:rsidRDefault="002E758A" w:rsidP="002E758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2E758A" w:rsidRPr="00E7682F" w:rsidRDefault="002E758A" w:rsidP="002E758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i/>
          <w:sz w:val="24"/>
          <w:szCs w:val="24"/>
        </w:rPr>
        <w:t xml:space="preserve">(три имена) </w:t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2E758A" w:rsidRPr="00E7682F" w:rsidRDefault="002E758A" w:rsidP="002E758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в качеството ми на:</w:t>
      </w:r>
      <w:r w:rsidRPr="00E7682F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2E758A" w:rsidRPr="00E7682F" w:rsidRDefault="002E758A" w:rsidP="002E758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i/>
          <w:sz w:val="24"/>
          <w:szCs w:val="24"/>
        </w:rPr>
        <w:t xml:space="preserve"> (длъжност)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2E758A" w:rsidRPr="00E7682F" w:rsidRDefault="002E758A" w:rsidP="002E7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E7682F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</w:t>
      </w:r>
      <w:r w:rsidR="001C30E8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със седалище  и адрес на управление............................................................................................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>–</w:t>
      </w:r>
      <w:r w:rsidR="001C30E8"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E768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изпълнител на сключено рамково споразумение №…………………… </w:t>
      </w:r>
      <w:r w:rsidRPr="00E7682F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с предмет: </w:t>
      </w:r>
      <w:r w:rsidRPr="00E7682F">
        <w:rPr>
          <w:rFonts w:ascii="Times New Roman" w:hAnsi="Times New Roman" w:cs="Times New Roman"/>
          <w:sz w:val="24"/>
          <w:szCs w:val="24"/>
        </w:rPr>
        <w:t>„</w:t>
      </w:r>
      <w:r w:rsidRPr="00E7682F"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Изработка, доставка и монтаж на мебели за нуждите на Софийски университет „Св. Климент Охридски“</w:t>
      </w:r>
      <w:r w:rsidRPr="00E7682F">
        <w:rPr>
          <w:rFonts w:ascii="Times New Roman" w:hAnsi="Times New Roman" w:cs="Times New Roman"/>
          <w:b/>
          <w:sz w:val="24"/>
          <w:szCs w:val="24"/>
        </w:rPr>
        <w:t>, по обособена позиция № 5 „Изработка, доставка и монтаж на мебели от метал“.</w:t>
      </w:r>
    </w:p>
    <w:p w:rsidR="00850BF2" w:rsidRPr="00E7682F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Pr="00E7682F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E7682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E7682F" w:rsidRDefault="00850BF2" w:rsidP="002E758A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82F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</w:t>
      </w:r>
      <w:r w:rsidR="002E758A" w:rsidRPr="00E7682F">
        <w:rPr>
          <w:rFonts w:ascii="Times New Roman" w:eastAsia="Calibri" w:hAnsi="Times New Roman" w:cs="Times New Roman"/>
          <w:bCs/>
          <w:sz w:val="24"/>
          <w:szCs w:val="24"/>
        </w:rPr>
        <w:t xml:space="preserve"> допълване на офертата по обособена позиция </w:t>
      </w:r>
      <w:r w:rsidR="002E758A" w:rsidRPr="00E7682F">
        <w:rPr>
          <w:rFonts w:ascii="Times New Roman" w:hAnsi="Times New Roman" w:cs="Times New Roman"/>
          <w:sz w:val="24"/>
          <w:szCs w:val="24"/>
        </w:rPr>
        <w:t>№ 5 „Изработка, доставка и монтаж на мебели от метал“ от Рамково споразумение № ………………………….</w:t>
      </w:r>
      <w:r w:rsidRPr="00E7682F">
        <w:rPr>
          <w:rFonts w:ascii="Times New Roman" w:eastAsia="Calibri" w:hAnsi="Times New Roman" w:cs="Times New Roman"/>
          <w:bCs/>
          <w:sz w:val="24"/>
          <w:szCs w:val="24"/>
        </w:rPr>
        <w:t xml:space="preserve"> както следва:</w:t>
      </w:r>
    </w:p>
    <w:p w:rsidR="002E758A" w:rsidRPr="00E7682F" w:rsidRDefault="002E758A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50BF2" w:rsidRPr="00E7682F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7682F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Pr="00E7682F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82F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559"/>
      </w:tblGrid>
      <w:tr w:rsidR="00850BF2" w:rsidRPr="00E7682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E7682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F9D" w:rsidRPr="00E7682F" w:rsidRDefault="00FC2F9D" w:rsidP="000D18E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  <w:r w:rsidRPr="00E7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 </w:t>
            </w:r>
            <w:r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 xml:space="preserve">с размери: Д  2000 см.;  </w:t>
            </w:r>
          </w:p>
          <w:p w:rsidR="00850BF2" w:rsidRPr="00E7682F" w:rsidRDefault="00FC2F9D" w:rsidP="000D18E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  <w:r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 xml:space="preserve">Ш  600 см. </w:t>
            </w:r>
            <w:r w:rsidR="00124D49"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 xml:space="preserve">В  2400 см., </w:t>
            </w:r>
            <w:r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по три нива с полици на модул</w:t>
            </w:r>
          </w:p>
          <w:p w:rsidR="00FC2F9D" w:rsidRPr="00E7682F" w:rsidRDefault="00FC2F9D" w:rsidP="000D18EC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proofErr w:type="spellStart"/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E7682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0D18EC" w:rsidRPr="00E7682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8EC" w:rsidRPr="00E7682F" w:rsidRDefault="00FC2F9D" w:rsidP="00FC2F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7682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Модул с размери: Д  1800 см.;  Ш  600 см. </w:t>
            </w:r>
            <w:r w:rsidR="00124D49" w:rsidRPr="00E7682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В  2400 см., </w:t>
            </w:r>
            <w:r w:rsidRPr="00E7682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по три нива с полици на модул</w:t>
            </w:r>
          </w:p>
          <w:p w:rsidR="00FC2F9D" w:rsidRPr="00E7682F" w:rsidRDefault="00FC2F9D" w:rsidP="00FC2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8EC" w:rsidRPr="00E7682F" w:rsidRDefault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proofErr w:type="spellStart"/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8EC" w:rsidRPr="00E7682F" w:rsidRDefault="000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8EC" w:rsidRPr="00E7682F" w:rsidRDefault="000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FC2F9D" w:rsidRPr="00E7682F" w:rsidTr="000D18EC">
        <w:trPr>
          <w:trHeight w:val="49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F9D" w:rsidRPr="00E7682F" w:rsidRDefault="00FC2F9D" w:rsidP="00124D49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7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 в редица </w:t>
            </w:r>
            <w:r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 xml:space="preserve">с размери: Д  1800 х 2000 см.; Ш  600 см. </w:t>
            </w:r>
            <w:r w:rsidR="00124D49"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 xml:space="preserve">В  2400 см., </w:t>
            </w:r>
            <w:r w:rsidRPr="00E768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по три нива с полици на модул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F9D" w:rsidRPr="00E7682F" w:rsidRDefault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proofErr w:type="spellStart"/>
            <w:r w:rsidRPr="00E768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F9D" w:rsidRPr="00E7682F" w:rsidRDefault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F9D" w:rsidRPr="00E7682F" w:rsidRDefault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1C30E8" w:rsidRPr="00E7682F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E7682F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</w:t>
      </w:r>
      <w:r w:rsidR="000D18EC"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>поканата</w:t>
      </w: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и </w:t>
      </w:r>
      <w:r w:rsidRPr="00E7682F">
        <w:rPr>
          <w:rFonts w:ascii="Times New Roman" w:eastAsia="Batang" w:hAnsi="Times New Roman" w:cs="Times New Roman"/>
          <w:sz w:val="24"/>
          <w:szCs w:val="24"/>
        </w:rPr>
        <w:t>включват всички разходи за реализиране на поръчката</w:t>
      </w:r>
      <w:r w:rsidR="000D18EC" w:rsidRPr="00E7682F">
        <w:rPr>
          <w:rFonts w:ascii="Times New Roman" w:eastAsia="Batang" w:hAnsi="Times New Roman" w:cs="Times New Roman"/>
          <w:sz w:val="24"/>
          <w:szCs w:val="24"/>
        </w:rPr>
        <w:t>, като</w:t>
      </w:r>
      <w:r w:rsidRPr="00E7682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D18EC" w:rsidRPr="00E7682F">
        <w:rPr>
          <w:rFonts w:ascii="Times New Roman" w:eastAsia="Batang" w:hAnsi="Times New Roman" w:cs="Times New Roman"/>
          <w:sz w:val="24"/>
          <w:szCs w:val="24"/>
        </w:rPr>
        <w:t xml:space="preserve">доставка, инсталация и монтаж на стелажите </w:t>
      </w:r>
      <w:r w:rsidR="000D18EC"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>на посочено от възложителя място</w:t>
      </w:r>
      <w:r w:rsidR="000D18EC" w:rsidRPr="00E7682F">
        <w:rPr>
          <w:rFonts w:ascii="Times New Roman" w:eastAsia="Batang" w:hAnsi="Times New Roman" w:cs="Times New Roman"/>
          <w:sz w:val="24"/>
          <w:szCs w:val="24"/>
        </w:rPr>
        <w:t xml:space="preserve"> в</w:t>
      </w:r>
      <w:r w:rsidRPr="00E7682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</w:t>
      </w:r>
      <w:r w:rsidR="005A795F">
        <w:rPr>
          <w:rFonts w:ascii="Times New Roman" w:eastAsia="Batang" w:hAnsi="Times New Roman" w:cs="Times New Roman"/>
          <w:sz w:val="24"/>
          <w:szCs w:val="24"/>
          <w:lang w:eastAsia="ar-SA"/>
        </w:rPr>
        <w:t>Университетското издателство и печатница при СУ</w:t>
      </w: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„Св. Климент Охридски“,</w:t>
      </w:r>
      <w:r w:rsidR="000D18EC"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E7682F">
        <w:rPr>
          <w:rFonts w:ascii="Times New Roman" w:eastAsia="Batang" w:hAnsi="Times New Roman" w:cs="Times New Roman"/>
          <w:sz w:val="24"/>
          <w:szCs w:val="24"/>
        </w:rPr>
        <w:t xml:space="preserve">в </w:t>
      </w:r>
      <w:r w:rsidRPr="00E7682F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E7682F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E7682F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E7682F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E7682F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E7682F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E7682F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E7682F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E7682F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0D18EC"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Pr="00E7682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E7682F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E7682F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E7682F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E7682F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E7682F" w:rsidRDefault="001C30E8" w:rsidP="000D18E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2F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</w:r>
      <w:r w:rsidRPr="00E7682F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D62A5C" w:rsidRPr="00E7682F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D3" w:rsidRDefault="003B00D3" w:rsidP="001C30E8">
      <w:pPr>
        <w:spacing w:after="0" w:line="240" w:lineRule="auto"/>
      </w:pPr>
      <w:r>
        <w:separator/>
      </w:r>
    </w:p>
  </w:endnote>
  <w:endnote w:type="continuationSeparator" w:id="0">
    <w:p w:rsidR="003B00D3" w:rsidRDefault="003B00D3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Pr="00F47E20" w:rsidRDefault="00DE642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Default="00DE642C" w:rsidP="00DE64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D3" w:rsidRDefault="003B00D3" w:rsidP="001C30E8">
      <w:pPr>
        <w:spacing w:after="0" w:line="240" w:lineRule="auto"/>
      </w:pPr>
      <w:r>
        <w:separator/>
      </w:r>
    </w:p>
  </w:footnote>
  <w:footnote w:type="continuationSeparator" w:id="0">
    <w:p w:rsidR="003B00D3" w:rsidRDefault="003B00D3" w:rsidP="001C30E8">
      <w:pPr>
        <w:spacing w:after="0" w:line="240" w:lineRule="auto"/>
      </w:pPr>
      <w:r>
        <w:continuationSeparator/>
      </w:r>
    </w:p>
  </w:footnote>
  <w:footnote w:id="1">
    <w:p w:rsidR="00DE642C" w:rsidRPr="00032020" w:rsidRDefault="00DE642C" w:rsidP="003336C2">
      <w:pPr>
        <w:pStyle w:val="FootnoteText"/>
        <w:rPr>
          <w:rFonts w:ascii="Calibri" w:hAnsi="Calibri"/>
          <w:i/>
          <w:lang w:val="bg-BG"/>
        </w:rPr>
      </w:pPr>
      <w:r w:rsidRPr="00032020">
        <w:rPr>
          <w:rStyle w:val="FootnoteReference"/>
          <w:i/>
        </w:rPr>
        <w:footnoteRef/>
      </w:r>
      <w:r w:rsidRPr="00032020">
        <w:rPr>
          <w:i/>
        </w:rPr>
        <w:t xml:space="preserve"> </w:t>
      </w:r>
      <w:r w:rsidRPr="00032020">
        <w:rPr>
          <w:i/>
          <w:lang w:val="bg-BG"/>
        </w:rPr>
        <w:t>Цитираните членове са на основание §18 от преходните и заключителните разпоредби на ЗОП</w:t>
      </w:r>
    </w:p>
  </w:footnote>
  <w:footnote w:id="2">
    <w:p w:rsidR="00DE642C" w:rsidRPr="00C9128B" w:rsidRDefault="00DE642C" w:rsidP="00032020">
      <w:pPr>
        <w:pStyle w:val="FootnoteText"/>
        <w:rPr>
          <w:rFonts w:ascii="Calibri" w:hAnsi="Calibri"/>
          <w:i/>
          <w:sz w:val="18"/>
          <w:szCs w:val="18"/>
          <w:lang w:val="bg-BG"/>
        </w:rPr>
      </w:pPr>
      <w:r w:rsidRPr="00C9128B">
        <w:rPr>
          <w:rStyle w:val="FootnoteReference"/>
          <w:i/>
          <w:sz w:val="18"/>
          <w:szCs w:val="18"/>
        </w:rPr>
        <w:footnoteRef/>
      </w:r>
      <w:r w:rsidRPr="00C9128B">
        <w:rPr>
          <w:i/>
          <w:sz w:val="18"/>
          <w:szCs w:val="18"/>
        </w:rPr>
        <w:t xml:space="preserve"> </w:t>
      </w:r>
      <w:r w:rsidRPr="00C9128B">
        <w:rPr>
          <w:rStyle w:val="FootnoteReference"/>
          <w:i/>
          <w:sz w:val="18"/>
          <w:szCs w:val="18"/>
        </w:rPr>
        <w:footnoteRef/>
      </w:r>
      <w:r w:rsidRPr="00C9128B">
        <w:rPr>
          <w:i/>
          <w:sz w:val="18"/>
          <w:szCs w:val="18"/>
        </w:rPr>
        <w:t xml:space="preserve"> </w:t>
      </w:r>
      <w:r w:rsidRPr="00C9128B">
        <w:rPr>
          <w:i/>
          <w:sz w:val="18"/>
          <w:szCs w:val="18"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3"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Декларацията се попълва от лицата по чл.47, ал.4 от ЗОП, а именно: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1. при събирателно дружество - за лицата по чл. 84, ал.1 и чл. 89, ал. 1 от Търговския закон;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u w:val="single"/>
          <w:lang w:val="bg-BG"/>
        </w:rPr>
      </w:pPr>
      <w:r w:rsidRPr="00C9128B">
        <w:rPr>
          <w:i/>
          <w:sz w:val="18"/>
          <w:szCs w:val="18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 xml:space="preserve">4. при акционерно дружество - за овластените лица по чл. 235, ал. 2 от Търговския закон, 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а при липса на овластяване - за лицата по чл. 235, ал. 1 от Търговския закон;</w:t>
      </w:r>
    </w:p>
    <w:p w:rsidR="00DE642C" w:rsidRPr="00C9128B" w:rsidRDefault="00DE642C" w:rsidP="00032020">
      <w:pPr>
        <w:pStyle w:val="FootnoteText"/>
        <w:contextualSpacing/>
        <w:rPr>
          <w:i/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5. при командно дружество с акции - за лицата по чл. 244, ал 4 от Търговския закон;</w:t>
      </w:r>
    </w:p>
    <w:p w:rsidR="00DE642C" w:rsidRPr="00C9128B" w:rsidRDefault="00DE642C" w:rsidP="00032020">
      <w:pPr>
        <w:contextualSpacing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6. при едноличен търговец - за физическото лице - търговец; </w:t>
      </w:r>
    </w:p>
    <w:p w:rsidR="00DE642C" w:rsidRPr="00C9128B" w:rsidRDefault="00DE642C" w:rsidP="00032020">
      <w:pPr>
        <w:contextualSpacing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DE642C" w:rsidRPr="00C9128B" w:rsidRDefault="00DE642C" w:rsidP="00032020">
      <w:pPr>
        <w:contextualSpacing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8. в случаите по </w:t>
      </w:r>
      <w:hyperlink r:id="rId1" w:history="1">
        <w:r w:rsidRPr="00C9128B">
          <w:rPr>
            <w:i/>
            <w:sz w:val="18"/>
            <w:szCs w:val="18"/>
          </w:rPr>
          <w:t>т. 1 - 7</w:t>
        </w:r>
      </w:hyperlink>
      <w:r w:rsidRPr="00C9128B">
        <w:rPr>
          <w:i/>
          <w:sz w:val="18"/>
          <w:szCs w:val="18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C9128B">
          <w:rPr>
            <w:i/>
            <w:sz w:val="18"/>
            <w:szCs w:val="18"/>
          </w:rPr>
          <w:t>чл. 7, т. 2</w:t>
        </w:r>
      </w:hyperlink>
      <w:r w:rsidRPr="00C9128B">
        <w:rPr>
          <w:i/>
          <w:sz w:val="18"/>
          <w:szCs w:val="18"/>
        </w:rPr>
        <w:t xml:space="preserve"> от ЗОП. </w:t>
      </w:r>
    </w:p>
  </w:footnote>
  <w:footnote w:id="4">
    <w:p w:rsidR="00DE642C" w:rsidRPr="00C9128B" w:rsidRDefault="00DE642C" w:rsidP="00032020">
      <w:pPr>
        <w:spacing w:after="0" w:line="240" w:lineRule="auto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2 </w:t>
      </w:r>
      <w:r w:rsidRPr="00C9128B">
        <w:rPr>
          <w:b/>
          <w:i/>
          <w:sz w:val="18"/>
          <w:szCs w:val="18"/>
          <w:u w:val="single"/>
        </w:rPr>
        <w:t xml:space="preserve">§1, т.23а от ДР на ЗОП </w:t>
      </w:r>
      <w:hyperlink r:id="rId3" w:history="1">
        <w:r w:rsidRPr="00C9128B">
          <w:rPr>
            <w:i/>
            <w:sz w:val="18"/>
            <w:szCs w:val="18"/>
          </w:rPr>
          <w:t>"Свързани лица"</w:t>
        </w:r>
      </w:hyperlink>
      <w:r w:rsidRPr="00C9128B">
        <w:rPr>
          <w:i/>
          <w:sz w:val="18"/>
          <w:szCs w:val="18"/>
        </w:rPr>
        <w:t xml:space="preserve"> са: 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а) роднини по права линия без ограничение; 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>б) роднини по съребрена линия до четвърта степен включително;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в) роднини по сватовство - до втора степен включително; 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>г) съпрузи или лица, които се намират във фактическо съжителство;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sz w:val="18"/>
          <w:szCs w:val="18"/>
        </w:rPr>
      </w:pPr>
      <w:r w:rsidRPr="00C9128B">
        <w:rPr>
          <w:i/>
          <w:sz w:val="18"/>
          <w:szCs w:val="18"/>
        </w:rPr>
        <w:t>д) съдружници;</w:t>
      </w:r>
    </w:p>
    <w:p w:rsidR="00DE642C" w:rsidRPr="00C9128B" w:rsidRDefault="00DE642C" w:rsidP="00032020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е) лицата, едното от които участва в управлението на дружеството на другото; </w:t>
      </w:r>
    </w:p>
    <w:p w:rsidR="00DE642C" w:rsidRPr="00C9128B" w:rsidRDefault="00DE642C" w:rsidP="00C9128B">
      <w:pPr>
        <w:spacing w:after="0" w:line="240" w:lineRule="auto"/>
        <w:ind w:firstLine="851"/>
        <w:jc w:val="both"/>
        <w:rPr>
          <w:i/>
          <w:sz w:val="18"/>
          <w:szCs w:val="18"/>
        </w:rPr>
      </w:pPr>
      <w:r w:rsidRPr="00C9128B">
        <w:rPr>
          <w:i/>
          <w:sz w:val="18"/>
          <w:szCs w:val="18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DE642C" w:rsidRPr="00C9128B" w:rsidRDefault="00DE642C" w:rsidP="00032020">
      <w:pPr>
        <w:pStyle w:val="FootnoteText"/>
        <w:rPr>
          <w:rFonts w:ascii="Calibri" w:hAnsi="Calibri"/>
          <w:b/>
          <w:i/>
          <w:sz w:val="18"/>
          <w:szCs w:val="18"/>
          <w:lang w:val="bg-BG"/>
        </w:rPr>
      </w:pPr>
      <w:r w:rsidRPr="00C9128B">
        <w:rPr>
          <w:rStyle w:val="FootnoteReference"/>
          <w:i/>
          <w:sz w:val="18"/>
          <w:szCs w:val="18"/>
        </w:rPr>
        <w:footnoteRef/>
      </w:r>
      <w:r w:rsidRPr="00C9128B">
        <w:rPr>
          <w:i/>
          <w:sz w:val="18"/>
          <w:szCs w:val="18"/>
        </w:rPr>
        <w:t xml:space="preserve"> </w:t>
      </w:r>
      <w:r w:rsidRPr="00C9128B">
        <w:rPr>
          <w:rFonts w:ascii="Calibri" w:hAnsi="Calibri"/>
          <w:i/>
          <w:sz w:val="18"/>
          <w:szCs w:val="18"/>
          <w:lang w:val="bg-BG"/>
        </w:rPr>
        <w:t>Н</w:t>
      </w:r>
      <w:r w:rsidRPr="00C9128B">
        <w:rPr>
          <w:rFonts w:ascii="Calibri" w:hAnsi="Calibri"/>
          <w:b/>
          <w:i/>
          <w:sz w:val="18"/>
          <w:szCs w:val="18"/>
          <w:lang w:val="bg-BG"/>
        </w:rPr>
        <w:t>евярното обстоятелство се зачерква.</w:t>
      </w:r>
    </w:p>
  </w:footnote>
  <w:footnote w:id="6">
    <w:p w:rsidR="00C9128B" w:rsidRPr="00C9128B" w:rsidRDefault="00C9128B" w:rsidP="00C9128B">
      <w:pPr>
        <w:pStyle w:val="FootnoteText"/>
        <w:jc w:val="both"/>
        <w:rPr>
          <w:i/>
          <w:sz w:val="18"/>
          <w:szCs w:val="18"/>
          <w:lang w:val="bg-BG"/>
        </w:rPr>
      </w:pPr>
      <w:r w:rsidRPr="00C9128B">
        <w:rPr>
          <w:rStyle w:val="FootnoteReference"/>
          <w:i/>
          <w:sz w:val="18"/>
          <w:szCs w:val="18"/>
        </w:rPr>
        <w:footnoteRef/>
      </w:r>
      <w:r w:rsidRPr="00C9128B">
        <w:rPr>
          <w:i/>
          <w:sz w:val="18"/>
          <w:szCs w:val="18"/>
          <w:lang w:val="bg-BG"/>
        </w:rPr>
        <w:t>ЗПКОНПИ чл. 69. (1)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9128B" w:rsidRPr="00C9128B" w:rsidRDefault="00C9128B" w:rsidP="00C9128B">
      <w:pPr>
        <w:pStyle w:val="FootnoteText"/>
        <w:jc w:val="both"/>
        <w:rPr>
          <w:sz w:val="18"/>
          <w:szCs w:val="18"/>
          <w:lang w:val="bg-BG"/>
        </w:rPr>
      </w:pPr>
      <w:r w:rsidRPr="00C9128B">
        <w:rPr>
          <w:i/>
          <w:sz w:val="18"/>
          <w:szCs w:val="18"/>
          <w:lang w:val="bg-BG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</w:footnote>
  <w:footnote w:id="7">
    <w:p w:rsidR="00DE642C" w:rsidRPr="00FE205C" w:rsidRDefault="00DE642C" w:rsidP="00032020">
      <w:pPr>
        <w:pStyle w:val="FootnoteText"/>
        <w:rPr>
          <w:rFonts w:ascii="Calibri" w:hAnsi="Calibri"/>
          <w:sz w:val="16"/>
          <w:szCs w:val="16"/>
          <w:lang w:val="bg-BG"/>
        </w:rPr>
      </w:pPr>
      <w:r w:rsidRPr="000A54EB">
        <w:rPr>
          <w:rStyle w:val="FootnoteReference"/>
          <w:i/>
        </w:rPr>
        <w:footnoteRef/>
      </w:r>
      <w:r w:rsidRPr="000A54EB">
        <w:rPr>
          <w:i/>
        </w:rPr>
        <w:t xml:space="preserve"> </w:t>
      </w:r>
      <w:r w:rsidRPr="000A54EB">
        <w:rPr>
          <w:rFonts w:ascii="Calibri" w:hAnsi="Calibri"/>
          <w:i/>
          <w:sz w:val="16"/>
          <w:szCs w:val="16"/>
          <w:lang w:val="bg-BG"/>
        </w:rPr>
        <w:t>Тази информация се посочва само ако е известна на декларатора.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2C" w:rsidRPr="00E12149" w:rsidRDefault="00DE642C" w:rsidP="00DE642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77D2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24C94"/>
    <w:multiLevelType w:val="hybridMultilevel"/>
    <w:tmpl w:val="2C680B72"/>
    <w:lvl w:ilvl="0" w:tplc="70DC1D74">
      <w:start w:val="1"/>
      <w:numFmt w:val="decimal"/>
      <w:lvlText w:val="2.%1"/>
      <w:lvlJc w:val="left"/>
      <w:pPr>
        <w:ind w:left="128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3411"/>
    <w:multiLevelType w:val="hybridMultilevel"/>
    <w:tmpl w:val="8550DC5C"/>
    <w:lvl w:ilvl="0" w:tplc="390CE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B4962BE"/>
    <w:multiLevelType w:val="hybridMultilevel"/>
    <w:tmpl w:val="714E3318"/>
    <w:lvl w:ilvl="0" w:tplc="ED9C1D96">
      <w:start w:val="1"/>
      <w:numFmt w:val="decimal"/>
      <w:lvlText w:val="2.%1"/>
      <w:lvlJc w:val="left"/>
      <w:pPr>
        <w:ind w:left="128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A8F7B58"/>
    <w:multiLevelType w:val="hybridMultilevel"/>
    <w:tmpl w:val="54A844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E32EE"/>
    <w:multiLevelType w:val="hybridMultilevel"/>
    <w:tmpl w:val="9288F58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87B9A"/>
    <w:multiLevelType w:val="hybridMultilevel"/>
    <w:tmpl w:val="4524CF06"/>
    <w:lvl w:ilvl="0" w:tplc="4A6EC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72E3E"/>
    <w:multiLevelType w:val="hybridMultilevel"/>
    <w:tmpl w:val="DA00C938"/>
    <w:lvl w:ilvl="0" w:tplc="18FE43DC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761F5AFE"/>
    <w:multiLevelType w:val="hybridMultilevel"/>
    <w:tmpl w:val="059E013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25A9"/>
    <w:multiLevelType w:val="hybridMultilevel"/>
    <w:tmpl w:val="059E013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20"/>
  </w:num>
  <w:num w:numId="22">
    <w:abstractNumId w:val="18"/>
  </w:num>
  <w:num w:numId="23">
    <w:abstractNumId w:val="1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01EE2"/>
    <w:rsid w:val="00021A32"/>
    <w:rsid w:val="00032020"/>
    <w:rsid w:val="00064B89"/>
    <w:rsid w:val="0009121B"/>
    <w:rsid w:val="000A7C96"/>
    <w:rsid w:val="000B7D07"/>
    <w:rsid w:val="000D18EC"/>
    <w:rsid w:val="000D60E5"/>
    <w:rsid w:val="00124D49"/>
    <w:rsid w:val="00175B79"/>
    <w:rsid w:val="00194CAA"/>
    <w:rsid w:val="001A1B2A"/>
    <w:rsid w:val="001B66B0"/>
    <w:rsid w:val="001C30E8"/>
    <w:rsid w:val="0020361E"/>
    <w:rsid w:val="00217DBB"/>
    <w:rsid w:val="00224B73"/>
    <w:rsid w:val="0025573F"/>
    <w:rsid w:val="00273506"/>
    <w:rsid w:val="002D5415"/>
    <w:rsid w:val="002E758A"/>
    <w:rsid w:val="003336C2"/>
    <w:rsid w:val="003406F1"/>
    <w:rsid w:val="003B00D3"/>
    <w:rsid w:val="004152CF"/>
    <w:rsid w:val="004A2084"/>
    <w:rsid w:val="004C2AB7"/>
    <w:rsid w:val="004F42B2"/>
    <w:rsid w:val="00535512"/>
    <w:rsid w:val="005777B6"/>
    <w:rsid w:val="00580556"/>
    <w:rsid w:val="005A795F"/>
    <w:rsid w:val="006E0A0F"/>
    <w:rsid w:val="00711B3B"/>
    <w:rsid w:val="007A4C7B"/>
    <w:rsid w:val="007B14F1"/>
    <w:rsid w:val="00825DE1"/>
    <w:rsid w:val="0085033E"/>
    <w:rsid w:val="00850BF2"/>
    <w:rsid w:val="00893E0A"/>
    <w:rsid w:val="008C312E"/>
    <w:rsid w:val="008E7934"/>
    <w:rsid w:val="00943D00"/>
    <w:rsid w:val="00965D8C"/>
    <w:rsid w:val="009664B8"/>
    <w:rsid w:val="00A00BD2"/>
    <w:rsid w:val="00A21FC7"/>
    <w:rsid w:val="00AC71F4"/>
    <w:rsid w:val="00AE7033"/>
    <w:rsid w:val="00B44F73"/>
    <w:rsid w:val="00B54604"/>
    <w:rsid w:val="00C2088B"/>
    <w:rsid w:val="00C9128B"/>
    <w:rsid w:val="00CA66D4"/>
    <w:rsid w:val="00CE4379"/>
    <w:rsid w:val="00CE59C9"/>
    <w:rsid w:val="00D46D82"/>
    <w:rsid w:val="00D62A5C"/>
    <w:rsid w:val="00D83A1D"/>
    <w:rsid w:val="00D930CD"/>
    <w:rsid w:val="00D94D21"/>
    <w:rsid w:val="00DE1367"/>
    <w:rsid w:val="00DE642C"/>
    <w:rsid w:val="00E0073B"/>
    <w:rsid w:val="00E249F3"/>
    <w:rsid w:val="00E43EF7"/>
    <w:rsid w:val="00E7682F"/>
    <w:rsid w:val="00EA1E27"/>
    <w:rsid w:val="00EB40DB"/>
    <w:rsid w:val="00F123EC"/>
    <w:rsid w:val="00F12460"/>
    <w:rsid w:val="00F50C49"/>
    <w:rsid w:val="00F5552D"/>
    <w:rsid w:val="00F973F7"/>
    <w:rsid w:val="00FA12B2"/>
    <w:rsid w:val="00FC2F9D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2BB4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4;&#1054;&#1055;&#1050;_20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4;&#1054;&#1055;&#1050;_2005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p.navigateDocument('&#1044;&#1054;&#1055;&#1050;_200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p.navigateDocument('&#1044;&#1054;&#1055;&#1050;_2005');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D106-C590-45FE-9023-75F61796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10</cp:revision>
  <cp:lastPrinted>2019-04-10T14:26:00Z</cp:lastPrinted>
  <dcterms:created xsi:type="dcterms:W3CDTF">2019-04-09T14:18:00Z</dcterms:created>
  <dcterms:modified xsi:type="dcterms:W3CDTF">2019-04-11T08:11:00Z</dcterms:modified>
</cp:coreProperties>
</file>