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3927" w14:textId="77777777" w:rsidR="00ED6721" w:rsidRPr="00623A89" w:rsidRDefault="00ED6721" w:rsidP="00520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3A89">
        <w:rPr>
          <w:rFonts w:ascii="Times New Roman" w:hAnsi="Times New Roman" w:cs="Times New Roman"/>
          <w:sz w:val="24"/>
          <w:szCs w:val="24"/>
        </w:rPr>
        <w:t>СТАНОВИЩЕ</w:t>
      </w:r>
    </w:p>
    <w:p w14:paraId="123FE4BF" w14:textId="029725A4" w:rsidR="00ED6721" w:rsidRPr="00623A89" w:rsidRDefault="00F712F6" w:rsidP="00520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о</w:t>
      </w:r>
      <w:r w:rsidR="00ED6721" w:rsidRPr="00623A89">
        <w:rPr>
          <w:rFonts w:ascii="Times New Roman" w:hAnsi="Times New Roman" w:cs="Times New Roman"/>
          <w:sz w:val="24"/>
          <w:szCs w:val="24"/>
        </w:rPr>
        <w:t>т</w:t>
      </w:r>
      <w:r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ED6721" w:rsidRPr="00623A89">
        <w:rPr>
          <w:rFonts w:ascii="Times New Roman" w:hAnsi="Times New Roman" w:cs="Times New Roman"/>
          <w:sz w:val="24"/>
          <w:szCs w:val="24"/>
        </w:rPr>
        <w:t>доц. д-р Анелия Александрова Касабова,</w:t>
      </w:r>
    </w:p>
    <w:p w14:paraId="38374044" w14:textId="77777777" w:rsidR="00ED6721" w:rsidRPr="00623A89" w:rsidRDefault="00ED6721" w:rsidP="00520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Институт за етнология и фолклористика с Етнографски музей при БАН,</w:t>
      </w:r>
    </w:p>
    <w:p w14:paraId="22A1E85A" w14:textId="77777777" w:rsidR="00382D8D" w:rsidRPr="00623A89" w:rsidRDefault="00ED6721" w:rsidP="00520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за материалите, представени за участие в конкурс за заемане</w:t>
      </w:r>
      <w:r w:rsidR="00981FEF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Pr="00623A89">
        <w:rPr>
          <w:rFonts w:ascii="Times New Roman" w:hAnsi="Times New Roman" w:cs="Times New Roman"/>
          <w:sz w:val="24"/>
          <w:szCs w:val="24"/>
        </w:rPr>
        <w:t xml:space="preserve">на академичната длъжност „доцент” </w:t>
      </w:r>
      <w:r w:rsidR="00382D8D" w:rsidRPr="00623A89">
        <w:rPr>
          <w:rFonts w:ascii="Times New Roman" w:hAnsi="Times New Roman" w:cs="Times New Roman"/>
          <w:sz w:val="24"/>
          <w:szCs w:val="24"/>
        </w:rPr>
        <w:t>по професионално направление  3.1. Социология, антропология и науки за културата /История на българската етнология/</w:t>
      </w:r>
    </w:p>
    <w:p w14:paraId="34B96D57" w14:textId="0CE0E9BE" w:rsidR="00ED6721" w:rsidRPr="00623A89" w:rsidRDefault="00ED6721" w:rsidP="00520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 xml:space="preserve">за нуждите на </w:t>
      </w:r>
      <w:r w:rsidR="000F4EAD" w:rsidRPr="00623A89">
        <w:rPr>
          <w:rFonts w:ascii="Times New Roman" w:hAnsi="Times New Roman" w:cs="Times New Roman"/>
          <w:sz w:val="24"/>
          <w:szCs w:val="24"/>
        </w:rPr>
        <w:t>катедра</w:t>
      </w:r>
      <w:r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623A89" w:rsidRPr="00623A89">
        <w:rPr>
          <w:rFonts w:ascii="Times New Roman" w:hAnsi="Times New Roman" w:cs="Times New Roman"/>
          <w:sz w:val="24"/>
          <w:szCs w:val="24"/>
        </w:rPr>
        <w:t>„</w:t>
      </w:r>
      <w:r w:rsidR="00915CC8" w:rsidRPr="00623A89">
        <w:rPr>
          <w:rFonts w:ascii="Times New Roman" w:hAnsi="Times New Roman" w:cs="Times New Roman"/>
          <w:sz w:val="24"/>
          <w:szCs w:val="24"/>
        </w:rPr>
        <w:t>Етнология</w:t>
      </w:r>
      <w:r w:rsidR="00623A89" w:rsidRPr="00623A89">
        <w:rPr>
          <w:rFonts w:ascii="Times New Roman" w:hAnsi="Times New Roman" w:cs="Times New Roman"/>
          <w:sz w:val="24"/>
          <w:szCs w:val="24"/>
        </w:rPr>
        <w:t>“</w:t>
      </w:r>
      <w:r w:rsidR="00915CC8" w:rsidRPr="00623A89">
        <w:rPr>
          <w:rFonts w:ascii="Times New Roman" w:hAnsi="Times New Roman" w:cs="Times New Roman"/>
          <w:sz w:val="24"/>
          <w:szCs w:val="24"/>
        </w:rPr>
        <w:t>, ИФ на СУ „Св. Климент Охридски”</w:t>
      </w:r>
    </w:p>
    <w:p w14:paraId="65BA9BF3" w14:textId="77777777" w:rsidR="00ED6721" w:rsidRPr="00623A89" w:rsidRDefault="00ED6721" w:rsidP="00520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02D4CA" w14:textId="4B4E195D" w:rsidR="001678E9" w:rsidRPr="00623A89" w:rsidRDefault="005008EB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 xml:space="preserve">За участие в обявения </w:t>
      </w:r>
      <w:r w:rsidR="005E1724" w:rsidRPr="00623A89">
        <w:rPr>
          <w:rFonts w:ascii="Times New Roman" w:hAnsi="Times New Roman" w:cs="Times New Roman"/>
          <w:sz w:val="24"/>
          <w:szCs w:val="24"/>
        </w:rPr>
        <w:t xml:space="preserve">от СУ „Св. Климент Охридски“, Исторически факултет, </w:t>
      </w:r>
      <w:r w:rsidRPr="00623A8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E1724" w:rsidRPr="00623A89">
        <w:rPr>
          <w:rFonts w:ascii="Times New Roman" w:hAnsi="Times New Roman" w:cs="Times New Roman"/>
          <w:sz w:val="24"/>
          <w:szCs w:val="24"/>
        </w:rPr>
        <w:t xml:space="preserve">за доцент </w:t>
      </w:r>
      <w:r w:rsidRPr="00623A89">
        <w:rPr>
          <w:rFonts w:ascii="Times New Roman" w:hAnsi="Times New Roman" w:cs="Times New Roman"/>
          <w:sz w:val="24"/>
          <w:szCs w:val="24"/>
        </w:rPr>
        <w:t>е подал документи единствен кандидат</w:t>
      </w:r>
      <w:r w:rsidR="00981FEF" w:rsidRPr="00623A89">
        <w:rPr>
          <w:rFonts w:ascii="Times New Roman" w:hAnsi="Times New Roman" w:cs="Times New Roman"/>
          <w:sz w:val="24"/>
          <w:szCs w:val="24"/>
        </w:rPr>
        <w:t xml:space="preserve"> –</w:t>
      </w:r>
      <w:r w:rsidRPr="00623A89">
        <w:rPr>
          <w:rFonts w:ascii="Times New Roman" w:hAnsi="Times New Roman" w:cs="Times New Roman"/>
          <w:sz w:val="24"/>
          <w:szCs w:val="24"/>
        </w:rPr>
        <w:t xml:space="preserve"> главен асистент д-р </w:t>
      </w:r>
      <w:r w:rsidR="000F4EAD" w:rsidRPr="00623A89">
        <w:rPr>
          <w:rFonts w:ascii="Times New Roman" w:hAnsi="Times New Roman" w:cs="Times New Roman"/>
          <w:sz w:val="24"/>
          <w:szCs w:val="24"/>
        </w:rPr>
        <w:t>Илия Илиев</w:t>
      </w:r>
      <w:r w:rsidRPr="00623A89">
        <w:rPr>
          <w:rFonts w:ascii="Times New Roman" w:hAnsi="Times New Roman" w:cs="Times New Roman"/>
          <w:sz w:val="24"/>
          <w:szCs w:val="24"/>
        </w:rPr>
        <w:t>.</w:t>
      </w:r>
      <w:r w:rsidR="002411F1">
        <w:rPr>
          <w:rFonts w:ascii="Times New Roman" w:hAnsi="Times New Roman" w:cs="Times New Roman"/>
          <w:sz w:val="24"/>
          <w:szCs w:val="24"/>
        </w:rPr>
        <w:t xml:space="preserve"> </w:t>
      </w:r>
      <w:r w:rsidR="006357E7" w:rsidRPr="00623A89">
        <w:rPr>
          <w:rFonts w:ascii="Times New Roman" w:hAnsi="Times New Roman" w:cs="Times New Roman"/>
          <w:sz w:val="24"/>
          <w:szCs w:val="24"/>
        </w:rPr>
        <w:t xml:space="preserve">Материалите и документите на д-р </w:t>
      </w:r>
      <w:r w:rsidR="000F4EAD" w:rsidRPr="00623A89">
        <w:rPr>
          <w:rFonts w:ascii="Times New Roman" w:hAnsi="Times New Roman" w:cs="Times New Roman"/>
          <w:sz w:val="24"/>
          <w:szCs w:val="24"/>
        </w:rPr>
        <w:t>Илия Илиев</w:t>
      </w:r>
      <w:r w:rsidR="006357E7" w:rsidRPr="00623A89">
        <w:rPr>
          <w:rFonts w:ascii="Times New Roman" w:hAnsi="Times New Roman" w:cs="Times New Roman"/>
          <w:sz w:val="24"/>
          <w:szCs w:val="24"/>
        </w:rPr>
        <w:t xml:space="preserve">, представени за участие в конкурса за заемане на академичната длъжност „доцент“ отговарят на изискванията на Закона за развитие на академичния състав в Република България, Правилника за условията и реда за придобиване на научни степени и за заемане на академични длъжности в БАН и на Правилника за приложение на ЗРАСРБ на </w:t>
      </w:r>
      <w:r w:rsidR="000F4EAD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5E1724" w:rsidRPr="00623A89">
        <w:rPr>
          <w:rFonts w:ascii="Times New Roman" w:hAnsi="Times New Roman" w:cs="Times New Roman"/>
          <w:sz w:val="24"/>
          <w:szCs w:val="24"/>
        </w:rPr>
        <w:t>СУ „Св. Климент Охридски“.</w:t>
      </w:r>
      <w:r w:rsidR="006357E7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963259" w:rsidRPr="00623A89">
        <w:rPr>
          <w:rFonts w:ascii="Times New Roman" w:hAnsi="Times New Roman" w:cs="Times New Roman"/>
          <w:sz w:val="24"/>
          <w:szCs w:val="24"/>
        </w:rPr>
        <w:t xml:space="preserve">Общият брой публикации на д-р </w:t>
      </w:r>
      <w:r w:rsidR="000F4EAD" w:rsidRPr="00623A89">
        <w:rPr>
          <w:rFonts w:ascii="Times New Roman" w:hAnsi="Times New Roman" w:cs="Times New Roman"/>
          <w:sz w:val="24"/>
          <w:szCs w:val="24"/>
        </w:rPr>
        <w:t>Илиев</w:t>
      </w:r>
      <w:r w:rsidR="00963259" w:rsidRPr="00623A89">
        <w:rPr>
          <w:rFonts w:ascii="Times New Roman" w:hAnsi="Times New Roman" w:cs="Times New Roman"/>
          <w:sz w:val="24"/>
          <w:szCs w:val="24"/>
        </w:rPr>
        <w:t xml:space="preserve"> включва </w:t>
      </w:r>
      <w:r w:rsidR="000F4EAD" w:rsidRPr="00623A89">
        <w:rPr>
          <w:rFonts w:ascii="Times New Roman" w:hAnsi="Times New Roman" w:cs="Times New Roman"/>
          <w:sz w:val="24"/>
          <w:szCs w:val="24"/>
        </w:rPr>
        <w:t>1 монография</w:t>
      </w:r>
      <w:r w:rsidR="00963259" w:rsidRPr="00623A89">
        <w:rPr>
          <w:rFonts w:ascii="Times New Roman" w:hAnsi="Times New Roman" w:cs="Times New Roman"/>
          <w:sz w:val="24"/>
          <w:szCs w:val="24"/>
        </w:rPr>
        <w:t xml:space="preserve">, съ-съставителство на </w:t>
      </w:r>
      <w:r w:rsidR="000F4EAD" w:rsidRPr="00623A89">
        <w:rPr>
          <w:rFonts w:ascii="Times New Roman" w:hAnsi="Times New Roman" w:cs="Times New Roman"/>
          <w:sz w:val="24"/>
          <w:szCs w:val="24"/>
        </w:rPr>
        <w:t>1 сборник на английски език, 3</w:t>
      </w:r>
      <w:r w:rsidR="00963259" w:rsidRPr="00623A89">
        <w:rPr>
          <w:rFonts w:ascii="Times New Roman" w:hAnsi="Times New Roman" w:cs="Times New Roman"/>
          <w:sz w:val="24"/>
          <w:szCs w:val="24"/>
        </w:rPr>
        <w:t>2 публикувани статии и студии</w:t>
      </w:r>
      <w:r w:rsidR="00CC5031" w:rsidRPr="00623A89">
        <w:rPr>
          <w:rFonts w:ascii="Times New Roman" w:hAnsi="Times New Roman" w:cs="Times New Roman"/>
          <w:sz w:val="24"/>
          <w:szCs w:val="24"/>
        </w:rPr>
        <w:t>, някои от които са преведени</w:t>
      </w:r>
      <w:r w:rsidR="00915CC8" w:rsidRPr="00623A89">
        <w:rPr>
          <w:rFonts w:ascii="Times New Roman" w:hAnsi="Times New Roman" w:cs="Times New Roman"/>
          <w:sz w:val="24"/>
          <w:szCs w:val="24"/>
        </w:rPr>
        <w:t xml:space="preserve"> на различни езици </w:t>
      </w:r>
      <w:r w:rsidR="00E02C2E" w:rsidRPr="00623A89">
        <w:rPr>
          <w:rFonts w:ascii="Times New Roman" w:hAnsi="Times New Roman" w:cs="Times New Roman"/>
          <w:sz w:val="24"/>
          <w:szCs w:val="24"/>
        </w:rPr>
        <w:t>(</w:t>
      </w:r>
      <w:r w:rsidR="00915CC8" w:rsidRPr="00623A89">
        <w:rPr>
          <w:rFonts w:ascii="Times New Roman" w:hAnsi="Times New Roman" w:cs="Times New Roman"/>
          <w:sz w:val="24"/>
          <w:szCs w:val="24"/>
        </w:rPr>
        <w:t>16 на български език, 16 на английски език, 2 на немски език, 1 на унгарски език</w:t>
      </w:r>
      <w:r w:rsidR="00E02C2E" w:rsidRPr="00623A89">
        <w:rPr>
          <w:rFonts w:ascii="Times New Roman" w:hAnsi="Times New Roman" w:cs="Times New Roman"/>
          <w:sz w:val="24"/>
          <w:szCs w:val="24"/>
        </w:rPr>
        <w:t>)</w:t>
      </w:r>
      <w:r w:rsidR="00915CC8" w:rsidRPr="00623A89">
        <w:rPr>
          <w:rFonts w:ascii="Times New Roman" w:hAnsi="Times New Roman" w:cs="Times New Roman"/>
          <w:sz w:val="24"/>
          <w:szCs w:val="24"/>
        </w:rPr>
        <w:t>; 4 рецензии и три превода от научни издания отфренски и английски език на български</w:t>
      </w:r>
      <w:r w:rsidR="00963259" w:rsidRPr="00623A89">
        <w:rPr>
          <w:rFonts w:ascii="Times New Roman" w:hAnsi="Times New Roman" w:cs="Times New Roman"/>
          <w:sz w:val="24"/>
          <w:szCs w:val="24"/>
        </w:rPr>
        <w:t xml:space="preserve">. </w:t>
      </w:r>
      <w:r w:rsidR="002C32BF" w:rsidRPr="00623A89">
        <w:rPr>
          <w:rFonts w:ascii="Times New Roman" w:hAnsi="Times New Roman" w:cs="Times New Roman"/>
          <w:sz w:val="24"/>
          <w:szCs w:val="24"/>
        </w:rPr>
        <w:t>За конкурс</w:t>
      </w:r>
      <w:r w:rsidR="00D54892" w:rsidRPr="00623A89">
        <w:rPr>
          <w:rFonts w:ascii="Times New Roman" w:hAnsi="Times New Roman" w:cs="Times New Roman"/>
          <w:sz w:val="24"/>
          <w:szCs w:val="24"/>
        </w:rPr>
        <w:t>а</w:t>
      </w:r>
      <w:r w:rsidR="002C32BF" w:rsidRPr="00623A89">
        <w:rPr>
          <w:rFonts w:ascii="Times New Roman" w:hAnsi="Times New Roman" w:cs="Times New Roman"/>
          <w:sz w:val="24"/>
          <w:szCs w:val="24"/>
        </w:rPr>
        <w:t xml:space="preserve"> за заемане на академичната длъжност „доцент“ се отчитат публикации от периода след заемането на академичната длъжност „главен асистент“</w:t>
      </w:r>
      <w:r w:rsidR="00D54892" w:rsidRPr="00623A89">
        <w:rPr>
          <w:rFonts w:ascii="Times New Roman" w:hAnsi="Times New Roman" w:cs="Times New Roman"/>
          <w:sz w:val="24"/>
          <w:szCs w:val="24"/>
        </w:rPr>
        <w:t xml:space="preserve"> (2001 г.): </w:t>
      </w:r>
      <w:r w:rsidR="00B769EF" w:rsidRPr="00623A89">
        <w:rPr>
          <w:rFonts w:ascii="Times New Roman" w:hAnsi="Times New Roman" w:cs="Times New Roman"/>
          <w:sz w:val="24"/>
          <w:szCs w:val="24"/>
        </w:rPr>
        <w:t>22</w:t>
      </w:r>
      <w:r w:rsidR="00651AF1" w:rsidRPr="00623A89">
        <w:rPr>
          <w:rFonts w:ascii="Times New Roman" w:hAnsi="Times New Roman" w:cs="Times New Roman"/>
          <w:sz w:val="24"/>
          <w:szCs w:val="24"/>
        </w:rPr>
        <w:t xml:space="preserve"> статии и студии и 1 </w:t>
      </w:r>
      <w:r w:rsidR="00C32988" w:rsidRPr="00623A89">
        <w:rPr>
          <w:rFonts w:ascii="Times New Roman" w:hAnsi="Times New Roman" w:cs="Times New Roman"/>
          <w:sz w:val="24"/>
          <w:szCs w:val="24"/>
        </w:rPr>
        <w:t>монографичен хабилитационен труд</w:t>
      </w:r>
      <w:r w:rsidR="00651AF1" w:rsidRPr="00623A89">
        <w:rPr>
          <w:rFonts w:ascii="Times New Roman" w:hAnsi="Times New Roman" w:cs="Times New Roman"/>
          <w:sz w:val="24"/>
          <w:szCs w:val="24"/>
        </w:rPr>
        <w:t>.</w:t>
      </w:r>
      <w:r w:rsidR="00735A1E" w:rsidRPr="00623A89">
        <w:rPr>
          <w:rFonts w:ascii="Times New Roman" w:hAnsi="Times New Roman" w:cs="Times New Roman"/>
          <w:sz w:val="24"/>
          <w:szCs w:val="24"/>
        </w:rPr>
        <w:t xml:space="preserve">   </w:t>
      </w:r>
      <w:r w:rsidR="00963259" w:rsidRPr="00623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B5FB7" w14:textId="51EA2652" w:rsidR="005008EB" w:rsidRPr="00623A89" w:rsidRDefault="005008EB" w:rsidP="00520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A506D" w14:textId="6666EACF" w:rsidR="00735A1E" w:rsidRPr="00623A89" w:rsidRDefault="00DE5970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Д-р</w:t>
      </w:r>
      <w:r w:rsidR="000B1821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735A1E" w:rsidRPr="00623A89">
        <w:rPr>
          <w:rFonts w:ascii="Times New Roman" w:hAnsi="Times New Roman" w:cs="Times New Roman"/>
          <w:sz w:val="24"/>
          <w:szCs w:val="24"/>
        </w:rPr>
        <w:t>Илиев</w:t>
      </w:r>
      <w:r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0B1821" w:rsidRPr="00623A89">
        <w:rPr>
          <w:rFonts w:ascii="Times New Roman" w:hAnsi="Times New Roman" w:cs="Times New Roman"/>
          <w:sz w:val="24"/>
          <w:szCs w:val="24"/>
        </w:rPr>
        <w:t>има натрупан богат проектен опит</w:t>
      </w:r>
      <w:r w:rsidR="00981FEF" w:rsidRPr="00623A89">
        <w:rPr>
          <w:rFonts w:ascii="Times New Roman" w:hAnsi="Times New Roman" w:cs="Times New Roman"/>
          <w:sz w:val="24"/>
          <w:szCs w:val="24"/>
        </w:rPr>
        <w:t xml:space="preserve"> –</w:t>
      </w:r>
      <w:r w:rsidR="00735A1E" w:rsidRPr="00623A89">
        <w:rPr>
          <w:rFonts w:ascii="Times New Roman" w:hAnsi="Times New Roman" w:cs="Times New Roman"/>
          <w:sz w:val="24"/>
          <w:szCs w:val="24"/>
        </w:rPr>
        <w:t xml:space="preserve"> за периода от 2001</w:t>
      </w:r>
      <w:r w:rsidR="000B1821" w:rsidRPr="00623A89">
        <w:rPr>
          <w:rFonts w:ascii="Times New Roman" w:hAnsi="Times New Roman" w:cs="Times New Roman"/>
          <w:sz w:val="24"/>
          <w:szCs w:val="24"/>
        </w:rPr>
        <w:t xml:space="preserve"> г. до 201</w:t>
      </w:r>
      <w:r w:rsidR="00735A1E" w:rsidRPr="00623A89">
        <w:rPr>
          <w:rFonts w:ascii="Times New Roman" w:hAnsi="Times New Roman" w:cs="Times New Roman"/>
          <w:sz w:val="24"/>
          <w:szCs w:val="24"/>
        </w:rPr>
        <w:t>7 г. е участвал</w:t>
      </w:r>
      <w:r w:rsidR="000B1821" w:rsidRPr="00623A89">
        <w:rPr>
          <w:rFonts w:ascii="Times New Roman" w:hAnsi="Times New Roman" w:cs="Times New Roman"/>
          <w:sz w:val="24"/>
          <w:szCs w:val="24"/>
        </w:rPr>
        <w:t xml:space="preserve"> в </w:t>
      </w:r>
      <w:r w:rsidR="00735A1E" w:rsidRPr="00623A89">
        <w:rPr>
          <w:rFonts w:ascii="Times New Roman" w:hAnsi="Times New Roman" w:cs="Times New Roman"/>
          <w:sz w:val="24"/>
          <w:szCs w:val="24"/>
        </w:rPr>
        <w:t>5</w:t>
      </w:r>
      <w:r w:rsidR="000B1821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735A1E" w:rsidRPr="00623A89">
        <w:rPr>
          <w:rFonts w:ascii="Times New Roman" w:hAnsi="Times New Roman" w:cs="Times New Roman"/>
          <w:sz w:val="24"/>
          <w:szCs w:val="24"/>
        </w:rPr>
        <w:t xml:space="preserve">колективни национални и международни </w:t>
      </w:r>
      <w:r w:rsidR="000B1821" w:rsidRPr="00623A89">
        <w:rPr>
          <w:rFonts w:ascii="Times New Roman" w:hAnsi="Times New Roman" w:cs="Times New Roman"/>
          <w:sz w:val="24"/>
          <w:szCs w:val="24"/>
        </w:rPr>
        <w:t>проект</w:t>
      </w:r>
      <w:r w:rsidR="00735A1E" w:rsidRPr="00623A89">
        <w:rPr>
          <w:rFonts w:ascii="Times New Roman" w:hAnsi="Times New Roman" w:cs="Times New Roman"/>
          <w:sz w:val="24"/>
          <w:szCs w:val="24"/>
        </w:rPr>
        <w:t>а</w:t>
      </w:r>
      <w:r w:rsidR="00CC5031" w:rsidRPr="00623A89">
        <w:rPr>
          <w:rFonts w:ascii="Times New Roman" w:hAnsi="Times New Roman" w:cs="Times New Roman"/>
          <w:sz w:val="24"/>
          <w:szCs w:val="24"/>
        </w:rPr>
        <w:t>,</w:t>
      </w:r>
      <w:r w:rsidR="000B1821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735A1E" w:rsidRPr="00623A89">
        <w:rPr>
          <w:rFonts w:ascii="Times New Roman" w:hAnsi="Times New Roman" w:cs="Times New Roman"/>
          <w:sz w:val="24"/>
          <w:szCs w:val="24"/>
        </w:rPr>
        <w:t>в рамките на които разработва</w:t>
      </w:r>
      <w:r w:rsidR="00BC1FCE" w:rsidRPr="00623A89">
        <w:rPr>
          <w:rFonts w:ascii="Times New Roman" w:hAnsi="Times New Roman" w:cs="Times New Roman"/>
          <w:sz w:val="24"/>
          <w:szCs w:val="24"/>
        </w:rPr>
        <w:t xml:space="preserve"> оригинални индивидуални теми; провежда две самостоятелни проектни </w:t>
      </w:r>
      <w:r w:rsidR="00CC5031" w:rsidRPr="00623A89">
        <w:rPr>
          <w:rFonts w:ascii="Times New Roman" w:hAnsi="Times New Roman" w:cs="Times New Roman"/>
          <w:sz w:val="24"/>
          <w:szCs w:val="24"/>
        </w:rPr>
        <w:t>проучвания</w:t>
      </w:r>
      <w:r w:rsidR="00BC1FCE" w:rsidRPr="00623A89">
        <w:rPr>
          <w:rFonts w:ascii="Times New Roman" w:hAnsi="Times New Roman" w:cs="Times New Roman"/>
          <w:sz w:val="24"/>
          <w:szCs w:val="24"/>
        </w:rPr>
        <w:t xml:space="preserve">; гост-изследовател е по програмата Фулбрайт в университета Харвард, САЩ (2011 г.) и 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два пъти </w:t>
      </w:r>
      <w:r w:rsidR="00BC1FCE" w:rsidRPr="00623A89">
        <w:rPr>
          <w:rFonts w:ascii="Times New Roman" w:hAnsi="Times New Roman" w:cs="Times New Roman"/>
          <w:sz w:val="24"/>
          <w:szCs w:val="24"/>
        </w:rPr>
        <w:t xml:space="preserve">в Института за науките за човека, Виена (2014 г.) Голям е броят приложни изследвания на д-р Илиев, осъществени с финансова подкрепа на различни институции, български и основно международни организации – общо 9, 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като основната част са </w:t>
      </w:r>
      <w:r w:rsidR="00BC1FCE" w:rsidRPr="00623A89">
        <w:rPr>
          <w:rFonts w:ascii="Times New Roman" w:hAnsi="Times New Roman" w:cs="Times New Roman"/>
          <w:sz w:val="24"/>
          <w:szCs w:val="24"/>
        </w:rPr>
        <w:t xml:space="preserve">в периода след 2001 г. </w:t>
      </w:r>
      <w:r w:rsidR="00CC5031" w:rsidRPr="00623A89">
        <w:rPr>
          <w:rFonts w:ascii="Times New Roman" w:hAnsi="Times New Roman" w:cs="Times New Roman"/>
          <w:sz w:val="24"/>
          <w:szCs w:val="24"/>
        </w:rPr>
        <w:t>(</w:t>
      </w:r>
      <w:r w:rsidR="00BC1FCE" w:rsidRPr="00623A89">
        <w:rPr>
          <w:rFonts w:ascii="Times New Roman" w:hAnsi="Times New Roman" w:cs="Times New Roman"/>
          <w:sz w:val="24"/>
          <w:szCs w:val="24"/>
        </w:rPr>
        <w:t>8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="00BC1FCE" w:rsidRPr="00623A8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589FAE" w14:textId="2D6D85C1" w:rsidR="00BC1FCE" w:rsidRPr="00623A89" w:rsidRDefault="000B1821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 xml:space="preserve">Д-р </w:t>
      </w:r>
      <w:r w:rsidR="00BC1FCE" w:rsidRPr="00623A89">
        <w:rPr>
          <w:rFonts w:ascii="Times New Roman" w:hAnsi="Times New Roman" w:cs="Times New Roman"/>
          <w:sz w:val="24"/>
          <w:szCs w:val="24"/>
        </w:rPr>
        <w:t>Илиев е лектор</w:t>
      </w:r>
      <w:r w:rsidR="005E1724" w:rsidRPr="00623A89">
        <w:rPr>
          <w:rFonts w:ascii="Times New Roman" w:hAnsi="Times New Roman" w:cs="Times New Roman"/>
          <w:sz w:val="24"/>
          <w:szCs w:val="24"/>
        </w:rPr>
        <w:t xml:space="preserve"> с висок авторитет</w:t>
      </w:r>
      <w:r w:rsidR="00BC1FCE" w:rsidRPr="00623A89">
        <w:rPr>
          <w:rFonts w:ascii="Times New Roman" w:hAnsi="Times New Roman" w:cs="Times New Roman"/>
          <w:sz w:val="24"/>
          <w:szCs w:val="24"/>
        </w:rPr>
        <w:t xml:space="preserve">, води 5 самостоятелни лекционни курса </w:t>
      </w:r>
      <w:r w:rsidR="00B769EF" w:rsidRPr="00623A89">
        <w:rPr>
          <w:rFonts w:ascii="Times New Roman" w:hAnsi="Times New Roman" w:cs="Times New Roman"/>
          <w:sz w:val="24"/>
          <w:szCs w:val="24"/>
        </w:rPr>
        <w:t xml:space="preserve">в бакалавърските програми </w:t>
      </w:r>
      <w:r w:rsidR="00BC1FCE" w:rsidRPr="00623A89">
        <w:rPr>
          <w:rFonts w:ascii="Times New Roman" w:hAnsi="Times New Roman" w:cs="Times New Roman"/>
          <w:sz w:val="24"/>
          <w:szCs w:val="24"/>
        </w:rPr>
        <w:t xml:space="preserve">към катедра </w:t>
      </w:r>
      <w:r w:rsidR="00623A89">
        <w:rPr>
          <w:rFonts w:ascii="Times New Roman" w:hAnsi="Times New Roman" w:cs="Times New Roman"/>
          <w:sz w:val="24"/>
          <w:szCs w:val="24"/>
        </w:rPr>
        <w:t>„</w:t>
      </w:r>
      <w:r w:rsidR="00BC1FCE" w:rsidRPr="00623A89">
        <w:rPr>
          <w:rFonts w:ascii="Times New Roman" w:hAnsi="Times New Roman" w:cs="Times New Roman"/>
          <w:sz w:val="24"/>
          <w:szCs w:val="24"/>
        </w:rPr>
        <w:t>Етнология</w:t>
      </w:r>
      <w:r w:rsidR="00623A89">
        <w:rPr>
          <w:rFonts w:ascii="Times New Roman" w:hAnsi="Times New Roman" w:cs="Times New Roman"/>
          <w:sz w:val="24"/>
          <w:szCs w:val="24"/>
        </w:rPr>
        <w:t>“</w:t>
      </w:r>
      <w:r w:rsidR="00B769EF" w:rsidRPr="00623A89">
        <w:rPr>
          <w:rFonts w:ascii="Times New Roman" w:hAnsi="Times New Roman" w:cs="Times New Roman"/>
          <w:sz w:val="24"/>
          <w:szCs w:val="24"/>
        </w:rPr>
        <w:t xml:space="preserve"> и специалност </w:t>
      </w:r>
      <w:r w:rsidR="00623A89">
        <w:rPr>
          <w:rFonts w:ascii="Times New Roman" w:hAnsi="Times New Roman" w:cs="Times New Roman"/>
          <w:sz w:val="24"/>
          <w:szCs w:val="24"/>
        </w:rPr>
        <w:t>„</w:t>
      </w:r>
      <w:r w:rsidR="00B769EF" w:rsidRPr="00623A89">
        <w:rPr>
          <w:rFonts w:ascii="Times New Roman" w:hAnsi="Times New Roman" w:cs="Times New Roman"/>
          <w:sz w:val="24"/>
          <w:szCs w:val="24"/>
        </w:rPr>
        <w:t>История и география</w:t>
      </w:r>
      <w:r w:rsidR="00623A89">
        <w:rPr>
          <w:rFonts w:ascii="Times New Roman" w:hAnsi="Times New Roman" w:cs="Times New Roman"/>
          <w:sz w:val="24"/>
          <w:szCs w:val="24"/>
        </w:rPr>
        <w:t>“</w:t>
      </w:r>
      <w:r w:rsidR="00B769EF" w:rsidRPr="00623A89">
        <w:rPr>
          <w:rFonts w:ascii="Times New Roman" w:hAnsi="Times New Roman" w:cs="Times New Roman"/>
          <w:sz w:val="24"/>
          <w:szCs w:val="24"/>
        </w:rPr>
        <w:t xml:space="preserve">, СУ „Св. Климент Охридски“; както и 5 курса в магистърската програма, два от които на български и на английски език. Изграден компетентен и отговорен представител на етноложката професия със своя позиция, д-р Илиев е канен за лектор в международно лятно училище (Коница, Гърция, 2006 г.), както и за съвместни лекционни курсове с утвърдени български и чуждестранни учени. </w:t>
      </w:r>
    </w:p>
    <w:p w14:paraId="4CE7DCC6" w14:textId="280AF611" w:rsidR="009C11F2" w:rsidRPr="00623A89" w:rsidRDefault="00DD04E5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 xml:space="preserve">Представените за участие в конкурса публикации </w:t>
      </w:r>
      <w:r w:rsidR="00F415BD" w:rsidRPr="00623A89">
        <w:rPr>
          <w:rFonts w:ascii="Times New Roman" w:hAnsi="Times New Roman" w:cs="Times New Roman"/>
          <w:sz w:val="24"/>
          <w:szCs w:val="24"/>
        </w:rPr>
        <w:t xml:space="preserve">са в областта на </w:t>
      </w:r>
      <w:r w:rsidR="00651AF1" w:rsidRPr="00623A89">
        <w:rPr>
          <w:rFonts w:ascii="Times New Roman" w:hAnsi="Times New Roman" w:cs="Times New Roman"/>
          <w:sz w:val="24"/>
          <w:szCs w:val="24"/>
        </w:rPr>
        <w:t>важни</w:t>
      </w:r>
      <w:r w:rsidR="00F415BD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651AF1" w:rsidRPr="00623A89">
        <w:rPr>
          <w:rFonts w:ascii="Times New Roman" w:hAnsi="Times New Roman" w:cs="Times New Roman"/>
          <w:sz w:val="24"/>
          <w:szCs w:val="24"/>
        </w:rPr>
        <w:t xml:space="preserve">и разнообразни научни теми. </w:t>
      </w:r>
      <w:r w:rsidR="00F415BD" w:rsidRPr="00623A89">
        <w:rPr>
          <w:rFonts w:ascii="Times New Roman" w:hAnsi="Times New Roman" w:cs="Times New Roman"/>
          <w:sz w:val="24"/>
          <w:szCs w:val="24"/>
        </w:rPr>
        <w:t>Най-общо</w:t>
      </w:r>
      <w:r w:rsidR="003679D4" w:rsidRPr="00623A89">
        <w:rPr>
          <w:rFonts w:ascii="Times New Roman" w:hAnsi="Times New Roman" w:cs="Times New Roman"/>
          <w:sz w:val="24"/>
          <w:szCs w:val="24"/>
        </w:rPr>
        <w:t xml:space="preserve"> могат да бъдат обособени </w:t>
      </w:r>
      <w:r w:rsidR="00651AF1" w:rsidRPr="00623A89">
        <w:rPr>
          <w:rFonts w:ascii="Times New Roman" w:hAnsi="Times New Roman" w:cs="Times New Roman"/>
          <w:sz w:val="24"/>
          <w:szCs w:val="24"/>
        </w:rPr>
        <w:t>няколко</w:t>
      </w:r>
      <w:r w:rsidRPr="00623A89">
        <w:rPr>
          <w:rFonts w:ascii="Times New Roman" w:hAnsi="Times New Roman" w:cs="Times New Roman"/>
          <w:sz w:val="24"/>
          <w:szCs w:val="24"/>
        </w:rPr>
        <w:t xml:space="preserve"> проблемно-тематични кръга. Първият е посветен на</w:t>
      </w:r>
      <w:r w:rsidR="009C11F2" w:rsidRPr="00623A89">
        <w:rPr>
          <w:rFonts w:ascii="Times New Roman" w:hAnsi="Times New Roman" w:cs="Times New Roman"/>
          <w:sz w:val="24"/>
          <w:szCs w:val="24"/>
        </w:rPr>
        <w:t xml:space="preserve"> семейни отношения и</w:t>
      </w:r>
      <w:r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9C11F2" w:rsidRPr="00623A89">
        <w:rPr>
          <w:rFonts w:ascii="Times New Roman" w:hAnsi="Times New Roman" w:cs="Times New Roman"/>
          <w:sz w:val="24"/>
          <w:szCs w:val="24"/>
        </w:rPr>
        <w:t>семейни грижи за възрастните хора – традиционни модели и държавни политики</w:t>
      </w:r>
      <w:r w:rsidR="008D46B1" w:rsidRPr="00623A89">
        <w:rPr>
          <w:rFonts w:ascii="Times New Roman" w:hAnsi="Times New Roman" w:cs="Times New Roman"/>
          <w:sz w:val="24"/>
          <w:szCs w:val="24"/>
        </w:rPr>
        <w:t xml:space="preserve"> спрямо семейството и възрастните хора</w:t>
      </w:r>
      <w:r w:rsidR="009C11F2" w:rsidRPr="00623A89">
        <w:rPr>
          <w:rFonts w:ascii="Times New Roman" w:hAnsi="Times New Roman" w:cs="Times New Roman"/>
          <w:sz w:val="24"/>
          <w:szCs w:val="24"/>
        </w:rPr>
        <w:t xml:space="preserve">. Задълбоченото разглеждане на развитието на теориите за </w:t>
      </w:r>
      <w:r w:rsidR="009C11F2" w:rsidRPr="00623A89">
        <w:rPr>
          <w:rFonts w:ascii="Times New Roman" w:hAnsi="Times New Roman" w:cs="Times New Roman"/>
          <w:sz w:val="24"/>
          <w:szCs w:val="24"/>
        </w:rPr>
        <w:lastRenderedPageBreak/>
        <w:t xml:space="preserve">семейството и на семейното законодателство позволяват на автора да изведе комплексните взаимовлияния между теория, законодателство и социална практика през социалистическия период. </w:t>
      </w:r>
      <w:r w:rsidR="00CC5031" w:rsidRPr="00623A89">
        <w:rPr>
          <w:rFonts w:ascii="Times New Roman" w:hAnsi="Times New Roman" w:cs="Times New Roman"/>
          <w:sz w:val="24"/>
          <w:szCs w:val="24"/>
        </w:rPr>
        <w:t>Чрез с</w:t>
      </w:r>
      <w:r w:rsidR="009C11F2" w:rsidRPr="00623A89">
        <w:rPr>
          <w:rFonts w:ascii="Times New Roman" w:hAnsi="Times New Roman" w:cs="Times New Roman"/>
          <w:sz w:val="24"/>
          <w:szCs w:val="24"/>
        </w:rPr>
        <w:t>ъпоставки с традиционното българско право</w:t>
      </w:r>
      <w:r w:rsidR="0011382B" w:rsidRPr="00623A89">
        <w:rPr>
          <w:rFonts w:ascii="Times New Roman" w:hAnsi="Times New Roman" w:cs="Times New Roman"/>
          <w:sz w:val="24"/>
          <w:szCs w:val="24"/>
        </w:rPr>
        <w:t xml:space="preserve">, проследяване на социалните роли и </w:t>
      </w:r>
      <w:r w:rsidR="008C1711" w:rsidRPr="00623A89">
        <w:rPr>
          <w:rFonts w:ascii="Times New Roman" w:hAnsi="Times New Roman" w:cs="Times New Roman"/>
          <w:sz w:val="24"/>
          <w:szCs w:val="24"/>
        </w:rPr>
        <w:t>статус</w:t>
      </w:r>
      <w:r w:rsidR="0011382B" w:rsidRPr="00623A89">
        <w:rPr>
          <w:rFonts w:ascii="Times New Roman" w:hAnsi="Times New Roman" w:cs="Times New Roman"/>
          <w:sz w:val="24"/>
          <w:szCs w:val="24"/>
        </w:rPr>
        <w:t xml:space="preserve"> в обществото по възраст; на традиционните ценности, морал и на </w:t>
      </w:r>
      <w:r w:rsidR="008C1711" w:rsidRPr="00623A89">
        <w:rPr>
          <w:rFonts w:ascii="Times New Roman" w:hAnsi="Times New Roman" w:cs="Times New Roman"/>
          <w:sz w:val="24"/>
          <w:szCs w:val="24"/>
        </w:rPr>
        <w:t>различни</w:t>
      </w:r>
      <w:r w:rsidR="005E1724" w:rsidRPr="00623A89">
        <w:rPr>
          <w:rFonts w:ascii="Times New Roman" w:hAnsi="Times New Roman" w:cs="Times New Roman"/>
          <w:sz w:val="24"/>
          <w:szCs w:val="24"/>
        </w:rPr>
        <w:t xml:space="preserve"> икономически </w:t>
      </w:r>
      <w:r w:rsidR="0011382B" w:rsidRPr="00623A89">
        <w:rPr>
          <w:rFonts w:ascii="Times New Roman" w:hAnsi="Times New Roman" w:cs="Times New Roman"/>
          <w:sz w:val="24"/>
          <w:szCs w:val="24"/>
        </w:rPr>
        <w:t>механизми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 авторът</w:t>
      </w:r>
      <w:r w:rsidR="009C11F2" w:rsidRPr="00623A89">
        <w:rPr>
          <w:rFonts w:ascii="Times New Roman" w:hAnsi="Times New Roman" w:cs="Times New Roman"/>
          <w:sz w:val="24"/>
          <w:szCs w:val="24"/>
        </w:rPr>
        <w:t xml:space="preserve"> аргументира</w:t>
      </w:r>
      <w:r w:rsidR="00796C89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11382B" w:rsidRPr="00623A89">
        <w:rPr>
          <w:rFonts w:ascii="Times New Roman" w:hAnsi="Times New Roman" w:cs="Times New Roman"/>
          <w:sz w:val="24"/>
          <w:szCs w:val="24"/>
        </w:rPr>
        <w:t xml:space="preserve">тезата, че </w:t>
      </w:r>
      <w:r w:rsidR="00BB68F5" w:rsidRPr="00623A89">
        <w:rPr>
          <w:rFonts w:ascii="Times New Roman" w:hAnsi="Times New Roman" w:cs="Times New Roman"/>
          <w:sz w:val="24"/>
          <w:szCs w:val="24"/>
        </w:rPr>
        <w:t xml:space="preserve">съвременното законодателство </w:t>
      </w:r>
      <w:r w:rsidR="0011382B" w:rsidRPr="00623A89">
        <w:rPr>
          <w:rFonts w:ascii="Times New Roman" w:hAnsi="Times New Roman" w:cs="Times New Roman"/>
          <w:sz w:val="24"/>
          <w:szCs w:val="24"/>
        </w:rPr>
        <w:t>не защитава достатъчно</w:t>
      </w:r>
      <w:r w:rsidR="00BB68F5" w:rsidRPr="00623A89">
        <w:rPr>
          <w:rFonts w:ascii="Times New Roman" w:hAnsi="Times New Roman" w:cs="Times New Roman"/>
          <w:sz w:val="24"/>
          <w:szCs w:val="24"/>
        </w:rPr>
        <w:t xml:space="preserve"> грижите за възрастните хора. </w:t>
      </w:r>
    </w:p>
    <w:p w14:paraId="1170A14B" w14:textId="6CEEDE6D" w:rsidR="00651AF1" w:rsidRPr="00623A89" w:rsidRDefault="008C1711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Научно</w:t>
      </w:r>
      <w:r w:rsidR="009C11F2" w:rsidRPr="00623A89">
        <w:rPr>
          <w:rFonts w:ascii="Times New Roman" w:hAnsi="Times New Roman" w:cs="Times New Roman"/>
          <w:sz w:val="24"/>
          <w:szCs w:val="24"/>
        </w:rPr>
        <w:t xml:space="preserve">приложен характер </w:t>
      </w:r>
      <w:r w:rsidR="0011382B" w:rsidRPr="00623A89">
        <w:rPr>
          <w:rFonts w:ascii="Times New Roman" w:hAnsi="Times New Roman" w:cs="Times New Roman"/>
          <w:sz w:val="24"/>
          <w:szCs w:val="24"/>
        </w:rPr>
        <w:t>имат и разработките на Илиев, посветени на земеделието и селското всекидневие</w:t>
      </w:r>
      <w:r w:rsidRPr="00623A89">
        <w:rPr>
          <w:rFonts w:ascii="Times New Roman" w:hAnsi="Times New Roman" w:cs="Times New Roman"/>
          <w:sz w:val="24"/>
          <w:szCs w:val="24"/>
        </w:rPr>
        <w:t xml:space="preserve">. По примера на села от различни региони на страната, Илиев </w:t>
      </w:r>
      <w:r w:rsidR="00A60C05" w:rsidRPr="00623A89">
        <w:rPr>
          <w:rFonts w:ascii="Times New Roman" w:hAnsi="Times New Roman" w:cs="Times New Roman"/>
          <w:sz w:val="24"/>
          <w:szCs w:val="24"/>
        </w:rPr>
        <w:t xml:space="preserve">разкрива </w:t>
      </w:r>
      <w:r w:rsidRPr="00623A89">
        <w:rPr>
          <w:rFonts w:ascii="Times New Roman" w:hAnsi="Times New Roman" w:cs="Times New Roman"/>
          <w:sz w:val="24"/>
          <w:szCs w:val="24"/>
        </w:rPr>
        <w:t>успоредно съществуващи практики в днешното българско земеделие, свързани с различни икономически и идеологически проекти (либерален, социалистически, евр</w:t>
      </w:r>
      <w:r w:rsidR="00A60C05" w:rsidRPr="00623A89">
        <w:rPr>
          <w:rFonts w:ascii="Times New Roman" w:hAnsi="Times New Roman" w:cs="Times New Roman"/>
          <w:sz w:val="24"/>
          <w:szCs w:val="24"/>
        </w:rPr>
        <w:t xml:space="preserve">опейско субсидирано земеделие) и </w:t>
      </w:r>
      <w:r w:rsidRPr="00623A89">
        <w:rPr>
          <w:rFonts w:ascii="Times New Roman" w:hAnsi="Times New Roman" w:cs="Times New Roman"/>
          <w:sz w:val="24"/>
          <w:szCs w:val="24"/>
        </w:rPr>
        <w:t>гъвкаво</w:t>
      </w:r>
      <w:r w:rsidR="00A60C05" w:rsidRPr="00623A89">
        <w:rPr>
          <w:rFonts w:ascii="Times New Roman" w:hAnsi="Times New Roman" w:cs="Times New Roman"/>
          <w:sz w:val="24"/>
          <w:szCs w:val="24"/>
        </w:rPr>
        <w:t>то им използване</w:t>
      </w:r>
      <w:r w:rsidRPr="00623A89">
        <w:rPr>
          <w:rFonts w:ascii="Times New Roman" w:hAnsi="Times New Roman" w:cs="Times New Roman"/>
          <w:sz w:val="24"/>
          <w:szCs w:val="24"/>
        </w:rPr>
        <w:t xml:space="preserve"> от местните хора.</w:t>
      </w:r>
    </w:p>
    <w:p w14:paraId="22D7DF08" w14:textId="61EDE6ED" w:rsidR="00A60C05" w:rsidRPr="00623A89" w:rsidRDefault="001C1CC3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Уменията на Илиев за работа с различни методи – количествени и качествени, са в основата на</w:t>
      </w:r>
      <w:r w:rsidR="00A60C05" w:rsidRPr="00623A89">
        <w:rPr>
          <w:rFonts w:ascii="Times New Roman" w:hAnsi="Times New Roman" w:cs="Times New Roman"/>
          <w:sz w:val="24"/>
          <w:szCs w:val="24"/>
        </w:rPr>
        <w:t xml:space="preserve"> приносите </w:t>
      </w:r>
      <w:r w:rsidRPr="00623A89">
        <w:rPr>
          <w:rFonts w:ascii="Times New Roman" w:hAnsi="Times New Roman" w:cs="Times New Roman"/>
          <w:sz w:val="24"/>
          <w:szCs w:val="24"/>
        </w:rPr>
        <w:t>му</w:t>
      </w:r>
      <w:r w:rsidR="00A60C05" w:rsidRPr="00623A89">
        <w:rPr>
          <w:rFonts w:ascii="Times New Roman" w:hAnsi="Times New Roman" w:cs="Times New Roman"/>
          <w:sz w:val="24"/>
          <w:szCs w:val="24"/>
        </w:rPr>
        <w:t xml:space="preserve"> в изследване на социалните мрежи в съвременното българско общество и предоговарянето на социално-професионални категории</w:t>
      </w:r>
      <w:r w:rsidR="00ED682D" w:rsidRPr="00623A89">
        <w:rPr>
          <w:rFonts w:ascii="Times New Roman" w:hAnsi="Times New Roman" w:cs="Times New Roman"/>
          <w:sz w:val="24"/>
          <w:szCs w:val="24"/>
        </w:rPr>
        <w:t>. П</w:t>
      </w:r>
      <w:r w:rsidR="00A60C05" w:rsidRPr="00623A89">
        <w:rPr>
          <w:rFonts w:ascii="Times New Roman" w:hAnsi="Times New Roman" w:cs="Times New Roman"/>
          <w:sz w:val="24"/>
          <w:szCs w:val="24"/>
        </w:rPr>
        <w:t xml:space="preserve">одплатени с аргументи са изводите на автора, че хоризонталните мрежи по-лесно изхвърлят свои членове и засилват риска от социална изолация. </w:t>
      </w:r>
      <w:r w:rsidR="003D2014" w:rsidRPr="00623A89">
        <w:rPr>
          <w:rFonts w:ascii="Times New Roman" w:hAnsi="Times New Roman" w:cs="Times New Roman"/>
          <w:sz w:val="24"/>
          <w:szCs w:val="24"/>
        </w:rPr>
        <w:t>И</w:t>
      </w:r>
      <w:r w:rsidR="00A60C05" w:rsidRPr="00623A89">
        <w:rPr>
          <w:rFonts w:ascii="Times New Roman" w:hAnsi="Times New Roman" w:cs="Times New Roman"/>
          <w:sz w:val="24"/>
          <w:szCs w:val="24"/>
        </w:rPr>
        <w:t>зследвания</w:t>
      </w:r>
      <w:r w:rsidR="003D2014" w:rsidRPr="00623A89">
        <w:rPr>
          <w:rFonts w:ascii="Times New Roman" w:hAnsi="Times New Roman" w:cs="Times New Roman"/>
          <w:sz w:val="24"/>
          <w:szCs w:val="24"/>
        </w:rPr>
        <w:t xml:space="preserve"> от този вид</w:t>
      </w:r>
      <w:r w:rsidR="00A60C05" w:rsidRPr="00623A89">
        <w:rPr>
          <w:rFonts w:ascii="Times New Roman" w:hAnsi="Times New Roman" w:cs="Times New Roman"/>
          <w:sz w:val="24"/>
          <w:szCs w:val="24"/>
        </w:rPr>
        <w:t xml:space="preserve"> допринасят съществено за промяна на обществените нагласи и за формирането на държавни политики. </w:t>
      </w:r>
    </w:p>
    <w:p w14:paraId="718DD45E" w14:textId="52AEE475" w:rsidR="00A60C05" w:rsidRPr="00623A89" w:rsidRDefault="001C1CC3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Иновативни са изследванията на Илиев, посветени на отделни</w:t>
      </w:r>
      <w:r w:rsidR="003D2014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Pr="00623A89">
        <w:rPr>
          <w:rFonts w:ascii="Times New Roman" w:hAnsi="Times New Roman" w:cs="Times New Roman"/>
          <w:sz w:val="24"/>
          <w:szCs w:val="24"/>
        </w:rPr>
        <w:t>пророци</w:t>
      </w:r>
      <w:r w:rsidR="00ED682D" w:rsidRPr="00623A89">
        <w:rPr>
          <w:rFonts w:ascii="Times New Roman" w:hAnsi="Times New Roman" w:cs="Times New Roman"/>
          <w:sz w:val="24"/>
          <w:szCs w:val="24"/>
        </w:rPr>
        <w:t xml:space="preserve"> от различни исторически периоди – </w:t>
      </w:r>
      <w:r w:rsidRPr="00623A89">
        <w:rPr>
          <w:rFonts w:ascii="Times New Roman" w:hAnsi="Times New Roman" w:cs="Times New Roman"/>
          <w:sz w:val="24"/>
          <w:szCs w:val="24"/>
        </w:rPr>
        <w:t xml:space="preserve">визионери като </w:t>
      </w:r>
      <w:r w:rsidR="00962B3A" w:rsidRPr="00623A89">
        <w:rPr>
          <w:rFonts w:ascii="Times New Roman" w:hAnsi="Times New Roman" w:cs="Times New Roman"/>
          <w:sz w:val="24"/>
          <w:szCs w:val="24"/>
        </w:rPr>
        <w:t xml:space="preserve">Ангелуш от </w:t>
      </w:r>
      <w:r w:rsidR="00ED682D" w:rsidRPr="00623A89">
        <w:rPr>
          <w:rFonts w:ascii="Times New Roman" w:hAnsi="Times New Roman" w:cs="Times New Roman"/>
          <w:sz w:val="24"/>
          <w:szCs w:val="24"/>
        </w:rPr>
        <w:t>1860те години, на Вангелия (Ванга) Пандева Гущерова, известна като Петричката врачка, Баба Ванга</w:t>
      </w:r>
      <w:r w:rsidRPr="00623A89">
        <w:rPr>
          <w:rFonts w:ascii="Times New Roman" w:hAnsi="Times New Roman" w:cs="Times New Roman"/>
          <w:sz w:val="24"/>
          <w:szCs w:val="24"/>
        </w:rPr>
        <w:t xml:space="preserve">. Чрез </w:t>
      </w:r>
      <w:r w:rsidR="003D2014" w:rsidRPr="00623A89">
        <w:rPr>
          <w:rFonts w:ascii="Times New Roman" w:hAnsi="Times New Roman" w:cs="Times New Roman"/>
          <w:sz w:val="24"/>
          <w:szCs w:val="24"/>
        </w:rPr>
        <w:t>знакови</w:t>
      </w:r>
      <w:r w:rsidR="002F2BA5" w:rsidRPr="00623A89">
        <w:rPr>
          <w:rFonts w:ascii="Times New Roman" w:hAnsi="Times New Roman" w:cs="Times New Roman"/>
          <w:sz w:val="24"/>
          <w:szCs w:val="24"/>
        </w:rPr>
        <w:t>те</w:t>
      </w:r>
      <w:r w:rsidR="003D2014" w:rsidRPr="00623A89">
        <w:rPr>
          <w:rFonts w:ascii="Times New Roman" w:hAnsi="Times New Roman" w:cs="Times New Roman"/>
          <w:sz w:val="24"/>
          <w:szCs w:val="24"/>
        </w:rPr>
        <w:t xml:space="preserve"> фигури Илиев прави анализ на обществото през съответната епоха. Така отхвърлянето на Ангелуш от страна на ключовите интелектуаци от българското Възраждане авторът обяснява с усилията им да създадат образ на българския народ като модерен, рационален и прагматичен</w:t>
      </w:r>
      <w:r w:rsidR="00450DFF" w:rsidRPr="00623A89">
        <w:rPr>
          <w:rFonts w:ascii="Times New Roman" w:hAnsi="Times New Roman" w:cs="Times New Roman"/>
          <w:sz w:val="24"/>
          <w:szCs w:val="24"/>
        </w:rPr>
        <w:t>, т.е.</w:t>
      </w:r>
      <w:r w:rsidR="003D2014" w:rsidRPr="00623A89">
        <w:rPr>
          <w:rFonts w:ascii="Times New Roman" w:hAnsi="Times New Roman" w:cs="Times New Roman"/>
          <w:sz w:val="24"/>
          <w:szCs w:val="24"/>
        </w:rPr>
        <w:t xml:space="preserve"> европейски според тогавашните разбирания. Анализирайки популярността на Ванга през късния социализъм изследователят стига до предоговарянето на женските роли през този период, </w:t>
      </w:r>
      <w:r w:rsidR="0006343B" w:rsidRPr="00623A89">
        <w:rPr>
          <w:rFonts w:ascii="Times New Roman" w:hAnsi="Times New Roman" w:cs="Times New Roman"/>
          <w:sz w:val="24"/>
          <w:szCs w:val="24"/>
        </w:rPr>
        <w:t>разкрива опитите чрез държавни</w:t>
      </w:r>
      <w:r w:rsidR="003D2014" w:rsidRPr="00623A89">
        <w:rPr>
          <w:rFonts w:ascii="Times New Roman" w:hAnsi="Times New Roman" w:cs="Times New Roman"/>
          <w:sz w:val="24"/>
          <w:szCs w:val="24"/>
        </w:rPr>
        <w:t xml:space="preserve"> политики да</w:t>
      </w:r>
      <w:r w:rsidR="0006343B" w:rsidRPr="00623A89">
        <w:rPr>
          <w:rFonts w:ascii="Times New Roman" w:hAnsi="Times New Roman" w:cs="Times New Roman"/>
          <w:sz w:val="24"/>
          <w:szCs w:val="24"/>
        </w:rPr>
        <w:t xml:space="preserve"> се</w:t>
      </w:r>
      <w:r w:rsidR="003D2014" w:rsidRPr="00623A89">
        <w:rPr>
          <w:rFonts w:ascii="Times New Roman" w:hAnsi="Times New Roman" w:cs="Times New Roman"/>
          <w:sz w:val="24"/>
          <w:szCs w:val="24"/>
        </w:rPr>
        <w:t xml:space="preserve"> наложат нови полово-възрастови деления. </w:t>
      </w:r>
    </w:p>
    <w:p w14:paraId="3A182867" w14:textId="67EAF94A" w:rsidR="00CC5031" w:rsidRPr="00623A89" w:rsidRDefault="003D2014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 xml:space="preserve">Значителен дял от изследванията на Илиев са посветени на история на етнологията. Част от студиите са обединени в предложения хабилитационен труд. </w:t>
      </w:r>
      <w:r w:rsidR="002F2BA5" w:rsidRPr="00623A89">
        <w:rPr>
          <w:rFonts w:ascii="Times New Roman" w:hAnsi="Times New Roman" w:cs="Times New Roman"/>
          <w:sz w:val="24"/>
          <w:szCs w:val="24"/>
        </w:rPr>
        <w:t>В монографията</w:t>
      </w:r>
      <w:r w:rsidR="0006343B" w:rsidRPr="00623A89">
        <w:rPr>
          <w:rFonts w:ascii="Times New Roman" w:hAnsi="Times New Roman" w:cs="Times New Roman"/>
          <w:sz w:val="24"/>
          <w:szCs w:val="24"/>
        </w:rPr>
        <w:t xml:space="preserve"> авторът си постав</w:t>
      </w:r>
      <w:r w:rsidR="00450DFF" w:rsidRPr="00623A89">
        <w:rPr>
          <w:rFonts w:ascii="Times New Roman" w:hAnsi="Times New Roman" w:cs="Times New Roman"/>
          <w:sz w:val="24"/>
          <w:szCs w:val="24"/>
        </w:rPr>
        <w:t>я</w:t>
      </w:r>
      <w:r w:rsidR="0006343B" w:rsidRPr="00623A89">
        <w:rPr>
          <w:rFonts w:ascii="Times New Roman" w:hAnsi="Times New Roman" w:cs="Times New Roman"/>
          <w:sz w:val="24"/>
          <w:szCs w:val="24"/>
        </w:rPr>
        <w:t xml:space="preserve"> за цел да проследи отношенията между български етнографи, фолклористи и етнолози с техни колеги от водещи научни центрове. Основната изходна теза е, че тези отношения са </w:t>
      </w:r>
      <w:r w:rsidR="00450DFF" w:rsidRPr="00623A89">
        <w:rPr>
          <w:rFonts w:ascii="Times New Roman" w:hAnsi="Times New Roman" w:cs="Times New Roman"/>
          <w:sz w:val="24"/>
          <w:szCs w:val="24"/>
        </w:rPr>
        <w:t>„</w:t>
      </w:r>
      <w:r w:rsidR="0006343B" w:rsidRPr="00623A89">
        <w:rPr>
          <w:rFonts w:ascii="Times New Roman" w:hAnsi="Times New Roman" w:cs="Times New Roman"/>
          <w:sz w:val="24"/>
          <w:szCs w:val="24"/>
        </w:rPr>
        <w:t>мислени като йерархични, като създаването на теоретични концепции и обобщения е запазено за глобалните научни центрове</w:t>
      </w:r>
      <w:r w:rsidR="00450DFF" w:rsidRPr="00623A89">
        <w:rPr>
          <w:rFonts w:ascii="Times New Roman" w:hAnsi="Times New Roman" w:cs="Times New Roman"/>
          <w:sz w:val="24"/>
          <w:szCs w:val="24"/>
        </w:rPr>
        <w:t>“</w:t>
      </w:r>
      <w:r w:rsidR="0006343B" w:rsidRPr="00623A89">
        <w:rPr>
          <w:rFonts w:ascii="Times New Roman" w:hAnsi="Times New Roman" w:cs="Times New Roman"/>
          <w:sz w:val="24"/>
          <w:szCs w:val="24"/>
        </w:rPr>
        <w:t xml:space="preserve">. Изследването е структурирано в 6 глави, </w:t>
      </w:r>
      <w:r w:rsidR="00450DFF" w:rsidRPr="00623A89">
        <w:rPr>
          <w:rFonts w:ascii="Times New Roman" w:hAnsi="Times New Roman" w:cs="Times New Roman"/>
          <w:sz w:val="24"/>
          <w:szCs w:val="24"/>
        </w:rPr>
        <w:t xml:space="preserve">подредени хронологично от Възраждането до наши дни. Чрез метода на конкретни случаи (case studies) Илиев представя различни подходи </w:t>
      </w:r>
      <w:r w:rsidR="00F52C2F" w:rsidRPr="00623A89">
        <w:rPr>
          <w:rFonts w:ascii="Times New Roman" w:hAnsi="Times New Roman" w:cs="Times New Roman"/>
          <w:sz w:val="24"/>
          <w:szCs w:val="24"/>
        </w:rPr>
        <w:t xml:space="preserve">при взаимоотношенията на </w:t>
      </w:r>
      <w:r w:rsidR="00450DFF" w:rsidRPr="00623A89">
        <w:rPr>
          <w:rFonts w:ascii="Times New Roman" w:hAnsi="Times New Roman" w:cs="Times New Roman"/>
          <w:sz w:val="24"/>
          <w:szCs w:val="24"/>
        </w:rPr>
        <w:t>българск</w:t>
      </w:r>
      <w:r w:rsidR="00F52C2F" w:rsidRPr="00623A89">
        <w:rPr>
          <w:rFonts w:ascii="Times New Roman" w:hAnsi="Times New Roman" w:cs="Times New Roman"/>
          <w:sz w:val="24"/>
          <w:szCs w:val="24"/>
        </w:rPr>
        <w:t>и учени с е</w:t>
      </w:r>
      <w:r w:rsidR="00450DFF" w:rsidRPr="00623A89">
        <w:rPr>
          <w:rFonts w:ascii="Times New Roman" w:hAnsi="Times New Roman" w:cs="Times New Roman"/>
          <w:sz w:val="24"/>
          <w:szCs w:val="24"/>
        </w:rPr>
        <w:t>вропейски/световни научни центрове</w:t>
      </w:r>
      <w:r w:rsidR="00CE5339" w:rsidRPr="00623A89">
        <w:rPr>
          <w:rFonts w:ascii="Times New Roman" w:hAnsi="Times New Roman" w:cs="Times New Roman"/>
          <w:sz w:val="24"/>
          <w:szCs w:val="24"/>
        </w:rPr>
        <w:t>. За периода на Възраждането е избрано творчеството на Г. С. Раковски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CC5031" w:rsidRPr="00623A89">
        <w:rPr>
          <w:rFonts w:ascii="Times New Roman" w:hAnsi="Times New Roman" w:cs="Times New Roman"/>
          <w:sz w:val="24"/>
          <w:szCs w:val="24"/>
          <w:u w:val="single"/>
        </w:rPr>
        <w:t>(Първа глава).</w:t>
      </w:r>
      <w:r w:rsidR="00CE5339" w:rsidRPr="00623A89">
        <w:rPr>
          <w:rFonts w:ascii="Times New Roman" w:hAnsi="Times New Roman" w:cs="Times New Roman"/>
          <w:sz w:val="24"/>
          <w:szCs w:val="24"/>
        </w:rPr>
        <w:t xml:space="preserve"> Представеният интересен прочит </w:t>
      </w:r>
      <w:r w:rsidR="00184D56" w:rsidRPr="00623A89">
        <w:rPr>
          <w:rFonts w:ascii="Times New Roman" w:hAnsi="Times New Roman" w:cs="Times New Roman"/>
          <w:sz w:val="24"/>
          <w:szCs w:val="24"/>
        </w:rPr>
        <w:t>н</w:t>
      </w:r>
      <w:r w:rsidR="00CE5339" w:rsidRPr="00623A89">
        <w:rPr>
          <w:rFonts w:ascii="Times New Roman" w:hAnsi="Times New Roman" w:cs="Times New Roman"/>
          <w:sz w:val="24"/>
          <w:szCs w:val="24"/>
        </w:rPr>
        <w:t>а етнографските трудове на Раковски</w:t>
      </w:r>
      <w:r w:rsidR="00184D56" w:rsidRPr="00623A89">
        <w:rPr>
          <w:rFonts w:ascii="Times New Roman" w:hAnsi="Times New Roman" w:cs="Times New Roman"/>
          <w:sz w:val="24"/>
          <w:szCs w:val="24"/>
        </w:rPr>
        <w:t xml:space="preserve"> е в подкрепа на тезата на И. Илиев, че през този период </w:t>
      </w:r>
      <w:r w:rsidR="00F52C2F" w:rsidRPr="00623A89">
        <w:rPr>
          <w:rFonts w:ascii="Times New Roman" w:hAnsi="Times New Roman" w:cs="Times New Roman"/>
          <w:sz w:val="24"/>
          <w:szCs w:val="24"/>
        </w:rPr>
        <w:t xml:space="preserve">българската наука и народната култура </w:t>
      </w:r>
      <w:r w:rsidR="00184D56" w:rsidRPr="00623A89">
        <w:rPr>
          <w:rFonts w:ascii="Times New Roman" w:hAnsi="Times New Roman" w:cs="Times New Roman"/>
          <w:sz w:val="24"/>
          <w:szCs w:val="24"/>
        </w:rPr>
        <w:t xml:space="preserve">са възприемани </w:t>
      </w:r>
      <w:r w:rsidR="00F52C2F" w:rsidRPr="00623A89">
        <w:rPr>
          <w:rFonts w:ascii="Times New Roman" w:hAnsi="Times New Roman" w:cs="Times New Roman"/>
          <w:sz w:val="24"/>
          <w:szCs w:val="24"/>
        </w:rPr>
        <w:t>като част от европейската</w:t>
      </w:r>
      <w:r w:rsidR="00184D56" w:rsidRPr="00623A89">
        <w:rPr>
          <w:rFonts w:ascii="Times New Roman" w:hAnsi="Times New Roman" w:cs="Times New Roman"/>
          <w:sz w:val="24"/>
          <w:szCs w:val="24"/>
        </w:rPr>
        <w:t xml:space="preserve">. </w:t>
      </w:r>
      <w:r w:rsidR="00C32988" w:rsidRPr="00623A89">
        <w:rPr>
          <w:rFonts w:ascii="Times New Roman" w:hAnsi="Times New Roman" w:cs="Times New Roman"/>
          <w:sz w:val="24"/>
          <w:szCs w:val="24"/>
        </w:rPr>
        <w:t>Иновативен е анализът</w:t>
      </w:r>
      <w:r w:rsidR="00184D56" w:rsidRPr="00623A89">
        <w:rPr>
          <w:rFonts w:ascii="Times New Roman" w:hAnsi="Times New Roman" w:cs="Times New Roman"/>
          <w:sz w:val="24"/>
          <w:szCs w:val="24"/>
        </w:rPr>
        <w:t xml:space="preserve"> за оригиналния синтез на Раковски, в чиито трудове </w:t>
      </w:r>
      <w:r w:rsidR="00C32988" w:rsidRPr="00623A89">
        <w:rPr>
          <w:rFonts w:ascii="Times New Roman" w:hAnsi="Times New Roman" w:cs="Times New Roman"/>
          <w:sz w:val="24"/>
          <w:szCs w:val="24"/>
        </w:rPr>
        <w:t xml:space="preserve">И. Илиев </w:t>
      </w:r>
      <w:r w:rsidR="00184D56" w:rsidRPr="00623A89">
        <w:rPr>
          <w:rFonts w:ascii="Times New Roman" w:hAnsi="Times New Roman" w:cs="Times New Roman"/>
          <w:sz w:val="24"/>
          <w:szCs w:val="24"/>
        </w:rPr>
        <w:t xml:space="preserve">открива свързване на съвременните разработки върху </w:t>
      </w:r>
      <w:r w:rsidR="00184D56" w:rsidRPr="00623A89">
        <w:rPr>
          <w:rFonts w:ascii="Times New Roman" w:hAnsi="Times New Roman" w:cs="Times New Roman"/>
          <w:sz w:val="24"/>
          <w:szCs w:val="24"/>
        </w:rPr>
        <w:lastRenderedPageBreak/>
        <w:t>индоевропейските езици с идеите на немския романтизъм и с местната българска интелектуална традиция, която по това време се основава на християнската култура.</w:t>
      </w:r>
      <w:r w:rsidR="00D54892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Ярък представител на градската интелигенция, Раковски – както и основната част от тогавашните изследователи – е едновременно революционер, публицист, учител. Идеята чрез познаване на историята и съхраняване на народната (селска) култура да се развие национална идентичност, различна от тази на съседните народи, обединява българската интелигенция от това време. Разказът </w:t>
      </w:r>
      <w:r w:rsidR="004428C7" w:rsidRPr="00623A89">
        <w:rPr>
          <w:rFonts w:ascii="Times New Roman" w:hAnsi="Times New Roman" w:cs="Times New Roman"/>
          <w:sz w:val="24"/>
          <w:szCs w:val="24"/>
        </w:rPr>
        <w:t xml:space="preserve">на Илиев 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представя </w:t>
      </w:r>
      <w:r w:rsidR="00874712" w:rsidRPr="00623A89">
        <w:rPr>
          <w:rFonts w:ascii="Times New Roman" w:hAnsi="Times New Roman" w:cs="Times New Roman"/>
          <w:sz w:val="24"/>
          <w:szCs w:val="24"/>
        </w:rPr>
        <w:t xml:space="preserve">в </w:t>
      </w:r>
      <w:r w:rsidR="00CC5031" w:rsidRPr="00623A89">
        <w:rPr>
          <w:rFonts w:ascii="Times New Roman" w:hAnsi="Times New Roman" w:cs="Times New Roman"/>
          <w:sz w:val="24"/>
          <w:szCs w:val="24"/>
        </w:rPr>
        <w:t>кохерентна цялост възгледи</w:t>
      </w:r>
      <w:r w:rsidR="00874712" w:rsidRPr="00623A89">
        <w:rPr>
          <w:rFonts w:ascii="Times New Roman" w:hAnsi="Times New Roman" w:cs="Times New Roman"/>
          <w:sz w:val="24"/>
          <w:szCs w:val="24"/>
        </w:rPr>
        <w:t>те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 на Раковски за „старите българи“, „нашите славни прадеди“ (Раковски цит. на с. 14</w:t>
      </w:r>
      <w:r w:rsidR="004428C7" w:rsidRPr="00623A89">
        <w:rPr>
          <w:rFonts w:ascii="Times New Roman" w:hAnsi="Times New Roman" w:cs="Times New Roman"/>
          <w:sz w:val="24"/>
          <w:szCs w:val="24"/>
        </w:rPr>
        <w:t xml:space="preserve"> – </w:t>
      </w:r>
      <w:r w:rsidR="00CC5031" w:rsidRPr="00623A89">
        <w:rPr>
          <w:rFonts w:ascii="Times New Roman" w:hAnsi="Times New Roman" w:cs="Times New Roman"/>
          <w:sz w:val="24"/>
          <w:szCs w:val="24"/>
        </w:rPr>
        <w:t>15). Последователно е изведен обяснителния</w:t>
      </w:r>
      <w:r w:rsidR="00874712" w:rsidRPr="00623A89">
        <w:rPr>
          <w:rFonts w:ascii="Times New Roman" w:hAnsi="Times New Roman" w:cs="Times New Roman"/>
          <w:sz w:val="24"/>
          <w:szCs w:val="24"/>
        </w:rPr>
        <w:t>т</w:t>
      </w:r>
      <w:r w:rsidR="00D54892" w:rsidRPr="00623A89">
        <w:rPr>
          <w:rFonts w:ascii="Times New Roman" w:hAnsi="Times New Roman" w:cs="Times New Roman"/>
          <w:sz w:val="24"/>
          <w:szCs w:val="24"/>
        </w:rPr>
        <w:t xml:space="preserve"> модел на Раковски </w:t>
      </w:r>
      <w:r w:rsidR="00CC5031" w:rsidRPr="00623A89">
        <w:rPr>
          <w:rFonts w:ascii="Times New Roman" w:hAnsi="Times New Roman" w:cs="Times New Roman"/>
          <w:sz w:val="24"/>
          <w:szCs w:val="24"/>
        </w:rPr>
        <w:t>за смешението като отклонение от истинската същност и конкретно за жената – гъркиня, чужденка, която подкопава и раз</w:t>
      </w:r>
      <w:r w:rsidR="005E1724" w:rsidRPr="00623A89">
        <w:rPr>
          <w:rFonts w:ascii="Times New Roman" w:hAnsi="Times New Roman" w:cs="Times New Roman"/>
          <w:sz w:val="24"/>
          <w:szCs w:val="24"/>
        </w:rPr>
        <w:t>яжда „чистата българщина“. Илиев извежда тезата на Раковски</w:t>
      </w:r>
      <w:r w:rsidR="00874712" w:rsidRPr="00623A89">
        <w:rPr>
          <w:rFonts w:ascii="Times New Roman" w:hAnsi="Times New Roman" w:cs="Times New Roman"/>
          <w:sz w:val="24"/>
          <w:szCs w:val="24"/>
        </w:rPr>
        <w:t xml:space="preserve">, че </w:t>
      </w:r>
      <w:r w:rsidR="00CC5031" w:rsidRPr="00623A89">
        <w:rPr>
          <w:rFonts w:ascii="Times New Roman" w:hAnsi="Times New Roman" w:cs="Times New Roman"/>
          <w:sz w:val="24"/>
          <w:szCs w:val="24"/>
        </w:rPr>
        <w:t>отвоюването на това, което по „естествено и историческо право“ принадлежи на българите, трябва да започне от планински райони, географски, социално и културно отдалечени, запазени от контакти с гърците. Тези научни възгледи на Раковски И. Илиев свързва с п</w:t>
      </w:r>
      <w:r w:rsidR="004428C7" w:rsidRPr="00623A89">
        <w:rPr>
          <w:rFonts w:ascii="Times New Roman" w:hAnsi="Times New Roman" w:cs="Times New Roman"/>
          <w:sz w:val="24"/>
          <w:szCs w:val="24"/>
        </w:rPr>
        <w:t>олитическите му проекти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, предвиждащи действията за освобождение на българските земи да започнат от планините. Интересно би било да се проследи има ли развитие в отношението на революционера-изследовател-публицист към гъркините, </w:t>
      </w:r>
      <w:r w:rsidR="00CB43AD" w:rsidRPr="00623A89">
        <w:rPr>
          <w:rFonts w:ascii="Times New Roman" w:hAnsi="Times New Roman" w:cs="Times New Roman"/>
          <w:sz w:val="24"/>
          <w:szCs w:val="24"/>
        </w:rPr>
        <w:t>„</w:t>
      </w:r>
      <w:r w:rsidR="00CC5031" w:rsidRPr="00623A89">
        <w:rPr>
          <w:rFonts w:ascii="Times New Roman" w:hAnsi="Times New Roman" w:cs="Times New Roman"/>
          <w:sz w:val="24"/>
          <w:szCs w:val="24"/>
        </w:rPr>
        <w:t>унищожили чрез смесени бракове патриархалния морал на българите</w:t>
      </w:r>
      <w:r w:rsidR="00CB43AD" w:rsidRPr="00623A89">
        <w:rPr>
          <w:rFonts w:ascii="Times New Roman" w:hAnsi="Times New Roman" w:cs="Times New Roman"/>
          <w:sz w:val="24"/>
          <w:szCs w:val="24"/>
        </w:rPr>
        <w:t>“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, предвид политическите възгледи </w:t>
      </w:r>
      <w:r w:rsidR="004428C7" w:rsidRPr="00623A89">
        <w:rPr>
          <w:rFonts w:ascii="Times New Roman" w:hAnsi="Times New Roman" w:cs="Times New Roman"/>
          <w:sz w:val="24"/>
          <w:szCs w:val="24"/>
        </w:rPr>
        <w:t xml:space="preserve">на Раковски 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за необходим Балкански съюз </w:t>
      </w:r>
      <w:r w:rsidR="00C32988" w:rsidRPr="00623A89">
        <w:rPr>
          <w:rFonts w:ascii="Times New Roman" w:hAnsi="Times New Roman" w:cs="Times New Roman"/>
          <w:sz w:val="24"/>
          <w:szCs w:val="24"/>
        </w:rPr>
        <w:t xml:space="preserve">срещу Османската империя </w:t>
      </w:r>
      <w:r w:rsidR="00874712" w:rsidRPr="00623A89">
        <w:rPr>
          <w:rFonts w:ascii="Times New Roman" w:hAnsi="Times New Roman" w:cs="Times New Roman"/>
          <w:sz w:val="24"/>
          <w:szCs w:val="24"/>
        </w:rPr>
        <w:t>включващ гърците</w:t>
      </w:r>
      <w:r w:rsidR="00CC5031" w:rsidRPr="00623A89">
        <w:rPr>
          <w:rFonts w:ascii="Times New Roman" w:hAnsi="Times New Roman" w:cs="Times New Roman"/>
          <w:sz w:val="24"/>
          <w:szCs w:val="24"/>
        </w:rPr>
        <w:t>.</w:t>
      </w:r>
      <w:r w:rsidR="0062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031" w:rsidRPr="00623A89">
        <w:rPr>
          <w:rFonts w:ascii="Times New Roman" w:hAnsi="Times New Roman" w:cs="Times New Roman"/>
          <w:sz w:val="24"/>
          <w:szCs w:val="24"/>
        </w:rPr>
        <w:t>Темата за „патриархалния морал“ и „патриархалното голямо селско семейство“ като носител на „неосквернена традиция“ и стожер на специфично национал</w:t>
      </w:r>
      <w:r w:rsidR="00623A89">
        <w:rPr>
          <w:rFonts w:ascii="Times New Roman" w:hAnsi="Times New Roman" w:cs="Times New Roman"/>
          <w:sz w:val="24"/>
          <w:szCs w:val="24"/>
        </w:rPr>
        <w:t>ното са идеи, възникнали през XVIII – XIX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 век.</w:t>
      </w:r>
      <w:r w:rsidR="004428C7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Синтезите на Раковски на елементи от различни текстове могат да бъдат видяни като част от общо, европейско развитие. </w:t>
      </w:r>
      <w:r w:rsidR="00263819" w:rsidRPr="00623A89">
        <w:rPr>
          <w:rFonts w:ascii="Times New Roman" w:hAnsi="Times New Roman" w:cs="Times New Roman"/>
          <w:sz w:val="24"/>
          <w:szCs w:val="24"/>
        </w:rPr>
        <w:t xml:space="preserve">Интересен </w:t>
      </w:r>
      <w:r w:rsidR="00CC5031" w:rsidRPr="00623A89">
        <w:rPr>
          <w:rFonts w:ascii="Times New Roman" w:hAnsi="Times New Roman" w:cs="Times New Roman"/>
          <w:sz w:val="24"/>
          <w:szCs w:val="24"/>
        </w:rPr>
        <w:t>остава въпросът, доколко и как трудовете на Раковски са били приети – и от неговите</w:t>
      </w:r>
      <w:r w:rsidR="00874712" w:rsidRPr="00623A89">
        <w:rPr>
          <w:rFonts w:ascii="Times New Roman" w:hAnsi="Times New Roman" w:cs="Times New Roman"/>
          <w:sz w:val="24"/>
          <w:szCs w:val="24"/>
        </w:rPr>
        <w:t xml:space="preserve"> местни колеги</w:t>
      </w:r>
      <w:r w:rsidR="00CB43AD" w:rsidRPr="00623A89">
        <w:rPr>
          <w:rFonts w:ascii="Times New Roman" w:hAnsi="Times New Roman" w:cs="Times New Roman"/>
          <w:sz w:val="24"/>
          <w:szCs w:val="24"/>
        </w:rPr>
        <w:t xml:space="preserve"> и съратници</w:t>
      </w:r>
      <w:r w:rsidR="00874712" w:rsidRPr="00623A89">
        <w:rPr>
          <w:rFonts w:ascii="Times New Roman" w:hAnsi="Times New Roman" w:cs="Times New Roman"/>
          <w:sz w:val="24"/>
          <w:szCs w:val="24"/>
        </w:rPr>
        <w:t>, и в международни</w:t>
      </w:r>
      <w:r w:rsidR="00CC5031" w:rsidRPr="00623A89">
        <w:rPr>
          <w:rFonts w:ascii="Times New Roman" w:hAnsi="Times New Roman" w:cs="Times New Roman"/>
          <w:sz w:val="24"/>
          <w:szCs w:val="24"/>
        </w:rPr>
        <w:t xml:space="preserve"> научни среди.</w:t>
      </w:r>
    </w:p>
    <w:p w14:paraId="47E7CABB" w14:textId="329C8590" w:rsidR="0097177C" w:rsidRPr="00623A89" w:rsidRDefault="0097177C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 xml:space="preserve">В периода след Освобождението до Балканските и Първата световна войни българската етнография се включва в европейските научни мрежи </w:t>
      </w:r>
      <w:r w:rsidRPr="00623A89">
        <w:rPr>
          <w:rFonts w:ascii="Times New Roman" w:hAnsi="Times New Roman" w:cs="Times New Roman"/>
          <w:sz w:val="24"/>
          <w:szCs w:val="24"/>
          <w:u w:val="single"/>
        </w:rPr>
        <w:t xml:space="preserve">(Втора глава). </w:t>
      </w:r>
      <w:r w:rsidRPr="00623A89">
        <w:rPr>
          <w:rFonts w:ascii="Times New Roman" w:hAnsi="Times New Roman" w:cs="Times New Roman"/>
          <w:sz w:val="24"/>
          <w:szCs w:val="24"/>
        </w:rPr>
        <w:t xml:space="preserve">През този период емпирично и теоретично познание се разделят и се изграждат йерархии между българската наука и западните академични центрове. Огледални разделения Илиев проследява и в българската наука между етнографи-събирачи, кабинетни теоретици и посредници към западната наука, като изследователите от различните нива изграждат своя професионална идентичност. Макар отношенията да са йерархични, има обмен на мнения– международен и </w:t>
      </w:r>
      <w:r w:rsidR="00874712" w:rsidRPr="00623A89">
        <w:rPr>
          <w:rFonts w:ascii="Times New Roman" w:hAnsi="Times New Roman" w:cs="Times New Roman"/>
          <w:sz w:val="24"/>
          <w:szCs w:val="24"/>
        </w:rPr>
        <w:t>вътрешен</w:t>
      </w:r>
      <w:r w:rsidR="00C32988" w:rsidRPr="00623A89">
        <w:rPr>
          <w:rFonts w:ascii="Times New Roman" w:hAnsi="Times New Roman" w:cs="Times New Roman"/>
          <w:sz w:val="24"/>
          <w:szCs w:val="24"/>
        </w:rPr>
        <w:t xml:space="preserve"> при взаимно уважение</w:t>
      </w:r>
      <w:r w:rsidRPr="00623A89">
        <w:rPr>
          <w:rFonts w:ascii="Times New Roman" w:hAnsi="Times New Roman" w:cs="Times New Roman"/>
          <w:sz w:val="24"/>
          <w:szCs w:val="24"/>
        </w:rPr>
        <w:t>.</w:t>
      </w:r>
      <w:r w:rsidR="0062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A89">
        <w:rPr>
          <w:rFonts w:ascii="Times New Roman" w:hAnsi="Times New Roman" w:cs="Times New Roman"/>
          <w:sz w:val="24"/>
          <w:szCs w:val="24"/>
        </w:rPr>
        <w:t>Високата обществено-политич</w:t>
      </w:r>
      <w:r w:rsidR="00F52A4E" w:rsidRPr="00623A89">
        <w:rPr>
          <w:rFonts w:ascii="Times New Roman" w:hAnsi="Times New Roman" w:cs="Times New Roman"/>
          <w:sz w:val="24"/>
          <w:szCs w:val="24"/>
        </w:rPr>
        <w:t>еска национална (но моноетнична!</w:t>
      </w:r>
      <w:r w:rsidRPr="00623A89">
        <w:rPr>
          <w:rFonts w:ascii="Times New Roman" w:hAnsi="Times New Roman" w:cs="Times New Roman"/>
          <w:sz w:val="24"/>
          <w:szCs w:val="24"/>
        </w:rPr>
        <w:t xml:space="preserve">) ангажираност на изследователите-народоведи, етнографи от периода на Възраждането се запазва през периода след създаването на самостоятелна българска държава. Безспорно модернизацията в науката е свързана с възприемането на западни модели. Аргументирана е тезата на Илиев, че „задачата на образованите хора в новоосвободена България е едновременно и да събират народните умотворения, и да помагат за тяхното заместване с по-прогресивни знания“ (29), убедителни са примерите с отношението на фелдшера към болестите, на учителя към вярванията за светкавиците змейове. Не може да се говори за идеализиране на националната култура като цяло и желание тя да се опази на всяка цена от външни влияния (29). Но дали няма идеализиращ поглед върху </w:t>
      </w:r>
      <w:r w:rsidRPr="00623A89">
        <w:rPr>
          <w:rFonts w:ascii="Times New Roman" w:hAnsi="Times New Roman" w:cs="Times New Roman"/>
          <w:sz w:val="24"/>
          <w:szCs w:val="24"/>
        </w:rPr>
        <w:lastRenderedPageBreak/>
        <w:t>отделни същностни елементи от селската култура, като например, погледът върху голямото семейство (задруга)?</w:t>
      </w:r>
      <w:r w:rsidR="007B2CCE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Pr="00623A89">
        <w:rPr>
          <w:rFonts w:ascii="Times New Roman" w:hAnsi="Times New Roman" w:cs="Times New Roman"/>
          <w:sz w:val="24"/>
          <w:szCs w:val="24"/>
        </w:rPr>
        <w:t>Водещи  изследователи – видни юристи, политици, общественици като Ст. Бобчев, Ив. Ев. Гешов, Д. Маринов и др. виждат в задругата крепител на (българския) традиционен здрав морал, носител на солидарност и колективистичен дух; подчертават се икономическите, морални и политичес</w:t>
      </w:r>
      <w:r w:rsidR="00F52A4E" w:rsidRPr="00623A89">
        <w:rPr>
          <w:rFonts w:ascii="Times New Roman" w:hAnsi="Times New Roman" w:cs="Times New Roman"/>
          <w:sz w:val="24"/>
          <w:szCs w:val="24"/>
        </w:rPr>
        <w:t>ки предимства на задругата</w:t>
      </w:r>
      <w:r w:rsidRPr="00623A89">
        <w:rPr>
          <w:rFonts w:ascii="Times New Roman" w:hAnsi="Times New Roman" w:cs="Times New Roman"/>
          <w:sz w:val="24"/>
          <w:szCs w:val="24"/>
        </w:rPr>
        <w:t xml:space="preserve">. Създаденият научен семеен идеал служи на практико-политическата цел да се натоварят с положително значение традицията и общността, да се засили груповата идентичност и тя да се превърне в патриотична добродетел. Освен активното популяризиране на нормите и ценностите на задругата, проучвателите ѝ използват събраните от тях материали по обичайно право като база за държавното законодателство, целта е </w:t>
      </w:r>
      <w:r w:rsidR="00623A89" w:rsidRPr="00623A89">
        <w:rPr>
          <w:rFonts w:ascii="Times New Roman" w:hAnsi="Times New Roman" w:cs="Times New Roman"/>
          <w:sz w:val="24"/>
          <w:szCs w:val="24"/>
        </w:rPr>
        <w:t xml:space="preserve">чрез правни мерки </w:t>
      </w:r>
      <w:r w:rsidRPr="00623A89">
        <w:rPr>
          <w:rFonts w:ascii="Times New Roman" w:hAnsi="Times New Roman" w:cs="Times New Roman"/>
          <w:sz w:val="24"/>
          <w:szCs w:val="24"/>
        </w:rPr>
        <w:t xml:space="preserve">да се запази </w:t>
      </w:r>
      <w:r w:rsidR="00C32988" w:rsidRPr="00623A89">
        <w:rPr>
          <w:rFonts w:ascii="Times New Roman" w:hAnsi="Times New Roman" w:cs="Times New Roman"/>
          <w:sz w:val="24"/>
          <w:szCs w:val="24"/>
        </w:rPr>
        <w:t xml:space="preserve">колективната собственост </w:t>
      </w:r>
      <w:r w:rsidRPr="00623A89">
        <w:rPr>
          <w:rFonts w:ascii="Times New Roman" w:hAnsi="Times New Roman" w:cs="Times New Roman"/>
          <w:sz w:val="24"/>
          <w:szCs w:val="24"/>
        </w:rPr>
        <w:t>срещу раздробяване. Активната юридическа и популяризаторска работа на привържениците на задругата, личности с високи позииции, е в основата на промените в Закона на наследството от кр</w:t>
      </w:r>
      <w:r w:rsidR="00C32988" w:rsidRPr="00623A89">
        <w:rPr>
          <w:rFonts w:ascii="Times New Roman" w:hAnsi="Times New Roman" w:cs="Times New Roman"/>
          <w:sz w:val="24"/>
          <w:szCs w:val="24"/>
        </w:rPr>
        <w:t>ая на ХIХ и началото на ХХ век:</w:t>
      </w:r>
      <w:r w:rsidRPr="00623A89">
        <w:rPr>
          <w:rFonts w:ascii="Times New Roman" w:hAnsi="Times New Roman" w:cs="Times New Roman"/>
          <w:sz w:val="24"/>
          <w:szCs w:val="24"/>
        </w:rPr>
        <w:t xml:space="preserve"> приемат </w:t>
      </w:r>
      <w:r w:rsidR="00C32988" w:rsidRPr="00623A89">
        <w:rPr>
          <w:rFonts w:ascii="Times New Roman" w:hAnsi="Times New Roman" w:cs="Times New Roman"/>
          <w:sz w:val="24"/>
          <w:szCs w:val="24"/>
        </w:rPr>
        <w:t xml:space="preserve">се </w:t>
      </w:r>
      <w:r w:rsidRPr="00623A89">
        <w:rPr>
          <w:rFonts w:ascii="Times New Roman" w:hAnsi="Times New Roman" w:cs="Times New Roman"/>
          <w:sz w:val="24"/>
          <w:szCs w:val="24"/>
        </w:rPr>
        <w:t>допълнения към Закона, ограничаващи правата на жените да наследяват недвижима собственост. Необходимостта от такива законодателни промени се обяснява с противоречието между традицията (обичайно право) и закон, аргументира се с интересите на народа. Етнографите събирачи имат особен авторитет да представят „гласа на Народа“, както изтъква И. Илиев. Но независимо че чуват</w:t>
      </w:r>
      <w:r w:rsidR="001E0FD2" w:rsidRPr="00623A89">
        <w:rPr>
          <w:rFonts w:ascii="Times New Roman" w:hAnsi="Times New Roman" w:cs="Times New Roman"/>
          <w:sz w:val="24"/>
          <w:szCs w:val="24"/>
        </w:rPr>
        <w:t xml:space="preserve">, </w:t>
      </w:r>
      <w:r w:rsidRPr="00623A89">
        <w:rPr>
          <w:rFonts w:ascii="Times New Roman" w:hAnsi="Times New Roman" w:cs="Times New Roman"/>
          <w:sz w:val="24"/>
          <w:szCs w:val="24"/>
        </w:rPr>
        <w:t>записват</w:t>
      </w:r>
      <w:r w:rsidR="001E0FD2" w:rsidRPr="00623A89">
        <w:rPr>
          <w:rFonts w:ascii="Times New Roman" w:hAnsi="Times New Roman" w:cs="Times New Roman"/>
          <w:sz w:val="24"/>
          <w:szCs w:val="24"/>
        </w:rPr>
        <w:t xml:space="preserve"> и предават</w:t>
      </w:r>
      <w:r w:rsidRPr="00623A89">
        <w:rPr>
          <w:rFonts w:ascii="Times New Roman" w:hAnsi="Times New Roman" w:cs="Times New Roman"/>
          <w:sz w:val="24"/>
          <w:szCs w:val="24"/>
        </w:rPr>
        <w:t xml:space="preserve"> добросъвестно гласове, изразяващи различни мнения, споделящи различен опит, авторитетни нар</w:t>
      </w:r>
      <w:r w:rsidR="001E0FD2" w:rsidRPr="00623A89">
        <w:rPr>
          <w:rFonts w:ascii="Times New Roman" w:hAnsi="Times New Roman" w:cs="Times New Roman"/>
          <w:sz w:val="24"/>
          <w:szCs w:val="24"/>
        </w:rPr>
        <w:t xml:space="preserve">одоведи като </w:t>
      </w:r>
      <w:r w:rsidR="00953054">
        <w:rPr>
          <w:rFonts w:ascii="Times New Roman" w:hAnsi="Times New Roman" w:cs="Times New Roman"/>
          <w:sz w:val="24"/>
          <w:szCs w:val="24"/>
        </w:rPr>
        <w:t>споменатите</w:t>
      </w:r>
      <w:r w:rsidR="001E0FD2" w:rsidRPr="00623A89">
        <w:rPr>
          <w:rFonts w:ascii="Times New Roman" w:hAnsi="Times New Roman" w:cs="Times New Roman"/>
          <w:sz w:val="24"/>
          <w:szCs w:val="24"/>
        </w:rPr>
        <w:t xml:space="preserve"> привърженици</w:t>
      </w:r>
      <w:r w:rsidRPr="00623A89">
        <w:rPr>
          <w:rFonts w:ascii="Times New Roman" w:hAnsi="Times New Roman" w:cs="Times New Roman"/>
          <w:sz w:val="24"/>
          <w:szCs w:val="24"/>
        </w:rPr>
        <w:t xml:space="preserve"> на задругата и на изключването на жените от наследяване на имоти, предст</w:t>
      </w:r>
      <w:r w:rsidR="00953054">
        <w:rPr>
          <w:rFonts w:ascii="Times New Roman" w:hAnsi="Times New Roman" w:cs="Times New Roman"/>
          <w:sz w:val="24"/>
          <w:szCs w:val="24"/>
        </w:rPr>
        <w:t>авят своята позиция като „Глас</w:t>
      </w:r>
      <w:r w:rsidRPr="00623A89">
        <w:rPr>
          <w:rFonts w:ascii="Times New Roman" w:hAnsi="Times New Roman" w:cs="Times New Roman"/>
          <w:sz w:val="24"/>
          <w:szCs w:val="24"/>
        </w:rPr>
        <w:t xml:space="preserve"> на Народа“. „Гласът на Народа“ в социално бързо развиващи се</w:t>
      </w:r>
      <w:r w:rsidR="008766CD" w:rsidRPr="00623A89">
        <w:rPr>
          <w:rFonts w:ascii="Times New Roman" w:hAnsi="Times New Roman" w:cs="Times New Roman"/>
          <w:sz w:val="24"/>
          <w:szCs w:val="24"/>
        </w:rPr>
        <w:t>,</w:t>
      </w:r>
      <w:r w:rsidRPr="00623A89">
        <w:rPr>
          <w:rFonts w:ascii="Times New Roman" w:hAnsi="Times New Roman" w:cs="Times New Roman"/>
          <w:sz w:val="24"/>
          <w:szCs w:val="24"/>
        </w:rPr>
        <w:t xml:space="preserve"> диференцирани общества е многогласен. И през довоенния период в научния и обществен дебат по приведения пример – голямото семейство, задругата – се водят спорове. От различни позиции се изказват различни мнения, задругата се оценява от едни автори като носител на здравите патриархални морални норми, оттам и стремежът да бъде законодателно подкрепена и укрепена. Други автори подчертават, че авторитарният патриархализъм ограничава развитието на индивидуална инициатива, поощрява робски манталитет и води до ксенофобия. Коренно противоположни примери и оценки – </w:t>
      </w:r>
      <w:r w:rsidR="00CB43AD" w:rsidRPr="00623A89">
        <w:rPr>
          <w:rFonts w:ascii="Times New Roman" w:hAnsi="Times New Roman" w:cs="Times New Roman"/>
          <w:sz w:val="24"/>
          <w:szCs w:val="24"/>
        </w:rPr>
        <w:t xml:space="preserve">аргументирани </w:t>
      </w:r>
      <w:r w:rsidRPr="00623A89">
        <w:rPr>
          <w:rFonts w:ascii="Times New Roman" w:hAnsi="Times New Roman" w:cs="Times New Roman"/>
          <w:sz w:val="24"/>
          <w:szCs w:val="24"/>
        </w:rPr>
        <w:t>все от името и в интерес „на народа“. Големи групи/части от обществото като жените, малцинствата са изключени</w:t>
      </w:r>
      <w:r w:rsidR="00874712" w:rsidRPr="00623A89">
        <w:rPr>
          <w:rFonts w:ascii="Times New Roman" w:hAnsi="Times New Roman" w:cs="Times New Roman"/>
          <w:sz w:val="24"/>
          <w:szCs w:val="24"/>
        </w:rPr>
        <w:t xml:space="preserve"> от тези дебати</w:t>
      </w:r>
      <w:r w:rsidRPr="00623A89">
        <w:rPr>
          <w:rFonts w:ascii="Times New Roman" w:hAnsi="Times New Roman" w:cs="Times New Roman"/>
          <w:sz w:val="24"/>
          <w:szCs w:val="24"/>
        </w:rPr>
        <w:t xml:space="preserve">, до голяма степен </w:t>
      </w:r>
      <w:r w:rsidR="00874712" w:rsidRPr="00623A89">
        <w:rPr>
          <w:rFonts w:ascii="Times New Roman" w:hAnsi="Times New Roman" w:cs="Times New Roman"/>
          <w:sz w:val="24"/>
          <w:szCs w:val="24"/>
        </w:rPr>
        <w:t>остават невидяни и невидими</w:t>
      </w:r>
      <w:r w:rsidRPr="00623A89">
        <w:rPr>
          <w:rFonts w:ascii="Times New Roman" w:hAnsi="Times New Roman" w:cs="Times New Roman"/>
          <w:sz w:val="24"/>
          <w:szCs w:val="24"/>
        </w:rPr>
        <w:t>.</w:t>
      </w:r>
    </w:p>
    <w:p w14:paraId="6F001A83" w14:textId="48350A15" w:rsidR="00BB2223" w:rsidRPr="00623A89" w:rsidRDefault="00D354D8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 xml:space="preserve">В </w:t>
      </w:r>
      <w:r w:rsidRPr="00623A89">
        <w:rPr>
          <w:rFonts w:ascii="Times New Roman" w:hAnsi="Times New Roman" w:cs="Times New Roman"/>
          <w:sz w:val="24"/>
          <w:szCs w:val="24"/>
          <w:u w:val="single"/>
        </w:rPr>
        <w:t>Трета глава</w:t>
      </w:r>
      <w:r w:rsidRPr="00623A89">
        <w:rPr>
          <w:rFonts w:ascii="Times New Roman" w:hAnsi="Times New Roman" w:cs="Times New Roman"/>
          <w:sz w:val="24"/>
          <w:szCs w:val="24"/>
        </w:rPr>
        <w:t xml:space="preserve">, изхождайки от тезата, че при създалите се исторически йерархични отношения </w:t>
      </w:r>
      <w:r w:rsidRPr="00623A89">
        <w:rPr>
          <w:rFonts w:ascii="Times New Roman" w:hAnsi="Times New Roman" w:cs="Times New Roman"/>
          <w:i/>
          <w:sz w:val="24"/>
          <w:szCs w:val="24"/>
        </w:rPr>
        <w:t>„българската етнология няма голям избор. Тя трябва да използва чужди научни парадигми, ако желае да поддържа академичен диалог с учени извън страната и оригиналните концепции са трудно приемани дори от местната академична среда“</w:t>
      </w:r>
      <w:r w:rsidRPr="00623A89">
        <w:rPr>
          <w:rFonts w:ascii="Times New Roman" w:hAnsi="Times New Roman" w:cs="Times New Roman"/>
          <w:sz w:val="24"/>
          <w:szCs w:val="24"/>
        </w:rPr>
        <w:t xml:space="preserve"> (52), авторът а</w:t>
      </w:r>
      <w:r w:rsidR="0000390A" w:rsidRPr="00623A89">
        <w:rPr>
          <w:rFonts w:ascii="Times New Roman" w:hAnsi="Times New Roman" w:cs="Times New Roman"/>
          <w:sz w:val="24"/>
          <w:szCs w:val="24"/>
        </w:rPr>
        <w:t xml:space="preserve">нализира </w:t>
      </w:r>
      <w:r w:rsidRPr="00623A89">
        <w:rPr>
          <w:rFonts w:ascii="Times New Roman" w:hAnsi="Times New Roman" w:cs="Times New Roman"/>
          <w:sz w:val="24"/>
          <w:szCs w:val="24"/>
        </w:rPr>
        <w:t>интелектуални синтези,</w:t>
      </w:r>
      <w:r w:rsidR="0000390A" w:rsidRPr="00623A89">
        <w:rPr>
          <w:rFonts w:ascii="Times New Roman" w:hAnsi="Times New Roman" w:cs="Times New Roman"/>
          <w:sz w:val="24"/>
          <w:szCs w:val="24"/>
        </w:rPr>
        <w:t xml:space="preserve"> създадени от </w:t>
      </w:r>
      <w:r w:rsidRPr="00623A89">
        <w:rPr>
          <w:rFonts w:ascii="Times New Roman" w:hAnsi="Times New Roman" w:cs="Times New Roman"/>
          <w:sz w:val="24"/>
          <w:szCs w:val="24"/>
        </w:rPr>
        <w:t>български историци и етнографи с писат</w:t>
      </w:r>
      <w:r w:rsidR="005D1A6C" w:rsidRPr="00623A89">
        <w:rPr>
          <w:rFonts w:ascii="Times New Roman" w:hAnsi="Times New Roman" w:cs="Times New Roman"/>
          <w:sz w:val="24"/>
          <w:szCs w:val="24"/>
        </w:rPr>
        <w:t>ели и поети. Въз основа на обстоен преглед на деб</w:t>
      </w:r>
      <w:r w:rsidR="00F844DF" w:rsidRPr="00623A89">
        <w:rPr>
          <w:rFonts w:ascii="Times New Roman" w:hAnsi="Times New Roman" w:cs="Times New Roman"/>
          <w:sz w:val="24"/>
          <w:szCs w:val="24"/>
        </w:rPr>
        <w:t xml:space="preserve">атите за произхода на българите </w:t>
      </w:r>
      <w:r w:rsidR="005D1A6C" w:rsidRPr="00623A89">
        <w:rPr>
          <w:rFonts w:ascii="Times New Roman" w:hAnsi="Times New Roman" w:cs="Times New Roman"/>
          <w:sz w:val="24"/>
          <w:szCs w:val="24"/>
        </w:rPr>
        <w:t xml:space="preserve">Илиев развива възгледа си, че </w:t>
      </w:r>
      <w:r w:rsidR="00874712" w:rsidRPr="00623A89">
        <w:rPr>
          <w:rFonts w:ascii="Times New Roman" w:hAnsi="Times New Roman" w:cs="Times New Roman"/>
          <w:sz w:val="24"/>
          <w:szCs w:val="24"/>
        </w:rPr>
        <w:t>(ре)конструирането на</w:t>
      </w:r>
      <w:r w:rsidR="005D1A6C" w:rsidRPr="00623A89">
        <w:rPr>
          <w:rFonts w:ascii="Times New Roman" w:hAnsi="Times New Roman" w:cs="Times New Roman"/>
          <w:sz w:val="24"/>
          <w:szCs w:val="24"/>
        </w:rPr>
        <w:t xml:space="preserve"> тракийската култура</w:t>
      </w:r>
      <w:r w:rsidR="00F844DF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BB2223" w:rsidRPr="00623A89">
        <w:rPr>
          <w:rFonts w:ascii="Times New Roman" w:hAnsi="Times New Roman" w:cs="Times New Roman"/>
          <w:sz w:val="24"/>
          <w:szCs w:val="24"/>
        </w:rPr>
        <w:t xml:space="preserve">през втората половина на 20 век </w:t>
      </w:r>
      <w:r w:rsidR="00F844DF" w:rsidRPr="00623A89">
        <w:rPr>
          <w:rFonts w:ascii="Times New Roman" w:hAnsi="Times New Roman" w:cs="Times New Roman"/>
          <w:sz w:val="24"/>
          <w:szCs w:val="24"/>
        </w:rPr>
        <w:t xml:space="preserve">в оригинални теории </w:t>
      </w:r>
      <w:r w:rsidR="008B3892" w:rsidRPr="00623A89">
        <w:rPr>
          <w:rFonts w:ascii="Times New Roman" w:hAnsi="Times New Roman" w:cs="Times New Roman"/>
          <w:sz w:val="24"/>
          <w:szCs w:val="24"/>
        </w:rPr>
        <w:t>за родословното дъ</w:t>
      </w:r>
      <w:r w:rsidR="00A040D6" w:rsidRPr="00623A89">
        <w:rPr>
          <w:rFonts w:ascii="Times New Roman" w:hAnsi="Times New Roman" w:cs="Times New Roman"/>
          <w:sz w:val="24"/>
          <w:szCs w:val="24"/>
        </w:rPr>
        <w:t>рво на българи</w:t>
      </w:r>
      <w:r w:rsidR="00BB2223" w:rsidRPr="00623A89">
        <w:rPr>
          <w:rFonts w:ascii="Times New Roman" w:hAnsi="Times New Roman" w:cs="Times New Roman"/>
          <w:sz w:val="24"/>
          <w:szCs w:val="24"/>
        </w:rPr>
        <w:t>те</w:t>
      </w:r>
      <w:r w:rsidR="00A040D6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5D1A6C" w:rsidRPr="00623A89">
        <w:rPr>
          <w:rFonts w:ascii="Times New Roman" w:hAnsi="Times New Roman" w:cs="Times New Roman"/>
          <w:sz w:val="24"/>
          <w:szCs w:val="24"/>
        </w:rPr>
        <w:t xml:space="preserve">е </w:t>
      </w:r>
      <w:r w:rsidR="00F844DF" w:rsidRPr="00623A89">
        <w:rPr>
          <w:rFonts w:ascii="Times New Roman" w:hAnsi="Times New Roman" w:cs="Times New Roman"/>
          <w:sz w:val="24"/>
          <w:szCs w:val="24"/>
        </w:rPr>
        <w:t>съзнателно</w:t>
      </w:r>
      <w:r w:rsidR="00A040D6" w:rsidRPr="00623A89">
        <w:rPr>
          <w:rFonts w:ascii="Times New Roman" w:hAnsi="Times New Roman" w:cs="Times New Roman"/>
          <w:sz w:val="24"/>
          <w:szCs w:val="24"/>
        </w:rPr>
        <w:t xml:space="preserve"> подчертаване на опозицията между интуитивно и рационално познание</w:t>
      </w:r>
      <w:r w:rsidR="00506FF5" w:rsidRPr="00623A89">
        <w:rPr>
          <w:rFonts w:ascii="Times New Roman" w:hAnsi="Times New Roman" w:cs="Times New Roman"/>
          <w:sz w:val="24"/>
          <w:szCs w:val="24"/>
        </w:rPr>
        <w:t xml:space="preserve">. </w:t>
      </w:r>
      <w:r w:rsidR="00506FF5" w:rsidRPr="00953054">
        <w:rPr>
          <w:rFonts w:ascii="Times New Roman" w:hAnsi="Times New Roman" w:cs="Times New Roman"/>
          <w:sz w:val="24"/>
          <w:szCs w:val="24"/>
        </w:rPr>
        <w:t xml:space="preserve">„Интуицията“ и интуитивното познание, според </w:t>
      </w:r>
      <w:r w:rsidR="00953054" w:rsidRPr="00953054">
        <w:rPr>
          <w:rFonts w:ascii="Times New Roman" w:hAnsi="Times New Roman" w:cs="Times New Roman"/>
          <w:sz w:val="24"/>
          <w:szCs w:val="24"/>
        </w:rPr>
        <w:t xml:space="preserve">иновативния прочит на И. </w:t>
      </w:r>
      <w:r w:rsidR="00506FF5" w:rsidRPr="00953054">
        <w:rPr>
          <w:rFonts w:ascii="Times New Roman" w:hAnsi="Times New Roman" w:cs="Times New Roman"/>
          <w:sz w:val="24"/>
          <w:szCs w:val="24"/>
        </w:rPr>
        <w:t>Илиев, се издигат стратегически в</w:t>
      </w:r>
      <w:r w:rsidR="00A040D6" w:rsidRPr="00953054">
        <w:rPr>
          <w:rFonts w:ascii="Times New Roman" w:hAnsi="Times New Roman" w:cs="Times New Roman"/>
          <w:sz w:val="24"/>
          <w:szCs w:val="24"/>
        </w:rPr>
        <w:t xml:space="preserve"> </w:t>
      </w:r>
      <w:r w:rsidR="005D1A6C" w:rsidRPr="00953054">
        <w:rPr>
          <w:rFonts w:ascii="Times New Roman" w:hAnsi="Times New Roman" w:cs="Times New Roman"/>
          <w:sz w:val="24"/>
          <w:szCs w:val="24"/>
        </w:rPr>
        <w:t>търсене на самостоятелен път между рационалния Запад и мистичния Изток</w:t>
      </w:r>
      <w:r w:rsidR="00506FF5" w:rsidRPr="00953054">
        <w:rPr>
          <w:rFonts w:ascii="Times New Roman" w:hAnsi="Times New Roman" w:cs="Times New Roman"/>
          <w:sz w:val="24"/>
          <w:szCs w:val="24"/>
        </w:rPr>
        <w:t xml:space="preserve"> и в опит да се въведат алтернативни </w:t>
      </w:r>
      <w:r w:rsidR="00506FF5" w:rsidRPr="00953054">
        <w:rPr>
          <w:rFonts w:ascii="Times New Roman" w:hAnsi="Times New Roman" w:cs="Times New Roman"/>
          <w:sz w:val="24"/>
          <w:szCs w:val="24"/>
        </w:rPr>
        <w:lastRenderedPageBreak/>
        <w:t>форми на познание като обект на изследване и отчасти като метод</w:t>
      </w:r>
      <w:r w:rsidR="00F844DF" w:rsidRPr="00953054">
        <w:rPr>
          <w:rFonts w:ascii="Times New Roman" w:hAnsi="Times New Roman" w:cs="Times New Roman"/>
          <w:sz w:val="24"/>
          <w:szCs w:val="24"/>
        </w:rPr>
        <w:t>.</w:t>
      </w:r>
      <w:r w:rsidR="00A040D6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EA0C6A" w:rsidRPr="00623A89">
        <w:rPr>
          <w:rFonts w:ascii="Times New Roman" w:hAnsi="Times New Roman" w:cs="Times New Roman"/>
          <w:sz w:val="24"/>
          <w:szCs w:val="24"/>
        </w:rPr>
        <w:t xml:space="preserve">Оригиналните разработки на Александър Фол за тракийската култура (които </w:t>
      </w:r>
      <w:r w:rsidR="00454D00" w:rsidRPr="00623A89">
        <w:rPr>
          <w:rFonts w:ascii="Times New Roman" w:hAnsi="Times New Roman" w:cs="Times New Roman"/>
          <w:sz w:val="24"/>
          <w:szCs w:val="24"/>
        </w:rPr>
        <w:t>имат</w:t>
      </w:r>
      <w:r w:rsidR="00EA0C6A" w:rsidRPr="00623A89">
        <w:rPr>
          <w:rFonts w:ascii="Times New Roman" w:hAnsi="Times New Roman" w:cs="Times New Roman"/>
          <w:sz w:val="24"/>
          <w:szCs w:val="24"/>
        </w:rPr>
        <w:t xml:space="preserve"> политическа подкрепа от най-високо ниво на БКП), увл</w:t>
      </w:r>
      <w:r w:rsidR="00454D00" w:rsidRPr="00623A89">
        <w:rPr>
          <w:rFonts w:ascii="Times New Roman" w:hAnsi="Times New Roman" w:cs="Times New Roman"/>
          <w:sz w:val="24"/>
          <w:szCs w:val="24"/>
        </w:rPr>
        <w:t>ичат</w:t>
      </w:r>
      <w:r w:rsidR="00EA0C6A" w:rsidRPr="00623A89">
        <w:rPr>
          <w:rFonts w:ascii="Times New Roman" w:hAnsi="Times New Roman" w:cs="Times New Roman"/>
          <w:sz w:val="24"/>
          <w:szCs w:val="24"/>
        </w:rPr>
        <w:t xml:space="preserve"> много етнографи в търсене на тракийските или други архаични корени на явления, обреди, </w:t>
      </w:r>
      <w:r w:rsidR="000D659C" w:rsidRPr="00623A89">
        <w:rPr>
          <w:rFonts w:ascii="Times New Roman" w:hAnsi="Times New Roman" w:cs="Times New Roman"/>
          <w:sz w:val="24"/>
          <w:szCs w:val="24"/>
        </w:rPr>
        <w:t xml:space="preserve">вярвания – </w:t>
      </w:r>
      <w:r w:rsidR="00EA0C6A" w:rsidRPr="00623A89">
        <w:rPr>
          <w:rFonts w:ascii="Times New Roman" w:hAnsi="Times New Roman" w:cs="Times New Roman"/>
          <w:sz w:val="24"/>
          <w:szCs w:val="24"/>
        </w:rPr>
        <w:t>изследвания, които</w:t>
      </w:r>
      <w:r w:rsidR="000D659C" w:rsidRPr="00623A89">
        <w:rPr>
          <w:rFonts w:ascii="Times New Roman" w:hAnsi="Times New Roman" w:cs="Times New Roman"/>
          <w:sz w:val="24"/>
          <w:szCs w:val="24"/>
        </w:rPr>
        <w:t xml:space="preserve"> популяризират и </w:t>
      </w:r>
      <w:r w:rsidR="00794BA1" w:rsidRPr="00623A89">
        <w:rPr>
          <w:rFonts w:ascii="Times New Roman" w:hAnsi="Times New Roman" w:cs="Times New Roman"/>
          <w:sz w:val="24"/>
          <w:szCs w:val="24"/>
        </w:rPr>
        <w:t>утвърждават значимостта на определени ритуали</w:t>
      </w:r>
      <w:r w:rsidR="000D659C" w:rsidRPr="00623A89">
        <w:rPr>
          <w:rFonts w:ascii="Times New Roman" w:hAnsi="Times New Roman" w:cs="Times New Roman"/>
          <w:sz w:val="24"/>
          <w:szCs w:val="24"/>
        </w:rPr>
        <w:t xml:space="preserve"> и се използват широко и днес при възпроизвеждане на </w:t>
      </w:r>
      <w:r w:rsidR="00BB2223" w:rsidRPr="00623A89">
        <w:rPr>
          <w:rFonts w:ascii="Times New Roman" w:hAnsi="Times New Roman" w:cs="Times New Roman"/>
          <w:sz w:val="24"/>
          <w:szCs w:val="24"/>
        </w:rPr>
        <w:t>(</w:t>
      </w:r>
      <w:r w:rsidR="000D659C" w:rsidRPr="00623A89">
        <w:rPr>
          <w:rFonts w:ascii="Times New Roman" w:hAnsi="Times New Roman" w:cs="Times New Roman"/>
          <w:sz w:val="24"/>
          <w:szCs w:val="24"/>
        </w:rPr>
        <w:t>изобретени</w:t>
      </w:r>
      <w:r w:rsidR="00BB2223" w:rsidRPr="00623A89">
        <w:rPr>
          <w:rFonts w:ascii="Times New Roman" w:hAnsi="Times New Roman" w:cs="Times New Roman"/>
          <w:sz w:val="24"/>
          <w:szCs w:val="24"/>
        </w:rPr>
        <w:t>)</w:t>
      </w:r>
      <w:r w:rsidR="000D659C" w:rsidRPr="00623A89">
        <w:rPr>
          <w:rFonts w:ascii="Times New Roman" w:hAnsi="Times New Roman" w:cs="Times New Roman"/>
          <w:sz w:val="24"/>
          <w:szCs w:val="24"/>
        </w:rPr>
        <w:t xml:space="preserve"> традиции</w:t>
      </w:r>
      <w:r w:rsidR="00EA0C6A" w:rsidRPr="00623A89">
        <w:rPr>
          <w:rFonts w:ascii="Times New Roman" w:hAnsi="Times New Roman" w:cs="Times New Roman"/>
          <w:sz w:val="24"/>
          <w:szCs w:val="24"/>
        </w:rPr>
        <w:t xml:space="preserve">. </w:t>
      </w:r>
      <w:r w:rsidR="0044066A" w:rsidRPr="00623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F2D2D" w14:textId="70B21419" w:rsidR="000A5811" w:rsidRPr="00623A89" w:rsidRDefault="00993196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Иновативна перспектива</w:t>
      </w:r>
      <w:r w:rsidR="00463B88" w:rsidRPr="00623A89">
        <w:rPr>
          <w:rFonts w:ascii="Times New Roman" w:hAnsi="Times New Roman" w:cs="Times New Roman"/>
          <w:sz w:val="24"/>
          <w:szCs w:val="24"/>
        </w:rPr>
        <w:t xml:space="preserve"> авторът</w:t>
      </w:r>
      <w:r w:rsidRPr="00623A89">
        <w:rPr>
          <w:rFonts w:ascii="Times New Roman" w:hAnsi="Times New Roman" w:cs="Times New Roman"/>
          <w:sz w:val="24"/>
          <w:szCs w:val="24"/>
        </w:rPr>
        <w:t xml:space="preserve"> предлага и </w:t>
      </w:r>
      <w:r w:rsidR="00463B88" w:rsidRPr="00623A89">
        <w:rPr>
          <w:rFonts w:ascii="Times New Roman" w:hAnsi="Times New Roman" w:cs="Times New Roman"/>
          <w:sz w:val="24"/>
          <w:szCs w:val="24"/>
        </w:rPr>
        <w:t xml:space="preserve">в </w:t>
      </w:r>
      <w:r w:rsidR="00454D00" w:rsidRPr="00623A8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63B88" w:rsidRPr="00623A89">
        <w:rPr>
          <w:rFonts w:ascii="Times New Roman" w:hAnsi="Times New Roman" w:cs="Times New Roman"/>
          <w:sz w:val="24"/>
          <w:szCs w:val="24"/>
          <w:u w:val="single"/>
        </w:rPr>
        <w:t>лави</w:t>
      </w:r>
      <w:r w:rsidRPr="00623A89">
        <w:rPr>
          <w:rFonts w:ascii="Times New Roman" w:hAnsi="Times New Roman" w:cs="Times New Roman"/>
          <w:sz w:val="24"/>
          <w:szCs w:val="24"/>
          <w:u w:val="single"/>
        </w:rPr>
        <w:t xml:space="preserve"> четвърта</w:t>
      </w:r>
      <w:r w:rsidR="00463B88" w:rsidRPr="00623A89">
        <w:rPr>
          <w:rFonts w:ascii="Times New Roman" w:hAnsi="Times New Roman" w:cs="Times New Roman"/>
          <w:sz w:val="24"/>
          <w:szCs w:val="24"/>
          <w:u w:val="single"/>
        </w:rPr>
        <w:t xml:space="preserve"> и пета</w:t>
      </w:r>
      <w:r w:rsidR="00463B88" w:rsidRPr="00623A89">
        <w:rPr>
          <w:rFonts w:ascii="Times New Roman" w:hAnsi="Times New Roman" w:cs="Times New Roman"/>
          <w:sz w:val="24"/>
          <w:szCs w:val="24"/>
        </w:rPr>
        <w:t>, хронологично обхващащи периода на държавен социализъм</w:t>
      </w:r>
      <w:r w:rsidR="000A5811" w:rsidRPr="00623A89">
        <w:rPr>
          <w:rFonts w:ascii="Times New Roman" w:hAnsi="Times New Roman" w:cs="Times New Roman"/>
          <w:sz w:val="24"/>
          <w:szCs w:val="24"/>
        </w:rPr>
        <w:t xml:space="preserve"> – период, в който българската наука е изолирана от западната, но отново е поставена в йерархични отношения и в позицията на перифер</w:t>
      </w:r>
      <w:r w:rsidR="000912C8" w:rsidRPr="00623A89">
        <w:rPr>
          <w:rFonts w:ascii="Times New Roman" w:hAnsi="Times New Roman" w:cs="Times New Roman"/>
          <w:sz w:val="24"/>
          <w:szCs w:val="24"/>
        </w:rPr>
        <w:t>ия</w:t>
      </w:r>
      <w:r w:rsidR="00184D56" w:rsidRPr="00623A89">
        <w:rPr>
          <w:rFonts w:ascii="Times New Roman" w:hAnsi="Times New Roman" w:cs="Times New Roman"/>
          <w:sz w:val="24"/>
          <w:szCs w:val="24"/>
        </w:rPr>
        <w:t xml:space="preserve"> спрямо друга „метрополия“</w:t>
      </w:r>
      <w:r w:rsidR="002F2BA5" w:rsidRPr="00623A89">
        <w:rPr>
          <w:rFonts w:ascii="Times New Roman" w:hAnsi="Times New Roman" w:cs="Times New Roman"/>
          <w:sz w:val="24"/>
          <w:szCs w:val="24"/>
        </w:rPr>
        <w:t xml:space="preserve"> –</w:t>
      </w:r>
      <w:r w:rsidR="002273A3" w:rsidRPr="00623A89">
        <w:rPr>
          <w:rFonts w:ascii="Times New Roman" w:hAnsi="Times New Roman" w:cs="Times New Roman"/>
          <w:sz w:val="24"/>
          <w:szCs w:val="24"/>
        </w:rPr>
        <w:t xml:space="preserve"> СССР</w:t>
      </w:r>
      <w:r w:rsidR="000A5811" w:rsidRPr="00623A89">
        <w:rPr>
          <w:rFonts w:ascii="Times New Roman" w:hAnsi="Times New Roman" w:cs="Times New Roman"/>
          <w:sz w:val="24"/>
          <w:szCs w:val="24"/>
        </w:rPr>
        <w:t xml:space="preserve">. Като основен пример </w:t>
      </w:r>
      <w:r w:rsidR="00184D56" w:rsidRPr="00623A89">
        <w:rPr>
          <w:rFonts w:ascii="Times New Roman" w:hAnsi="Times New Roman" w:cs="Times New Roman"/>
          <w:sz w:val="24"/>
          <w:szCs w:val="24"/>
        </w:rPr>
        <w:t xml:space="preserve">в </w:t>
      </w:r>
      <w:r w:rsidR="00184D56" w:rsidRPr="00623A89">
        <w:rPr>
          <w:rFonts w:ascii="Times New Roman" w:hAnsi="Times New Roman" w:cs="Times New Roman"/>
          <w:sz w:val="24"/>
          <w:szCs w:val="24"/>
          <w:u w:val="single"/>
        </w:rPr>
        <w:t xml:space="preserve">глава Четвърта </w:t>
      </w:r>
      <w:r w:rsidR="000A5811" w:rsidRPr="00623A89">
        <w:rPr>
          <w:rFonts w:ascii="Times New Roman" w:hAnsi="Times New Roman" w:cs="Times New Roman"/>
          <w:sz w:val="24"/>
          <w:szCs w:val="24"/>
        </w:rPr>
        <w:t>е разгледано разработването на понятието „бит”: авторът проследява</w:t>
      </w:r>
      <w:r w:rsidRPr="00623A89">
        <w:rPr>
          <w:rFonts w:ascii="Times New Roman" w:hAnsi="Times New Roman" w:cs="Times New Roman"/>
          <w:sz w:val="24"/>
          <w:szCs w:val="24"/>
        </w:rPr>
        <w:t xml:space="preserve"> развитието </w:t>
      </w:r>
      <w:r w:rsidR="000A5811" w:rsidRPr="00623A89">
        <w:rPr>
          <w:rFonts w:ascii="Times New Roman" w:hAnsi="Times New Roman" w:cs="Times New Roman"/>
          <w:sz w:val="24"/>
          <w:szCs w:val="24"/>
        </w:rPr>
        <w:t xml:space="preserve">на понятието </w:t>
      </w:r>
      <w:r w:rsidRPr="00623A89">
        <w:rPr>
          <w:rFonts w:ascii="Times New Roman" w:hAnsi="Times New Roman" w:cs="Times New Roman"/>
          <w:sz w:val="24"/>
          <w:szCs w:val="24"/>
        </w:rPr>
        <w:t>в руската и съветската научна и политическа</w:t>
      </w:r>
      <w:r w:rsidR="002F2BA5" w:rsidRPr="00623A89">
        <w:rPr>
          <w:rFonts w:ascii="Times New Roman" w:hAnsi="Times New Roman" w:cs="Times New Roman"/>
          <w:sz w:val="24"/>
          <w:szCs w:val="24"/>
        </w:rPr>
        <w:t xml:space="preserve"> терминология и</w:t>
      </w:r>
      <w:r w:rsidR="000A5811" w:rsidRPr="00623A89">
        <w:rPr>
          <w:rFonts w:ascii="Times New Roman" w:hAnsi="Times New Roman" w:cs="Times New Roman"/>
          <w:sz w:val="24"/>
          <w:szCs w:val="24"/>
        </w:rPr>
        <w:t xml:space="preserve"> очертава</w:t>
      </w:r>
      <w:r w:rsidRPr="00623A89">
        <w:rPr>
          <w:rFonts w:ascii="Times New Roman" w:hAnsi="Times New Roman" w:cs="Times New Roman"/>
          <w:sz w:val="24"/>
          <w:szCs w:val="24"/>
        </w:rPr>
        <w:t xml:space="preserve"> трансформациите</w:t>
      </w:r>
      <w:r w:rsidR="002F2BA5" w:rsidRPr="00623A89">
        <w:rPr>
          <w:rFonts w:ascii="Times New Roman" w:hAnsi="Times New Roman" w:cs="Times New Roman"/>
          <w:sz w:val="24"/>
          <w:szCs w:val="24"/>
        </w:rPr>
        <w:t xml:space="preserve"> му</w:t>
      </w:r>
      <w:r w:rsidRPr="00623A89">
        <w:rPr>
          <w:rFonts w:ascii="Times New Roman" w:hAnsi="Times New Roman" w:cs="Times New Roman"/>
          <w:sz w:val="24"/>
          <w:szCs w:val="24"/>
        </w:rPr>
        <w:t xml:space="preserve"> в обществените науки в социалистическа България</w:t>
      </w:r>
      <w:r w:rsidR="002F2BA5" w:rsidRPr="00623A89">
        <w:rPr>
          <w:rFonts w:ascii="Times New Roman" w:hAnsi="Times New Roman" w:cs="Times New Roman"/>
          <w:sz w:val="24"/>
          <w:szCs w:val="24"/>
        </w:rPr>
        <w:t xml:space="preserve">. </w:t>
      </w:r>
      <w:r w:rsidR="00184D56" w:rsidRPr="00623A89">
        <w:rPr>
          <w:rFonts w:ascii="Times New Roman" w:hAnsi="Times New Roman" w:cs="Times New Roman"/>
          <w:sz w:val="24"/>
          <w:szCs w:val="24"/>
        </w:rPr>
        <w:t>Политическата употреба на понятието „бит“ позволява</w:t>
      </w:r>
      <w:r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2F2BA5" w:rsidRPr="00623A89">
        <w:rPr>
          <w:rFonts w:ascii="Times New Roman" w:hAnsi="Times New Roman" w:cs="Times New Roman"/>
          <w:sz w:val="24"/>
          <w:szCs w:val="24"/>
        </w:rPr>
        <w:t xml:space="preserve">гъвкави класификации на социалните групи (извън йерархичната подредба по класа), </w:t>
      </w:r>
      <w:r w:rsidRPr="00623A89">
        <w:rPr>
          <w:rFonts w:ascii="Times New Roman" w:hAnsi="Times New Roman" w:cs="Times New Roman"/>
          <w:sz w:val="24"/>
          <w:szCs w:val="24"/>
        </w:rPr>
        <w:t>преподреждан</w:t>
      </w:r>
      <w:r w:rsidR="00463B88" w:rsidRPr="00623A89">
        <w:rPr>
          <w:rFonts w:ascii="Times New Roman" w:hAnsi="Times New Roman" w:cs="Times New Roman"/>
          <w:sz w:val="24"/>
          <w:szCs w:val="24"/>
        </w:rPr>
        <w:t>е</w:t>
      </w:r>
      <w:r w:rsidR="002F2BA5" w:rsidRPr="00623A89">
        <w:rPr>
          <w:rFonts w:ascii="Times New Roman" w:hAnsi="Times New Roman" w:cs="Times New Roman"/>
          <w:sz w:val="24"/>
          <w:szCs w:val="24"/>
        </w:rPr>
        <w:t>то им</w:t>
      </w:r>
      <w:r w:rsidRPr="00623A89">
        <w:rPr>
          <w:rFonts w:ascii="Times New Roman" w:hAnsi="Times New Roman" w:cs="Times New Roman"/>
          <w:sz w:val="24"/>
          <w:szCs w:val="24"/>
        </w:rPr>
        <w:t xml:space="preserve"> съгласно приоритетите на държавата </w:t>
      </w:r>
      <w:r w:rsidR="00184D56" w:rsidRPr="00623A89">
        <w:rPr>
          <w:rFonts w:ascii="Times New Roman" w:hAnsi="Times New Roman" w:cs="Times New Roman"/>
          <w:sz w:val="24"/>
          <w:szCs w:val="24"/>
        </w:rPr>
        <w:t>и обосновава</w:t>
      </w:r>
      <w:r w:rsidRPr="00623A89">
        <w:rPr>
          <w:rFonts w:ascii="Times New Roman" w:hAnsi="Times New Roman" w:cs="Times New Roman"/>
          <w:sz w:val="24"/>
          <w:szCs w:val="24"/>
        </w:rPr>
        <w:t xml:space="preserve"> намесата ѝ във всекидневния живот.</w:t>
      </w:r>
      <w:r w:rsidR="000A5811" w:rsidRPr="00623A89">
        <w:rPr>
          <w:rFonts w:ascii="Times New Roman" w:hAnsi="Times New Roman" w:cs="Times New Roman"/>
          <w:sz w:val="24"/>
          <w:szCs w:val="24"/>
        </w:rPr>
        <w:t xml:space="preserve"> Критичният историографски преглед дава основание на Илиев за тезата, че </w:t>
      </w:r>
      <w:r w:rsidR="000912C8" w:rsidRPr="00623A89">
        <w:rPr>
          <w:rFonts w:ascii="Times New Roman" w:hAnsi="Times New Roman" w:cs="Times New Roman"/>
          <w:sz w:val="24"/>
          <w:szCs w:val="24"/>
        </w:rPr>
        <w:t>в случая има не само адаптиране</w:t>
      </w:r>
      <w:r w:rsidR="000A5811" w:rsidRPr="00623A89">
        <w:rPr>
          <w:rFonts w:ascii="Times New Roman" w:hAnsi="Times New Roman" w:cs="Times New Roman"/>
          <w:sz w:val="24"/>
          <w:szCs w:val="24"/>
        </w:rPr>
        <w:t xml:space="preserve"> на вносни теоретични инструменти към местни</w:t>
      </w:r>
      <w:r w:rsidR="000912C8" w:rsidRPr="00623A89">
        <w:rPr>
          <w:rFonts w:ascii="Times New Roman" w:hAnsi="Times New Roman" w:cs="Times New Roman"/>
          <w:sz w:val="24"/>
          <w:szCs w:val="24"/>
        </w:rPr>
        <w:t>те нужди, но и радикална промяна, като обаче българските учени не претендират за авторство и за сериозен теоретичен принос</w:t>
      </w:r>
      <w:r w:rsidR="00EA0C6A" w:rsidRPr="00623A89">
        <w:rPr>
          <w:rFonts w:ascii="Times New Roman" w:hAnsi="Times New Roman" w:cs="Times New Roman"/>
          <w:sz w:val="24"/>
          <w:szCs w:val="24"/>
        </w:rPr>
        <w:t>. (Теоретичните) разработки по въпросите за бита на различни социални прослойки – младежите, селото, работниците, възрастните хора, етническите и ре</w:t>
      </w:r>
      <w:r w:rsidR="00F52A4E" w:rsidRPr="00623A89">
        <w:rPr>
          <w:rFonts w:ascii="Times New Roman" w:hAnsi="Times New Roman" w:cs="Times New Roman"/>
          <w:sz w:val="24"/>
          <w:szCs w:val="24"/>
        </w:rPr>
        <w:t xml:space="preserve">лигиозните малцинства, жените – </w:t>
      </w:r>
      <w:r w:rsidR="00734FB2" w:rsidRPr="00623A89">
        <w:rPr>
          <w:rFonts w:ascii="Times New Roman" w:hAnsi="Times New Roman" w:cs="Times New Roman"/>
          <w:sz w:val="24"/>
          <w:szCs w:val="24"/>
        </w:rPr>
        <w:t>помагат да се проследят променящите се държавни политик</w:t>
      </w:r>
      <w:r w:rsidR="00BB2223" w:rsidRPr="00623A89">
        <w:rPr>
          <w:rFonts w:ascii="Times New Roman" w:hAnsi="Times New Roman" w:cs="Times New Roman"/>
          <w:sz w:val="24"/>
          <w:szCs w:val="24"/>
        </w:rPr>
        <w:t>и</w:t>
      </w:r>
      <w:r w:rsidR="00734FB2" w:rsidRPr="00623A89">
        <w:rPr>
          <w:rFonts w:ascii="Times New Roman" w:hAnsi="Times New Roman" w:cs="Times New Roman"/>
          <w:sz w:val="24"/>
          <w:szCs w:val="24"/>
        </w:rPr>
        <w:t xml:space="preserve">, от които те са </w:t>
      </w:r>
      <w:r w:rsidR="00F52A4E" w:rsidRPr="00623A89">
        <w:rPr>
          <w:rFonts w:ascii="Times New Roman" w:hAnsi="Times New Roman" w:cs="Times New Roman"/>
          <w:sz w:val="24"/>
          <w:szCs w:val="24"/>
        </w:rPr>
        <w:t xml:space="preserve">и същностна </w:t>
      </w:r>
      <w:r w:rsidR="00EA0C6A" w:rsidRPr="00623A89">
        <w:rPr>
          <w:rFonts w:ascii="Times New Roman" w:hAnsi="Times New Roman" w:cs="Times New Roman"/>
          <w:sz w:val="24"/>
          <w:szCs w:val="24"/>
        </w:rPr>
        <w:t>част</w:t>
      </w:r>
      <w:r w:rsidR="00734FB2" w:rsidRPr="00623A89">
        <w:rPr>
          <w:rFonts w:ascii="Times New Roman" w:hAnsi="Times New Roman" w:cs="Times New Roman"/>
          <w:sz w:val="24"/>
          <w:szCs w:val="24"/>
        </w:rPr>
        <w:t>.</w:t>
      </w:r>
    </w:p>
    <w:p w14:paraId="1C6C3851" w14:textId="17AF0964" w:rsidR="00C10DB5" w:rsidRPr="00623A89" w:rsidRDefault="00734FB2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 xml:space="preserve">Взаимовръзките наука – политика през периода на държавен социализъм се разглеждат и в </w:t>
      </w:r>
      <w:r w:rsidR="000912C8" w:rsidRPr="00623A89">
        <w:rPr>
          <w:rFonts w:ascii="Times New Roman" w:hAnsi="Times New Roman" w:cs="Times New Roman"/>
          <w:sz w:val="24"/>
          <w:szCs w:val="24"/>
          <w:u w:val="single"/>
        </w:rPr>
        <w:t>глава Пета</w:t>
      </w:r>
      <w:r w:rsidRPr="00623A8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0912C8" w:rsidRPr="00623A89">
        <w:rPr>
          <w:rFonts w:ascii="Times New Roman" w:hAnsi="Times New Roman" w:cs="Times New Roman"/>
          <w:sz w:val="24"/>
          <w:szCs w:val="24"/>
        </w:rPr>
        <w:t>И. Илиев представ</w:t>
      </w:r>
      <w:r w:rsidR="002273A3" w:rsidRPr="00623A89">
        <w:rPr>
          <w:rFonts w:ascii="Times New Roman" w:hAnsi="Times New Roman" w:cs="Times New Roman"/>
          <w:sz w:val="24"/>
          <w:szCs w:val="24"/>
        </w:rPr>
        <w:t>я</w:t>
      </w:r>
      <w:r w:rsidR="000912C8" w:rsidRPr="00623A89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623A89">
        <w:rPr>
          <w:rFonts w:ascii="Times New Roman" w:hAnsi="Times New Roman" w:cs="Times New Roman"/>
          <w:sz w:val="24"/>
          <w:szCs w:val="24"/>
        </w:rPr>
        <w:t>а на български</w:t>
      </w:r>
      <w:r w:rsidR="000912C8" w:rsidRPr="00623A89">
        <w:rPr>
          <w:rFonts w:ascii="Times New Roman" w:hAnsi="Times New Roman" w:cs="Times New Roman"/>
          <w:sz w:val="24"/>
          <w:szCs w:val="24"/>
        </w:rPr>
        <w:t xml:space="preserve"> автори да изтъкват своите теоретични пробиви, открито да настояват за авторство върху нови аналитични инструменти и в такъв смисъл за равностойни отношения с колегите си от глобални научни центрове. Примерите са </w:t>
      </w:r>
      <w:r w:rsidR="000B2D3E" w:rsidRPr="00623A89">
        <w:rPr>
          <w:rFonts w:ascii="Times New Roman" w:hAnsi="Times New Roman" w:cs="Times New Roman"/>
          <w:sz w:val="24"/>
          <w:szCs w:val="24"/>
        </w:rPr>
        <w:t xml:space="preserve">разработки на водещ </w:t>
      </w:r>
      <w:r w:rsidR="00976528" w:rsidRPr="00623A89">
        <w:rPr>
          <w:rFonts w:ascii="Times New Roman" w:hAnsi="Times New Roman" w:cs="Times New Roman"/>
          <w:sz w:val="24"/>
          <w:szCs w:val="24"/>
        </w:rPr>
        <w:t xml:space="preserve">фолклорист (Тодор Иванов Живков) и на социолог (Живко Ошавков) </w:t>
      </w:r>
      <w:r w:rsidR="00A5080C" w:rsidRPr="00623A89">
        <w:rPr>
          <w:rFonts w:ascii="Times New Roman" w:hAnsi="Times New Roman" w:cs="Times New Roman"/>
          <w:sz w:val="24"/>
          <w:szCs w:val="24"/>
        </w:rPr>
        <w:t xml:space="preserve">от 70-те години на ХХ век, в които учените </w:t>
      </w:r>
      <w:r w:rsidR="00055DD8" w:rsidRPr="00623A89">
        <w:rPr>
          <w:rFonts w:ascii="Times New Roman" w:hAnsi="Times New Roman" w:cs="Times New Roman"/>
          <w:sz w:val="24"/>
          <w:szCs w:val="24"/>
        </w:rPr>
        <w:t xml:space="preserve">тематизират </w:t>
      </w:r>
      <w:r w:rsidR="00A5080C" w:rsidRPr="00623A89">
        <w:rPr>
          <w:rFonts w:ascii="Times New Roman" w:hAnsi="Times New Roman" w:cs="Times New Roman"/>
          <w:sz w:val="24"/>
          <w:szCs w:val="24"/>
        </w:rPr>
        <w:t xml:space="preserve">отношенията индивид – колектив. Илиев поставя </w:t>
      </w:r>
      <w:r w:rsidR="00055DD8" w:rsidRPr="00623A89">
        <w:rPr>
          <w:rFonts w:ascii="Times New Roman" w:hAnsi="Times New Roman" w:cs="Times New Roman"/>
          <w:sz w:val="24"/>
          <w:szCs w:val="24"/>
        </w:rPr>
        <w:t>работата на българските учени в съвременния им български и съветски контекст – институционален, политически и икономическ</w:t>
      </w:r>
      <w:r w:rsidR="002273A3" w:rsidRPr="00623A89">
        <w:rPr>
          <w:rFonts w:ascii="Times New Roman" w:hAnsi="Times New Roman" w:cs="Times New Roman"/>
          <w:sz w:val="24"/>
          <w:szCs w:val="24"/>
        </w:rPr>
        <w:t>и</w:t>
      </w:r>
      <w:r w:rsidR="000B2D3E" w:rsidRPr="00623A89">
        <w:rPr>
          <w:rFonts w:ascii="Times New Roman" w:hAnsi="Times New Roman" w:cs="Times New Roman"/>
          <w:sz w:val="24"/>
          <w:szCs w:val="24"/>
        </w:rPr>
        <w:t>. Анализът на разработките на двамата учени с високи позиции в академичните структури и в БКП помага да се уплътни и диференцира картината на социалистическа България, да се проследят опитите на учени-партийци да предефинират партийни политики. Диференцирано</w:t>
      </w:r>
      <w:r w:rsidR="00911628" w:rsidRPr="00623A89">
        <w:rPr>
          <w:rFonts w:ascii="Times New Roman" w:hAnsi="Times New Roman" w:cs="Times New Roman"/>
          <w:sz w:val="24"/>
          <w:szCs w:val="24"/>
        </w:rPr>
        <w:t xml:space="preserve"> Илиев представя и „съветската наука“. </w:t>
      </w:r>
      <w:r w:rsidR="002273A3" w:rsidRPr="00623A89">
        <w:rPr>
          <w:rFonts w:ascii="Times New Roman" w:hAnsi="Times New Roman" w:cs="Times New Roman"/>
          <w:sz w:val="24"/>
          <w:szCs w:val="24"/>
        </w:rPr>
        <w:t>Анализирайки опитите на бълг</w:t>
      </w:r>
      <w:r w:rsidR="00055DD8" w:rsidRPr="00623A89">
        <w:rPr>
          <w:rFonts w:ascii="Times New Roman" w:hAnsi="Times New Roman" w:cs="Times New Roman"/>
          <w:sz w:val="24"/>
          <w:szCs w:val="24"/>
        </w:rPr>
        <w:t>а</w:t>
      </w:r>
      <w:r w:rsidR="002273A3" w:rsidRPr="00623A89">
        <w:rPr>
          <w:rFonts w:ascii="Times New Roman" w:hAnsi="Times New Roman" w:cs="Times New Roman"/>
          <w:sz w:val="24"/>
          <w:szCs w:val="24"/>
        </w:rPr>
        <w:t>р</w:t>
      </w:r>
      <w:r w:rsidR="00055DD8" w:rsidRPr="00623A89">
        <w:rPr>
          <w:rFonts w:ascii="Times New Roman" w:hAnsi="Times New Roman" w:cs="Times New Roman"/>
          <w:sz w:val="24"/>
          <w:szCs w:val="24"/>
        </w:rPr>
        <w:t>ските учени да влязат в диалог с техните съветски колеги, Илиев стига до извода, че т</w:t>
      </w:r>
      <w:r w:rsidR="000912C8" w:rsidRPr="00623A89">
        <w:rPr>
          <w:rFonts w:ascii="Times New Roman" w:hAnsi="Times New Roman" w:cs="Times New Roman"/>
          <w:sz w:val="24"/>
          <w:szCs w:val="24"/>
        </w:rPr>
        <w:t>ази тактика не се увенчава с успех</w:t>
      </w:r>
      <w:r w:rsidR="00203331" w:rsidRPr="00623A89">
        <w:rPr>
          <w:rFonts w:ascii="Times New Roman" w:hAnsi="Times New Roman" w:cs="Times New Roman"/>
          <w:sz w:val="24"/>
          <w:szCs w:val="24"/>
        </w:rPr>
        <w:t>,</w:t>
      </w:r>
      <w:r w:rsidR="00055DD8" w:rsidRPr="00623A89">
        <w:rPr>
          <w:rFonts w:ascii="Times New Roman" w:hAnsi="Times New Roman" w:cs="Times New Roman"/>
          <w:sz w:val="24"/>
          <w:szCs w:val="24"/>
        </w:rPr>
        <w:t xml:space="preserve"> разработките на българските автори срещат мълчание от страна на съветските </w:t>
      </w:r>
      <w:r w:rsidR="002273A3" w:rsidRPr="00623A89">
        <w:rPr>
          <w:rFonts w:ascii="Times New Roman" w:hAnsi="Times New Roman" w:cs="Times New Roman"/>
          <w:sz w:val="24"/>
          <w:szCs w:val="24"/>
        </w:rPr>
        <w:t xml:space="preserve">им </w:t>
      </w:r>
      <w:r w:rsidR="00055DD8" w:rsidRPr="00623A89">
        <w:rPr>
          <w:rFonts w:ascii="Times New Roman" w:hAnsi="Times New Roman" w:cs="Times New Roman"/>
          <w:sz w:val="24"/>
          <w:szCs w:val="24"/>
        </w:rPr>
        <w:t>колеги</w:t>
      </w:r>
      <w:r w:rsidR="000912C8" w:rsidRPr="00623A89">
        <w:rPr>
          <w:rFonts w:ascii="Times New Roman" w:hAnsi="Times New Roman" w:cs="Times New Roman"/>
          <w:sz w:val="24"/>
          <w:szCs w:val="24"/>
        </w:rPr>
        <w:t>.</w:t>
      </w:r>
      <w:r w:rsidR="00055DD8" w:rsidRPr="00623A89">
        <w:rPr>
          <w:rFonts w:ascii="Times New Roman" w:hAnsi="Times New Roman" w:cs="Times New Roman"/>
          <w:sz w:val="24"/>
          <w:szCs w:val="24"/>
        </w:rPr>
        <w:t xml:space="preserve"> Но пък изолирането и затварянето интензивират</w:t>
      </w:r>
      <w:r w:rsidR="00203331" w:rsidRPr="00623A89">
        <w:rPr>
          <w:rFonts w:ascii="Times New Roman" w:hAnsi="Times New Roman" w:cs="Times New Roman"/>
          <w:sz w:val="24"/>
          <w:szCs w:val="24"/>
        </w:rPr>
        <w:t>, според автора,</w:t>
      </w:r>
      <w:r w:rsidR="00055DD8" w:rsidRPr="00623A89">
        <w:rPr>
          <w:rFonts w:ascii="Times New Roman" w:hAnsi="Times New Roman" w:cs="Times New Roman"/>
          <w:sz w:val="24"/>
          <w:szCs w:val="24"/>
        </w:rPr>
        <w:t xml:space="preserve"> комуникацията</w:t>
      </w:r>
      <w:r w:rsidR="00794BA1" w:rsidRPr="00623A89">
        <w:rPr>
          <w:rFonts w:ascii="Times New Roman" w:hAnsi="Times New Roman" w:cs="Times New Roman"/>
          <w:sz w:val="24"/>
          <w:szCs w:val="24"/>
        </w:rPr>
        <w:t xml:space="preserve"> и обмена на идеи</w:t>
      </w:r>
      <w:r w:rsidR="00055DD8" w:rsidRPr="00623A89">
        <w:rPr>
          <w:rFonts w:ascii="Times New Roman" w:hAnsi="Times New Roman" w:cs="Times New Roman"/>
          <w:sz w:val="24"/>
          <w:szCs w:val="24"/>
        </w:rPr>
        <w:t xml:space="preserve"> между българските изследователи от различни научни области (етнография, фолклорист</w:t>
      </w:r>
      <w:r w:rsidR="00203331" w:rsidRPr="00623A89">
        <w:rPr>
          <w:rFonts w:ascii="Times New Roman" w:hAnsi="Times New Roman" w:cs="Times New Roman"/>
          <w:sz w:val="24"/>
          <w:szCs w:val="24"/>
        </w:rPr>
        <w:t>ика, социология, история и др.)</w:t>
      </w:r>
      <w:r w:rsidR="00794BA1" w:rsidRPr="00623A89">
        <w:rPr>
          <w:rFonts w:ascii="Times New Roman" w:hAnsi="Times New Roman" w:cs="Times New Roman"/>
          <w:sz w:val="24"/>
          <w:szCs w:val="24"/>
        </w:rPr>
        <w:t>, при това въ</w:t>
      </w:r>
      <w:r w:rsidR="00055DD8" w:rsidRPr="00623A89">
        <w:rPr>
          <w:rFonts w:ascii="Times New Roman" w:hAnsi="Times New Roman" w:cs="Times New Roman"/>
          <w:sz w:val="24"/>
          <w:szCs w:val="24"/>
        </w:rPr>
        <w:t xml:space="preserve">преки институционалното разделяне между фолклористика и етнография през този период.    </w:t>
      </w:r>
      <w:r w:rsidRPr="00623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B7FFD" w14:textId="315F5712" w:rsidR="00F52A4E" w:rsidRPr="00623A89" w:rsidRDefault="00055DD8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lastRenderedPageBreak/>
        <w:t xml:space="preserve">Дали </w:t>
      </w:r>
      <w:r w:rsidR="00DA42ED" w:rsidRPr="00623A89">
        <w:rPr>
          <w:rFonts w:ascii="Times New Roman" w:hAnsi="Times New Roman" w:cs="Times New Roman"/>
          <w:sz w:val="24"/>
          <w:szCs w:val="24"/>
        </w:rPr>
        <w:t xml:space="preserve">отпадането на идеологико-политическите пречки за общуване със западни антрополози е довело до установяване на реални академични диалози с глобални научни центрове – с този въпрос Илиев въвежда в последната </w:t>
      </w:r>
      <w:r w:rsidR="00DA42ED" w:rsidRPr="00623A89">
        <w:rPr>
          <w:rFonts w:ascii="Times New Roman" w:hAnsi="Times New Roman" w:cs="Times New Roman"/>
          <w:sz w:val="24"/>
          <w:szCs w:val="24"/>
          <w:u w:val="single"/>
        </w:rPr>
        <w:t>Шеста глава</w:t>
      </w:r>
      <w:r w:rsidR="00DA42ED" w:rsidRPr="00623A89">
        <w:rPr>
          <w:rFonts w:ascii="Times New Roman" w:hAnsi="Times New Roman" w:cs="Times New Roman"/>
          <w:sz w:val="24"/>
          <w:szCs w:val="24"/>
        </w:rPr>
        <w:t xml:space="preserve"> на изследването си. „Диалози и мълчание“</w:t>
      </w:r>
      <w:r w:rsidR="002273A3" w:rsidRPr="00623A89">
        <w:rPr>
          <w:rFonts w:ascii="Times New Roman" w:hAnsi="Times New Roman" w:cs="Times New Roman"/>
          <w:sz w:val="24"/>
          <w:szCs w:val="24"/>
        </w:rPr>
        <w:t xml:space="preserve"> е едно от подзаглавията в тази част</w:t>
      </w:r>
      <w:r w:rsidR="00DA42ED" w:rsidRPr="00623A89">
        <w:rPr>
          <w:rFonts w:ascii="Times New Roman" w:hAnsi="Times New Roman" w:cs="Times New Roman"/>
          <w:sz w:val="24"/>
          <w:szCs w:val="24"/>
        </w:rPr>
        <w:t xml:space="preserve"> (105)</w:t>
      </w:r>
      <w:r w:rsidR="001A52D1" w:rsidRPr="00623A89">
        <w:rPr>
          <w:rFonts w:ascii="Times New Roman" w:hAnsi="Times New Roman" w:cs="Times New Roman"/>
          <w:sz w:val="24"/>
          <w:szCs w:val="24"/>
        </w:rPr>
        <w:t xml:space="preserve">: </w:t>
      </w:r>
      <w:r w:rsidR="00727012" w:rsidRPr="00623A89">
        <w:rPr>
          <w:rFonts w:ascii="Times New Roman" w:hAnsi="Times New Roman" w:cs="Times New Roman"/>
          <w:sz w:val="24"/>
          <w:szCs w:val="24"/>
        </w:rPr>
        <w:t xml:space="preserve">„Мълчанието“ е за </w:t>
      </w:r>
      <w:r w:rsidR="001A52D1" w:rsidRPr="00623A89">
        <w:rPr>
          <w:rFonts w:ascii="Times New Roman" w:hAnsi="Times New Roman" w:cs="Times New Roman"/>
          <w:sz w:val="24"/>
          <w:szCs w:val="24"/>
        </w:rPr>
        <w:t xml:space="preserve">отказа на </w:t>
      </w:r>
      <w:r w:rsidR="00EA7F36" w:rsidRPr="00623A89">
        <w:rPr>
          <w:rFonts w:ascii="Times New Roman" w:hAnsi="Times New Roman" w:cs="Times New Roman"/>
          <w:sz w:val="24"/>
          <w:szCs w:val="24"/>
        </w:rPr>
        <w:t>англоамерикански</w:t>
      </w:r>
      <w:r w:rsidR="00727012" w:rsidRPr="00623A89">
        <w:rPr>
          <w:rFonts w:ascii="Times New Roman" w:hAnsi="Times New Roman" w:cs="Times New Roman"/>
          <w:sz w:val="24"/>
          <w:szCs w:val="24"/>
        </w:rPr>
        <w:t xml:space="preserve"> (основно) </w:t>
      </w:r>
      <w:r w:rsidR="00EA7F36" w:rsidRPr="00623A89">
        <w:rPr>
          <w:rFonts w:ascii="Times New Roman" w:hAnsi="Times New Roman" w:cs="Times New Roman"/>
          <w:sz w:val="24"/>
          <w:szCs w:val="24"/>
        </w:rPr>
        <w:t xml:space="preserve">антрополози </w:t>
      </w:r>
      <w:r w:rsidR="001A52D1" w:rsidRPr="00623A89">
        <w:rPr>
          <w:rFonts w:ascii="Times New Roman" w:hAnsi="Times New Roman" w:cs="Times New Roman"/>
          <w:sz w:val="24"/>
          <w:szCs w:val="24"/>
        </w:rPr>
        <w:t>от научен диалог с български колеги</w:t>
      </w:r>
      <w:r w:rsidR="00727012" w:rsidRPr="00623A89">
        <w:rPr>
          <w:rFonts w:ascii="Times New Roman" w:hAnsi="Times New Roman" w:cs="Times New Roman"/>
          <w:sz w:val="24"/>
          <w:szCs w:val="24"/>
        </w:rPr>
        <w:t>, пък бил т</w:t>
      </w:r>
      <w:r w:rsidR="00203331" w:rsidRPr="00623A89">
        <w:rPr>
          <w:rFonts w:ascii="Times New Roman" w:hAnsi="Times New Roman" w:cs="Times New Roman"/>
          <w:sz w:val="24"/>
          <w:szCs w:val="24"/>
        </w:rPr>
        <w:t xml:space="preserve">ой дори неравностоен. Като </w:t>
      </w:r>
      <w:r w:rsidR="00727012" w:rsidRPr="00623A89">
        <w:rPr>
          <w:rFonts w:ascii="Times New Roman" w:hAnsi="Times New Roman" w:cs="Times New Roman"/>
          <w:sz w:val="24"/>
          <w:szCs w:val="24"/>
        </w:rPr>
        <w:t>ключов фактор за това мълчание и отказ от диалог</w:t>
      </w:r>
      <w:r w:rsidR="001A52D1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203331" w:rsidRPr="00623A89">
        <w:rPr>
          <w:rFonts w:ascii="Times New Roman" w:hAnsi="Times New Roman" w:cs="Times New Roman"/>
          <w:sz w:val="24"/>
          <w:szCs w:val="24"/>
        </w:rPr>
        <w:t xml:space="preserve">Илиев извежда </w:t>
      </w:r>
      <w:r w:rsidR="00EA7F36" w:rsidRPr="00623A89">
        <w:rPr>
          <w:rFonts w:ascii="Times New Roman" w:hAnsi="Times New Roman" w:cs="Times New Roman"/>
          <w:sz w:val="24"/>
          <w:szCs w:val="24"/>
        </w:rPr>
        <w:t xml:space="preserve">изискването/очакването </w:t>
      </w:r>
      <w:r w:rsidR="00727012" w:rsidRPr="00623A89">
        <w:rPr>
          <w:rFonts w:ascii="Times New Roman" w:hAnsi="Times New Roman" w:cs="Times New Roman"/>
          <w:sz w:val="24"/>
          <w:szCs w:val="24"/>
        </w:rPr>
        <w:t xml:space="preserve">към антрополозите от САЩ, Англия и донякъде Франция сами да събират теренните си материали. Поради това, аргументира Илиев, не става въпрос само за йерархия на познанието, а „самото съществуване на местни антрополози представлява заплаха за професионалния авторитет, в смисъла на Джеймс Клифърд, на госта от Англия и Америка“ (111). Това структурно заложено „мълчание“ и липса на диалог с чуждестранни антрополози би могло да бъдат използвано за по-интензивен </w:t>
      </w:r>
      <w:r w:rsidR="00D77817" w:rsidRPr="00623A89">
        <w:rPr>
          <w:rFonts w:ascii="Times New Roman" w:hAnsi="Times New Roman" w:cs="Times New Roman"/>
          <w:sz w:val="24"/>
          <w:szCs w:val="24"/>
        </w:rPr>
        <w:t xml:space="preserve">градивен </w:t>
      </w:r>
      <w:r w:rsidR="00727012" w:rsidRPr="00623A89">
        <w:rPr>
          <w:rFonts w:ascii="Times New Roman" w:hAnsi="Times New Roman" w:cs="Times New Roman"/>
          <w:sz w:val="24"/>
          <w:szCs w:val="24"/>
        </w:rPr>
        <w:t xml:space="preserve">вътрешен диалог. Вместо </w:t>
      </w:r>
      <w:r w:rsidR="002842E4" w:rsidRPr="00623A89">
        <w:rPr>
          <w:rFonts w:ascii="Times New Roman" w:hAnsi="Times New Roman" w:cs="Times New Roman"/>
          <w:sz w:val="24"/>
          <w:szCs w:val="24"/>
        </w:rPr>
        <w:t>„местните учени да се опитват да се уподобят на колегите си от метрополията“, което води единствено до това да бъдат „по-усърдно игно</w:t>
      </w:r>
      <w:r w:rsidR="003A72DA" w:rsidRPr="00623A89">
        <w:rPr>
          <w:rFonts w:ascii="Times New Roman" w:hAnsi="Times New Roman" w:cs="Times New Roman"/>
          <w:sz w:val="24"/>
          <w:szCs w:val="24"/>
        </w:rPr>
        <w:t>рирани“ според Илиев би могло</w:t>
      </w:r>
      <w:r w:rsidR="002842E4" w:rsidRPr="00623A89">
        <w:rPr>
          <w:rFonts w:ascii="Times New Roman" w:hAnsi="Times New Roman" w:cs="Times New Roman"/>
          <w:sz w:val="24"/>
          <w:szCs w:val="24"/>
        </w:rPr>
        <w:t xml:space="preserve"> и би трябвало български</w:t>
      </w:r>
      <w:r w:rsidR="00727012" w:rsidRPr="00623A89">
        <w:rPr>
          <w:rFonts w:ascii="Times New Roman" w:hAnsi="Times New Roman" w:cs="Times New Roman"/>
          <w:sz w:val="24"/>
          <w:szCs w:val="24"/>
        </w:rPr>
        <w:t xml:space="preserve">те </w:t>
      </w:r>
      <w:r w:rsidR="002842E4" w:rsidRPr="00623A89">
        <w:rPr>
          <w:rFonts w:ascii="Times New Roman" w:hAnsi="Times New Roman" w:cs="Times New Roman"/>
          <w:sz w:val="24"/>
          <w:szCs w:val="24"/>
        </w:rPr>
        <w:t>автори – учени от различни дисциплини, но и творци от различни области на културата, да засилят вътрешните равностойни диалози, съсредоточени върху приоритети на българското общество</w:t>
      </w:r>
      <w:r w:rsidR="00727012" w:rsidRPr="00623A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79F45" w14:textId="1295A07D" w:rsidR="009D2366" w:rsidRPr="00623A89" w:rsidRDefault="008F6DF4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„Отварянето“ на науката след 1989 г. доведе до поставянето на редица нови теми</w:t>
      </w:r>
      <w:r w:rsidR="0018527C" w:rsidRPr="00623A89">
        <w:rPr>
          <w:rFonts w:ascii="Times New Roman" w:hAnsi="Times New Roman" w:cs="Times New Roman"/>
          <w:sz w:val="24"/>
          <w:szCs w:val="24"/>
        </w:rPr>
        <w:t xml:space="preserve">, както изтъква Илиев. Доведе и до разширяване на методи и използвани извори – успоредно на качествени интервюта, в етноложките/антроположките изследвания засилено се включва анализ на държавни политики, законодателство, институции, масмедии – теми и извори, които през социалистическия период по-трудно бяха подлагани на критичен анализ. Има </w:t>
      </w:r>
      <w:r w:rsidR="00F44972" w:rsidRPr="00623A89">
        <w:rPr>
          <w:rFonts w:ascii="Times New Roman" w:hAnsi="Times New Roman" w:cs="Times New Roman"/>
          <w:sz w:val="24"/>
          <w:szCs w:val="24"/>
        </w:rPr>
        <w:t xml:space="preserve">натрупани </w:t>
      </w:r>
      <w:r w:rsidR="00CD00C9" w:rsidRPr="00623A89">
        <w:rPr>
          <w:rFonts w:ascii="Times New Roman" w:hAnsi="Times New Roman" w:cs="Times New Roman"/>
          <w:sz w:val="24"/>
          <w:szCs w:val="24"/>
        </w:rPr>
        <w:t xml:space="preserve">исторически разделения и </w:t>
      </w:r>
      <w:r w:rsidR="00A627CE" w:rsidRPr="00623A89">
        <w:rPr>
          <w:rFonts w:ascii="Times New Roman" w:hAnsi="Times New Roman" w:cs="Times New Roman"/>
          <w:sz w:val="24"/>
          <w:szCs w:val="24"/>
        </w:rPr>
        <w:t>властови отношения</w:t>
      </w:r>
      <w:r w:rsidR="00F44972" w:rsidRPr="00623A89">
        <w:rPr>
          <w:rFonts w:ascii="Times New Roman" w:hAnsi="Times New Roman" w:cs="Times New Roman"/>
          <w:sz w:val="24"/>
          <w:szCs w:val="24"/>
        </w:rPr>
        <w:t xml:space="preserve"> в </w:t>
      </w:r>
      <w:r w:rsidR="0018527C" w:rsidRPr="00623A89">
        <w:rPr>
          <w:rFonts w:ascii="Times New Roman" w:hAnsi="Times New Roman" w:cs="Times New Roman"/>
          <w:sz w:val="24"/>
          <w:szCs w:val="24"/>
        </w:rPr>
        <w:t>науката</w:t>
      </w:r>
      <w:r w:rsidR="00A627CE" w:rsidRPr="00623A89">
        <w:rPr>
          <w:rFonts w:ascii="Times New Roman" w:hAnsi="Times New Roman" w:cs="Times New Roman"/>
          <w:sz w:val="24"/>
          <w:szCs w:val="24"/>
        </w:rPr>
        <w:t>, но тези отношения са променливи и зависят от всички субекти в йерархиите</w:t>
      </w:r>
      <w:r w:rsidR="00CD00C9" w:rsidRPr="00623A89">
        <w:rPr>
          <w:rFonts w:ascii="Times New Roman" w:hAnsi="Times New Roman" w:cs="Times New Roman"/>
          <w:sz w:val="24"/>
          <w:szCs w:val="24"/>
        </w:rPr>
        <w:t xml:space="preserve">. </w:t>
      </w:r>
      <w:r w:rsidR="00662840" w:rsidRPr="00623A89">
        <w:rPr>
          <w:rFonts w:ascii="Times New Roman" w:hAnsi="Times New Roman" w:cs="Times New Roman"/>
          <w:sz w:val="24"/>
          <w:szCs w:val="24"/>
        </w:rPr>
        <w:t>Дали напреженията са основно с англоамериканската антропология, частично и френската, поради специфичните изисквания към тези дисциплини – това остава до извес</w:t>
      </w:r>
      <w:r w:rsidR="00911628" w:rsidRPr="00623A89">
        <w:rPr>
          <w:rFonts w:ascii="Times New Roman" w:hAnsi="Times New Roman" w:cs="Times New Roman"/>
          <w:sz w:val="24"/>
          <w:szCs w:val="24"/>
        </w:rPr>
        <w:t>тна степен отворен въпрос</w:t>
      </w:r>
      <w:r w:rsidR="00662840" w:rsidRPr="00623A89">
        <w:rPr>
          <w:rFonts w:ascii="Times New Roman" w:hAnsi="Times New Roman" w:cs="Times New Roman"/>
          <w:sz w:val="24"/>
          <w:szCs w:val="24"/>
        </w:rPr>
        <w:t xml:space="preserve">. </w:t>
      </w:r>
      <w:r w:rsidR="00D8712A" w:rsidRPr="00623A89">
        <w:rPr>
          <w:rFonts w:ascii="Times New Roman" w:hAnsi="Times New Roman" w:cs="Times New Roman"/>
          <w:sz w:val="24"/>
          <w:szCs w:val="24"/>
        </w:rPr>
        <w:t>Отворен</w:t>
      </w:r>
      <w:r w:rsidR="007B2CCE" w:rsidRPr="00623A89">
        <w:rPr>
          <w:rFonts w:ascii="Times New Roman" w:hAnsi="Times New Roman" w:cs="Times New Roman"/>
          <w:sz w:val="24"/>
          <w:szCs w:val="24"/>
        </w:rPr>
        <w:t>и</w:t>
      </w:r>
      <w:r w:rsidR="00D8712A" w:rsidRPr="00623A89">
        <w:rPr>
          <w:rFonts w:ascii="Times New Roman" w:hAnsi="Times New Roman" w:cs="Times New Roman"/>
          <w:sz w:val="24"/>
          <w:szCs w:val="24"/>
        </w:rPr>
        <w:t xml:space="preserve"> остава</w:t>
      </w:r>
      <w:r w:rsidR="007B2CCE" w:rsidRPr="00623A89">
        <w:rPr>
          <w:rFonts w:ascii="Times New Roman" w:hAnsi="Times New Roman" w:cs="Times New Roman"/>
          <w:sz w:val="24"/>
          <w:szCs w:val="24"/>
        </w:rPr>
        <w:t>т и въпросите</w:t>
      </w:r>
      <w:r w:rsidR="00D8712A" w:rsidRPr="00623A89">
        <w:rPr>
          <w:rFonts w:ascii="Times New Roman" w:hAnsi="Times New Roman" w:cs="Times New Roman"/>
          <w:sz w:val="24"/>
          <w:szCs w:val="24"/>
        </w:rPr>
        <w:t xml:space="preserve">, дали напреженията могат да бъдат решени чрез отказ от участие в (йерархични) международни мрежи и дали това би довело до интензивиране на вътрешни (равностойни?) диалози.  </w:t>
      </w:r>
    </w:p>
    <w:p w14:paraId="766A940F" w14:textId="4A370DF5" w:rsidR="007B2CCE" w:rsidRPr="00623A89" w:rsidRDefault="00CD00C9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Анализите на Илиев стимулират да се вгледаме и в организацията на науката,</w:t>
      </w:r>
      <w:r w:rsidR="00911628" w:rsidRPr="00623A89">
        <w:rPr>
          <w:rFonts w:ascii="Times New Roman" w:hAnsi="Times New Roman" w:cs="Times New Roman"/>
          <w:sz w:val="24"/>
          <w:szCs w:val="24"/>
        </w:rPr>
        <w:t xml:space="preserve"> налагането през последните </w:t>
      </w:r>
      <w:r w:rsidRPr="00623A89">
        <w:rPr>
          <w:rFonts w:ascii="Times New Roman" w:hAnsi="Times New Roman" w:cs="Times New Roman"/>
          <w:sz w:val="24"/>
          <w:szCs w:val="24"/>
        </w:rPr>
        <w:t xml:space="preserve">десетилетия на проектното начало като водещо при финансиреното на научни изследвания. </w:t>
      </w:r>
      <w:r w:rsidR="00983C75" w:rsidRPr="00623A89">
        <w:rPr>
          <w:rFonts w:ascii="Times New Roman" w:hAnsi="Times New Roman" w:cs="Times New Roman"/>
          <w:sz w:val="24"/>
          <w:szCs w:val="24"/>
        </w:rPr>
        <w:t>Анализирайки развитието в научната област както на „Запад“, така и в страните от бившия социалистически блок, учени (от „Изток“ и от „Запад“) определят засилващата се конкуренция</w:t>
      </w:r>
      <w:r w:rsidR="007B2CCE" w:rsidRPr="00623A89">
        <w:rPr>
          <w:rFonts w:ascii="Times New Roman" w:hAnsi="Times New Roman" w:cs="Times New Roman"/>
          <w:sz w:val="24"/>
          <w:szCs w:val="24"/>
        </w:rPr>
        <w:t xml:space="preserve"> и в национален, и в международен план</w:t>
      </w:r>
      <w:r w:rsidR="00983C75" w:rsidRPr="00623A89">
        <w:rPr>
          <w:rFonts w:ascii="Times New Roman" w:hAnsi="Times New Roman" w:cs="Times New Roman"/>
          <w:sz w:val="24"/>
          <w:szCs w:val="24"/>
        </w:rPr>
        <w:t xml:space="preserve"> за (ограничени) проектни средства с термини като </w:t>
      </w:r>
      <w:r w:rsidR="007B2CCE" w:rsidRPr="00623A89">
        <w:rPr>
          <w:rFonts w:ascii="Times New Roman" w:hAnsi="Times New Roman" w:cs="Times New Roman"/>
          <w:sz w:val="24"/>
          <w:szCs w:val="24"/>
        </w:rPr>
        <w:t>„</w:t>
      </w:r>
      <w:r w:rsidR="00983C75" w:rsidRPr="00623A89">
        <w:rPr>
          <w:rFonts w:ascii="Times New Roman" w:hAnsi="Times New Roman" w:cs="Times New Roman"/>
          <w:sz w:val="24"/>
          <w:szCs w:val="24"/>
        </w:rPr>
        <w:t>война</w:t>
      </w:r>
      <w:r w:rsidR="007B2CCE" w:rsidRPr="00623A89">
        <w:rPr>
          <w:rFonts w:ascii="Times New Roman" w:hAnsi="Times New Roman" w:cs="Times New Roman"/>
          <w:sz w:val="24"/>
          <w:szCs w:val="24"/>
        </w:rPr>
        <w:t>“</w:t>
      </w:r>
      <w:r w:rsidR="003A72DA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983C75" w:rsidRPr="00623A89">
        <w:rPr>
          <w:rFonts w:ascii="Times New Roman" w:hAnsi="Times New Roman" w:cs="Times New Roman"/>
          <w:sz w:val="24"/>
          <w:szCs w:val="24"/>
        </w:rPr>
        <w:t xml:space="preserve">. Анализ на </w:t>
      </w:r>
      <w:r w:rsidR="00662840" w:rsidRPr="00623A89">
        <w:rPr>
          <w:rFonts w:ascii="Times New Roman" w:hAnsi="Times New Roman" w:cs="Times New Roman"/>
          <w:sz w:val="24"/>
          <w:szCs w:val="24"/>
        </w:rPr>
        <w:t xml:space="preserve">проектната организация в науката, на </w:t>
      </w:r>
      <w:r w:rsidR="00983C75" w:rsidRPr="00623A89">
        <w:rPr>
          <w:rFonts w:ascii="Times New Roman" w:hAnsi="Times New Roman" w:cs="Times New Roman"/>
          <w:sz w:val="24"/>
          <w:szCs w:val="24"/>
        </w:rPr>
        <w:t>проекти по теми</w:t>
      </w:r>
      <w:r w:rsidR="00662840" w:rsidRPr="00623A89">
        <w:rPr>
          <w:rFonts w:ascii="Times New Roman" w:hAnsi="Times New Roman" w:cs="Times New Roman"/>
          <w:sz w:val="24"/>
          <w:szCs w:val="24"/>
        </w:rPr>
        <w:t xml:space="preserve">, </w:t>
      </w:r>
      <w:r w:rsidR="00983C75" w:rsidRPr="00623A89">
        <w:rPr>
          <w:rFonts w:ascii="Times New Roman" w:hAnsi="Times New Roman" w:cs="Times New Roman"/>
          <w:sz w:val="24"/>
          <w:szCs w:val="24"/>
        </w:rPr>
        <w:t>(международни и национални) екипи, начин</w:t>
      </w:r>
      <w:r w:rsidR="00662840" w:rsidRPr="00623A89">
        <w:rPr>
          <w:rFonts w:ascii="Times New Roman" w:hAnsi="Times New Roman" w:cs="Times New Roman"/>
          <w:sz w:val="24"/>
          <w:szCs w:val="24"/>
        </w:rPr>
        <w:t>и</w:t>
      </w:r>
      <w:r w:rsidR="00983C75" w:rsidRPr="00623A89">
        <w:rPr>
          <w:rFonts w:ascii="Times New Roman" w:hAnsi="Times New Roman" w:cs="Times New Roman"/>
          <w:sz w:val="24"/>
          <w:szCs w:val="24"/>
        </w:rPr>
        <w:t xml:space="preserve"> на рецензиране, оценяване, </w:t>
      </w:r>
      <w:r w:rsidR="00662840" w:rsidRPr="00623A89">
        <w:rPr>
          <w:rFonts w:ascii="Times New Roman" w:hAnsi="Times New Roman" w:cs="Times New Roman"/>
          <w:sz w:val="24"/>
          <w:szCs w:val="24"/>
        </w:rPr>
        <w:t>отчитани резултати</w:t>
      </w:r>
      <w:r w:rsidR="00983C75" w:rsidRPr="00623A89">
        <w:rPr>
          <w:rFonts w:ascii="Times New Roman" w:hAnsi="Times New Roman" w:cs="Times New Roman"/>
          <w:sz w:val="24"/>
          <w:szCs w:val="24"/>
        </w:rPr>
        <w:t xml:space="preserve"> би разкрил</w:t>
      </w:r>
      <w:r w:rsidR="00662840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F52A4E" w:rsidRPr="00623A89">
        <w:rPr>
          <w:rFonts w:ascii="Times New Roman" w:hAnsi="Times New Roman" w:cs="Times New Roman"/>
          <w:sz w:val="24"/>
          <w:szCs w:val="24"/>
        </w:rPr>
        <w:t xml:space="preserve">вероятно и други </w:t>
      </w:r>
      <w:r w:rsidR="00983C75" w:rsidRPr="00623A89">
        <w:rPr>
          <w:rFonts w:ascii="Times New Roman" w:hAnsi="Times New Roman" w:cs="Times New Roman"/>
          <w:sz w:val="24"/>
          <w:szCs w:val="24"/>
        </w:rPr>
        <w:t xml:space="preserve">важни </w:t>
      </w:r>
      <w:r w:rsidR="00662840" w:rsidRPr="00623A89">
        <w:rPr>
          <w:rFonts w:ascii="Times New Roman" w:hAnsi="Times New Roman" w:cs="Times New Roman"/>
          <w:sz w:val="24"/>
          <w:szCs w:val="24"/>
        </w:rPr>
        <w:t>структурни характеристики</w:t>
      </w:r>
      <w:r w:rsidR="00953054">
        <w:rPr>
          <w:rFonts w:ascii="Times New Roman" w:hAnsi="Times New Roman" w:cs="Times New Roman"/>
          <w:sz w:val="24"/>
          <w:szCs w:val="24"/>
        </w:rPr>
        <w:t xml:space="preserve"> на съвременната наука</w:t>
      </w:r>
      <w:r w:rsidR="00662840" w:rsidRPr="00623A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9F027" w14:textId="0691B314" w:rsidR="007D1841" w:rsidRPr="00623A89" w:rsidRDefault="00911628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Това се все въпроси, провокирани от аргументираните тези на автора. Оригинално и завладяващо написана, книгата на Илиев вълнува. Вълнува със силно провокативните тези</w:t>
      </w:r>
      <w:r w:rsidR="000925A8">
        <w:rPr>
          <w:rFonts w:ascii="Times New Roman" w:hAnsi="Times New Roman" w:cs="Times New Roman"/>
          <w:sz w:val="24"/>
          <w:szCs w:val="24"/>
        </w:rPr>
        <w:t xml:space="preserve">, </w:t>
      </w:r>
      <w:r w:rsidRPr="00623A89">
        <w:rPr>
          <w:rFonts w:ascii="Times New Roman" w:hAnsi="Times New Roman" w:cs="Times New Roman"/>
          <w:sz w:val="24"/>
          <w:szCs w:val="24"/>
        </w:rPr>
        <w:t>с</w:t>
      </w:r>
      <w:r w:rsidR="00092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5A8">
        <w:rPr>
          <w:rFonts w:ascii="Times New Roman" w:hAnsi="Times New Roman" w:cs="Times New Roman"/>
          <w:sz w:val="24"/>
          <w:szCs w:val="24"/>
        </w:rPr>
        <w:t>едновременно и рационален, и</w:t>
      </w:r>
      <w:r w:rsidRPr="00623A89">
        <w:rPr>
          <w:rFonts w:ascii="Times New Roman" w:hAnsi="Times New Roman" w:cs="Times New Roman"/>
          <w:sz w:val="24"/>
          <w:szCs w:val="24"/>
        </w:rPr>
        <w:t xml:space="preserve"> интуитив</w:t>
      </w:r>
      <w:r w:rsidR="000925A8">
        <w:rPr>
          <w:rFonts w:ascii="Times New Roman" w:hAnsi="Times New Roman" w:cs="Times New Roman"/>
          <w:sz w:val="24"/>
          <w:szCs w:val="24"/>
        </w:rPr>
        <w:t>е</w:t>
      </w:r>
      <w:r w:rsidRPr="00623A89">
        <w:rPr>
          <w:rFonts w:ascii="Times New Roman" w:hAnsi="Times New Roman" w:cs="Times New Roman"/>
          <w:sz w:val="24"/>
          <w:szCs w:val="24"/>
        </w:rPr>
        <w:t xml:space="preserve">н подход. Силен е патосът на И. Илиев – призив за ангажирана, национално отговорна наука, за обръщане </w:t>
      </w:r>
      <w:r w:rsidRPr="00623A89">
        <w:rPr>
          <w:rFonts w:ascii="Times New Roman" w:hAnsi="Times New Roman" w:cs="Times New Roman"/>
          <w:sz w:val="24"/>
          <w:szCs w:val="24"/>
        </w:rPr>
        <w:lastRenderedPageBreak/>
        <w:t>(или връщане) на учените етнолози/антрополози към ролят</w:t>
      </w:r>
      <w:r w:rsidR="001E0FD2" w:rsidRPr="00623A89">
        <w:rPr>
          <w:rFonts w:ascii="Times New Roman" w:hAnsi="Times New Roman" w:cs="Times New Roman"/>
          <w:sz w:val="24"/>
          <w:szCs w:val="24"/>
        </w:rPr>
        <w:t>а им на „строители на общности“, което изисква като предпоставка развиване на критично мисл</w:t>
      </w:r>
      <w:r w:rsidR="002411F1">
        <w:rPr>
          <w:rFonts w:ascii="Times New Roman" w:hAnsi="Times New Roman" w:cs="Times New Roman"/>
          <w:sz w:val="24"/>
          <w:szCs w:val="24"/>
        </w:rPr>
        <w:t>ене</w:t>
      </w:r>
      <w:r w:rsidR="001E0FD2" w:rsidRPr="00623A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50E07" w14:textId="23F53F77" w:rsidR="00D8712A" w:rsidRPr="00623A89" w:rsidRDefault="00B93463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>Нестандартният прочит на</w:t>
      </w:r>
      <w:r w:rsidR="00367A62" w:rsidRPr="00623A89">
        <w:rPr>
          <w:rFonts w:ascii="Times New Roman" w:hAnsi="Times New Roman" w:cs="Times New Roman"/>
          <w:sz w:val="24"/>
          <w:szCs w:val="24"/>
        </w:rPr>
        <w:t xml:space="preserve"> творчеството на известни учени; поставянето на важни въпроси</w:t>
      </w:r>
      <w:r w:rsidR="009D2366" w:rsidRPr="00623A89">
        <w:rPr>
          <w:rFonts w:ascii="Times New Roman" w:hAnsi="Times New Roman" w:cs="Times New Roman"/>
          <w:sz w:val="24"/>
          <w:szCs w:val="24"/>
        </w:rPr>
        <w:t xml:space="preserve"> и показването на сложността им</w:t>
      </w:r>
      <w:r w:rsidR="00367A62" w:rsidRPr="00623A89">
        <w:rPr>
          <w:rFonts w:ascii="Times New Roman" w:hAnsi="Times New Roman" w:cs="Times New Roman"/>
          <w:sz w:val="24"/>
          <w:szCs w:val="24"/>
        </w:rPr>
        <w:t xml:space="preserve"> разширява познанията,</w:t>
      </w:r>
      <w:r w:rsidRPr="00623A89">
        <w:rPr>
          <w:rFonts w:ascii="Times New Roman" w:hAnsi="Times New Roman" w:cs="Times New Roman"/>
          <w:sz w:val="24"/>
          <w:szCs w:val="24"/>
        </w:rPr>
        <w:t xml:space="preserve"> стимулира </w:t>
      </w:r>
      <w:r w:rsidR="00367A62" w:rsidRPr="00623A89">
        <w:rPr>
          <w:rFonts w:ascii="Times New Roman" w:hAnsi="Times New Roman" w:cs="Times New Roman"/>
          <w:sz w:val="24"/>
          <w:szCs w:val="24"/>
        </w:rPr>
        <w:t xml:space="preserve">търсенето на работещи решения и креативност. Сигурна съм, че книгата на И. Илиев ще предизвика широки дебати по основополагащи </w:t>
      </w:r>
      <w:r w:rsidR="003A72DA" w:rsidRPr="00623A89">
        <w:rPr>
          <w:rFonts w:ascii="Times New Roman" w:hAnsi="Times New Roman" w:cs="Times New Roman"/>
          <w:sz w:val="24"/>
          <w:szCs w:val="24"/>
        </w:rPr>
        <w:t>теми</w:t>
      </w:r>
      <w:r w:rsidR="00F52A4E" w:rsidRPr="00623A89">
        <w:rPr>
          <w:rFonts w:ascii="Times New Roman" w:hAnsi="Times New Roman" w:cs="Times New Roman"/>
          <w:sz w:val="24"/>
          <w:szCs w:val="24"/>
        </w:rPr>
        <w:t xml:space="preserve"> на етнологията/антропологията</w:t>
      </w:r>
      <w:r w:rsidR="00D8712A" w:rsidRPr="00623A89">
        <w:rPr>
          <w:rFonts w:ascii="Times New Roman" w:hAnsi="Times New Roman" w:cs="Times New Roman"/>
          <w:sz w:val="24"/>
          <w:szCs w:val="24"/>
        </w:rPr>
        <w:t xml:space="preserve"> – както у нас, така и в международен план</w:t>
      </w:r>
      <w:r w:rsidR="00367A62" w:rsidRPr="00623A89">
        <w:rPr>
          <w:rFonts w:ascii="Times New Roman" w:hAnsi="Times New Roman" w:cs="Times New Roman"/>
          <w:sz w:val="24"/>
          <w:szCs w:val="24"/>
        </w:rPr>
        <w:t>.</w:t>
      </w:r>
      <w:r w:rsidRPr="00623A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2BF465" w14:textId="03079D2A" w:rsidR="00976528" w:rsidRPr="00623A89" w:rsidRDefault="00367A62" w:rsidP="00520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B932C" w14:textId="2C06B645" w:rsidR="00F05EDC" w:rsidRDefault="008D1464" w:rsidP="0024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89">
        <w:rPr>
          <w:rFonts w:ascii="Times New Roman" w:hAnsi="Times New Roman" w:cs="Times New Roman"/>
          <w:sz w:val="24"/>
          <w:szCs w:val="24"/>
        </w:rPr>
        <w:t xml:space="preserve">Гл. ас. д-р </w:t>
      </w:r>
      <w:r w:rsidR="00367A62" w:rsidRPr="00623A89">
        <w:rPr>
          <w:rFonts w:ascii="Times New Roman" w:hAnsi="Times New Roman" w:cs="Times New Roman"/>
          <w:sz w:val="24"/>
          <w:szCs w:val="24"/>
        </w:rPr>
        <w:t>Илиев</w:t>
      </w:r>
      <w:r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DE5970" w:rsidRPr="00623A89">
        <w:rPr>
          <w:rFonts w:ascii="Times New Roman" w:hAnsi="Times New Roman" w:cs="Times New Roman"/>
          <w:sz w:val="24"/>
          <w:szCs w:val="24"/>
        </w:rPr>
        <w:t xml:space="preserve">е представил достатъчен брой научни трудове след </w:t>
      </w:r>
      <w:r w:rsidR="003A4A93" w:rsidRPr="00623A89">
        <w:rPr>
          <w:rFonts w:ascii="Times New Roman" w:hAnsi="Times New Roman" w:cs="Times New Roman"/>
          <w:sz w:val="24"/>
          <w:szCs w:val="24"/>
        </w:rPr>
        <w:t>заемането на академичната длъжност „главен асистент“</w:t>
      </w:r>
      <w:r w:rsidR="00367A62" w:rsidRPr="00623A89">
        <w:rPr>
          <w:rFonts w:ascii="Times New Roman" w:hAnsi="Times New Roman" w:cs="Times New Roman"/>
          <w:sz w:val="24"/>
          <w:szCs w:val="24"/>
        </w:rPr>
        <w:t>. Изследванията му</w:t>
      </w:r>
      <w:r w:rsidR="00DE5970" w:rsidRPr="00623A89">
        <w:rPr>
          <w:rFonts w:ascii="Times New Roman" w:hAnsi="Times New Roman" w:cs="Times New Roman"/>
          <w:sz w:val="24"/>
          <w:szCs w:val="24"/>
        </w:rPr>
        <w:t xml:space="preserve"> са оригинални, на високо научно ниво, съответстващо на изисквания</w:t>
      </w:r>
      <w:r w:rsidR="00A627CE" w:rsidRPr="00623A89">
        <w:rPr>
          <w:rFonts w:ascii="Times New Roman" w:hAnsi="Times New Roman" w:cs="Times New Roman"/>
          <w:sz w:val="24"/>
          <w:szCs w:val="24"/>
        </w:rPr>
        <w:t xml:space="preserve">та </w:t>
      </w:r>
      <w:r w:rsidR="00DE5970" w:rsidRPr="00623A89">
        <w:rPr>
          <w:rFonts w:ascii="Times New Roman" w:hAnsi="Times New Roman" w:cs="Times New Roman"/>
          <w:sz w:val="24"/>
          <w:szCs w:val="24"/>
        </w:rPr>
        <w:t>за хабилитация.</w:t>
      </w:r>
      <w:r w:rsidR="002411F1">
        <w:rPr>
          <w:rFonts w:ascii="Times New Roman" w:hAnsi="Times New Roman" w:cs="Times New Roman"/>
          <w:sz w:val="24"/>
          <w:szCs w:val="24"/>
        </w:rPr>
        <w:t xml:space="preserve"> </w:t>
      </w:r>
      <w:r w:rsidR="00DE5970" w:rsidRPr="00623A89">
        <w:rPr>
          <w:rFonts w:ascii="Times New Roman" w:hAnsi="Times New Roman" w:cs="Times New Roman"/>
          <w:sz w:val="24"/>
          <w:szCs w:val="24"/>
        </w:rPr>
        <w:t xml:space="preserve">Като имам предвид както посочените научни публикации, така и преподавателската </w:t>
      </w:r>
      <w:r w:rsidR="00981FEF" w:rsidRPr="00623A89">
        <w:rPr>
          <w:rFonts w:ascii="Times New Roman" w:hAnsi="Times New Roman" w:cs="Times New Roman"/>
          <w:sz w:val="24"/>
          <w:szCs w:val="24"/>
        </w:rPr>
        <w:t xml:space="preserve">и организационна </w:t>
      </w:r>
      <w:r w:rsidR="00DE5970" w:rsidRPr="00623A89">
        <w:rPr>
          <w:rFonts w:ascii="Times New Roman" w:hAnsi="Times New Roman" w:cs="Times New Roman"/>
          <w:sz w:val="24"/>
          <w:szCs w:val="24"/>
        </w:rPr>
        <w:t xml:space="preserve">дейност на д-р </w:t>
      </w:r>
      <w:r w:rsidR="00367A62" w:rsidRPr="00623A89">
        <w:rPr>
          <w:rFonts w:ascii="Times New Roman" w:hAnsi="Times New Roman" w:cs="Times New Roman"/>
          <w:sz w:val="24"/>
          <w:szCs w:val="24"/>
        </w:rPr>
        <w:t>Илия Илиев</w:t>
      </w:r>
      <w:r w:rsidR="00DE5970" w:rsidRPr="00623A89">
        <w:rPr>
          <w:rFonts w:ascii="Times New Roman" w:hAnsi="Times New Roman" w:cs="Times New Roman"/>
          <w:sz w:val="24"/>
          <w:szCs w:val="24"/>
        </w:rPr>
        <w:t xml:space="preserve">, убедено гласувам положително за </w:t>
      </w:r>
      <w:r w:rsidR="00367A62" w:rsidRPr="00623A89">
        <w:rPr>
          <w:rFonts w:ascii="Times New Roman" w:hAnsi="Times New Roman" w:cs="Times New Roman"/>
          <w:sz w:val="24"/>
          <w:szCs w:val="24"/>
        </w:rPr>
        <w:t>него</w:t>
      </w:r>
      <w:r w:rsidR="00981FEF" w:rsidRPr="00623A89">
        <w:rPr>
          <w:rFonts w:ascii="Times New Roman" w:hAnsi="Times New Roman" w:cs="Times New Roman"/>
          <w:sz w:val="24"/>
          <w:szCs w:val="24"/>
        </w:rPr>
        <w:t xml:space="preserve"> и</w:t>
      </w:r>
      <w:r w:rsidR="00DE5970" w:rsidRPr="00623A89">
        <w:rPr>
          <w:rFonts w:ascii="Times New Roman" w:hAnsi="Times New Roman" w:cs="Times New Roman"/>
          <w:sz w:val="24"/>
          <w:szCs w:val="24"/>
        </w:rPr>
        <w:t xml:space="preserve"> </w:t>
      </w:r>
      <w:r w:rsidR="00D8712A" w:rsidRPr="00623A89">
        <w:rPr>
          <w:rFonts w:ascii="Times New Roman" w:hAnsi="Times New Roman" w:cs="Times New Roman"/>
          <w:sz w:val="24"/>
          <w:szCs w:val="24"/>
        </w:rPr>
        <w:t xml:space="preserve">горещо </w:t>
      </w:r>
      <w:r w:rsidR="00DE5970" w:rsidRPr="00623A89">
        <w:rPr>
          <w:rFonts w:ascii="Times New Roman" w:hAnsi="Times New Roman" w:cs="Times New Roman"/>
          <w:sz w:val="24"/>
          <w:szCs w:val="24"/>
        </w:rPr>
        <w:t>препоръчам с</w:t>
      </w:r>
      <w:r w:rsidR="00367A62" w:rsidRPr="00623A89">
        <w:rPr>
          <w:rFonts w:ascii="Times New Roman" w:hAnsi="Times New Roman" w:cs="Times New Roman"/>
          <w:sz w:val="24"/>
          <w:szCs w:val="24"/>
        </w:rPr>
        <w:t xml:space="preserve">ъщото на почитаемите членове на </w:t>
      </w:r>
      <w:r w:rsidR="00F52A4E" w:rsidRPr="00623A89">
        <w:rPr>
          <w:rFonts w:ascii="Times New Roman" w:hAnsi="Times New Roman" w:cs="Times New Roman"/>
          <w:sz w:val="24"/>
          <w:szCs w:val="24"/>
        </w:rPr>
        <w:t>уважаемото Научно</w:t>
      </w:r>
      <w:r w:rsidR="00367A62" w:rsidRPr="00623A89">
        <w:rPr>
          <w:rFonts w:ascii="Times New Roman" w:hAnsi="Times New Roman" w:cs="Times New Roman"/>
          <w:sz w:val="24"/>
          <w:szCs w:val="24"/>
        </w:rPr>
        <w:t xml:space="preserve"> жури към катедра „Етнология“,</w:t>
      </w:r>
      <w:r w:rsidR="009607E1" w:rsidRPr="00623A89">
        <w:rPr>
          <w:rFonts w:ascii="Times New Roman" w:hAnsi="Times New Roman" w:cs="Times New Roman"/>
          <w:sz w:val="24"/>
          <w:szCs w:val="24"/>
        </w:rPr>
        <w:t xml:space="preserve"> Исторически факултет, </w:t>
      </w:r>
      <w:r w:rsidR="00367A62" w:rsidRPr="00623A89">
        <w:rPr>
          <w:rFonts w:ascii="Times New Roman" w:hAnsi="Times New Roman" w:cs="Times New Roman"/>
          <w:sz w:val="24"/>
          <w:szCs w:val="24"/>
        </w:rPr>
        <w:t>СУ „Св. Климент Охридски“</w:t>
      </w:r>
      <w:r w:rsidR="00DE5970" w:rsidRPr="00623A89">
        <w:rPr>
          <w:rFonts w:ascii="Times New Roman" w:hAnsi="Times New Roman" w:cs="Times New Roman"/>
          <w:sz w:val="24"/>
          <w:szCs w:val="24"/>
        </w:rPr>
        <w:t xml:space="preserve">. </w:t>
      </w:r>
      <w:r w:rsidR="0070081F" w:rsidRPr="00623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84943" w14:textId="70793FD3" w:rsidR="00953054" w:rsidRDefault="00953054" w:rsidP="00520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27BA2" w14:textId="77777777" w:rsidR="00953054" w:rsidRPr="00623A89" w:rsidRDefault="00953054" w:rsidP="00520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DE846" w14:textId="77777777" w:rsidR="0070081F" w:rsidRPr="00623A89" w:rsidRDefault="0070081F" w:rsidP="00520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D4AF4" w14:textId="6E168492" w:rsidR="00C320F6" w:rsidRDefault="0087348F" w:rsidP="00520934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23A89">
        <w:rPr>
          <w:rFonts w:ascii="Times New Roman" w:hAnsi="Times New Roman" w:cs="Times New Roman"/>
          <w:sz w:val="24"/>
          <w:szCs w:val="24"/>
        </w:rPr>
        <w:t>Анелия Касабова</w:t>
      </w:r>
      <w:r w:rsidRPr="00623A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AF6C4D9" w14:textId="77777777" w:rsidR="00953054" w:rsidRDefault="00953054" w:rsidP="005209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8CB93" w14:textId="7DC5DE86" w:rsidR="00953054" w:rsidRPr="00953054" w:rsidRDefault="00953054" w:rsidP="00520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054">
        <w:rPr>
          <w:rFonts w:ascii="Times New Roman" w:hAnsi="Times New Roman" w:cs="Times New Roman"/>
          <w:sz w:val="24"/>
          <w:szCs w:val="24"/>
        </w:rPr>
        <w:t>София, 05.11.2018 г.</w:t>
      </w:r>
    </w:p>
    <w:sectPr w:rsidR="00953054" w:rsidRPr="009530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4C05D" w14:textId="77777777" w:rsidR="006F3C39" w:rsidRDefault="006F3C39" w:rsidP="0087348F">
      <w:pPr>
        <w:spacing w:after="0" w:line="240" w:lineRule="auto"/>
      </w:pPr>
      <w:r>
        <w:separator/>
      </w:r>
    </w:p>
  </w:endnote>
  <w:endnote w:type="continuationSeparator" w:id="0">
    <w:p w14:paraId="12DC4C59" w14:textId="77777777" w:rsidR="006F3C39" w:rsidRDefault="006F3C39" w:rsidP="0087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F0EC" w14:textId="47DD6756" w:rsidR="00263819" w:rsidRDefault="0026381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B3A2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47B35A8E" w14:textId="77777777" w:rsidR="0087348F" w:rsidRDefault="00873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AEC1" w14:textId="77777777" w:rsidR="006F3C39" w:rsidRDefault="006F3C39" w:rsidP="0087348F">
      <w:pPr>
        <w:spacing w:after="0" w:line="240" w:lineRule="auto"/>
      </w:pPr>
      <w:r>
        <w:separator/>
      </w:r>
    </w:p>
  </w:footnote>
  <w:footnote w:type="continuationSeparator" w:id="0">
    <w:p w14:paraId="7149945B" w14:textId="77777777" w:rsidR="006F3C39" w:rsidRDefault="006F3C39" w:rsidP="0087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CE6"/>
    <w:multiLevelType w:val="hybridMultilevel"/>
    <w:tmpl w:val="458EE814"/>
    <w:lvl w:ilvl="0" w:tplc="6C94C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57"/>
    <w:rsid w:val="0000390A"/>
    <w:rsid w:val="000261B7"/>
    <w:rsid w:val="00055DD8"/>
    <w:rsid w:val="0006343B"/>
    <w:rsid w:val="00075004"/>
    <w:rsid w:val="000823FD"/>
    <w:rsid w:val="000912C8"/>
    <w:rsid w:val="000925A8"/>
    <w:rsid w:val="000940E7"/>
    <w:rsid w:val="00094DC3"/>
    <w:rsid w:val="000A5811"/>
    <w:rsid w:val="000A73A5"/>
    <w:rsid w:val="000B1821"/>
    <w:rsid w:val="000B2D3E"/>
    <w:rsid w:val="000D2B90"/>
    <w:rsid w:val="000D659C"/>
    <w:rsid w:val="000F4EAD"/>
    <w:rsid w:val="000F73F4"/>
    <w:rsid w:val="001104BF"/>
    <w:rsid w:val="0011382B"/>
    <w:rsid w:val="001206EE"/>
    <w:rsid w:val="00121D28"/>
    <w:rsid w:val="00142C46"/>
    <w:rsid w:val="00154847"/>
    <w:rsid w:val="00157996"/>
    <w:rsid w:val="001678E9"/>
    <w:rsid w:val="00172AAD"/>
    <w:rsid w:val="00176314"/>
    <w:rsid w:val="00184D56"/>
    <w:rsid w:val="0018527C"/>
    <w:rsid w:val="001877EB"/>
    <w:rsid w:val="00187AD1"/>
    <w:rsid w:val="001964FC"/>
    <w:rsid w:val="00196AFA"/>
    <w:rsid w:val="001A4904"/>
    <w:rsid w:val="001A52D1"/>
    <w:rsid w:val="001A5E36"/>
    <w:rsid w:val="001B30F0"/>
    <w:rsid w:val="001B6F05"/>
    <w:rsid w:val="001C1CC3"/>
    <w:rsid w:val="001C68A7"/>
    <w:rsid w:val="001D69E5"/>
    <w:rsid w:val="001E0FD2"/>
    <w:rsid w:val="001F5B2B"/>
    <w:rsid w:val="00203331"/>
    <w:rsid w:val="002102C8"/>
    <w:rsid w:val="002273A3"/>
    <w:rsid w:val="00231B52"/>
    <w:rsid w:val="002411F1"/>
    <w:rsid w:val="00253144"/>
    <w:rsid w:val="0026262D"/>
    <w:rsid w:val="00263819"/>
    <w:rsid w:val="00274A37"/>
    <w:rsid w:val="00280B11"/>
    <w:rsid w:val="002842E4"/>
    <w:rsid w:val="002852FF"/>
    <w:rsid w:val="00295BA0"/>
    <w:rsid w:val="002B00B2"/>
    <w:rsid w:val="002B18FA"/>
    <w:rsid w:val="002B6DF1"/>
    <w:rsid w:val="002C32BF"/>
    <w:rsid w:val="002D612C"/>
    <w:rsid w:val="002F2BA5"/>
    <w:rsid w:val="00304F99"/>
    <w:rsid w:val="00324F7B"/>
    <w:rsid w:val="00327B10"/>
    <w:rsid w:val="003301CE"/>
    <w:rsid w:val="00330307"/>
    <w:rsid w:val="00330F8E"/>
    <w:rsid w:val="00336892"/>
    <w:rsid w:val="00337F12"/>
    <w:rsid w:val="00340431"/>
    <w:rsid w:val="0035116E"/>
    <w:rsid w:val="0035578A"/>
    <w:rsid w:val="003679D4"/>
    <w:rsid w:val="00367A62"/>
    <w:rsid w:val="00382D8D"/>
    <w:rsid w:val="00393E91"/>
    <w:rsid w:val="003A4A93"/>
    <w:rsid w:val="003A7200"/>
    <w:rsid w:val="003A72DA"/>
    <w:rsid w:val="003D2014"/>
    <w:rsid w:val="003E34FA"/>
    <w:rsid w:val="00401FBD"/>
    <w:rsid w:val="00426D0E"/>
    <w:rsid w:val="004271A2"/>
    <w:rsid w:val="0044066A"/>
    <w:rsid w:val="004428C7"/>
    <w:rsid w:val="00450DFF"/>
    <w:rsid w:val="00454D00"/>
    <w:rsid w:val="0045534E"/>
    <w:rsid w:val="00463B88"/>
    <w:rsid w:val="00464B23"/>
    <w:rsid w:val="004727D3"/>
    <w:rsid w:val="00481F70"/>
    <w:rsid w:val="0048686D"/>
    <w:rsid w:val="004A2FB8"/>
    <w:rsid w:val="004B038B"/>
    <w:rsid w:val="004C47DA"/>
    <w:rsid w:val="004D2B0A"/>
    <w:rsid w:val="004D5E38"/>
    <w:rsid w:val="004F1158"/>
    <w:rsid w:val="004F59D9"/>
    <w:rsid w:val="005008EB"/>
    <w:rsid w:val="00501167"/>
    <w:rsid w:val="00506FF5"/>
    <w:rsid w:val="0052077C"/>
    <w:rsid w:val="00520934"/>
    <w:rsid w:val="0052712B"/>
    <w:rsid w:val="00534C92"/>
    <w:rsid w:val="00542934"/>
    <w:rsid w:val="00551EAD"/>
    <w:rsid w:val="00556F04"/>
    <w:rsid w:val="00571A64"/>
    <w:rsid w:val="00577F2E"/>
    <w:rsid w:val="005877D9"/>
    <w:rsid w:val="005950CE"/>
    <w:rsid w:val="005A1439"/>
    <w:rsid w:val="005A6DF7"/>
    <w:rsid w:val="005A795E"/>
    <w:rsid w:val="005D1A6C"/>
    <w:rsid w:val="005D3834"/>
    <w:rsid w:val="005E1724"/>
    <w:rsid w:val="005E2ECF"/>
    <w:rsid w:val="005E3452"/>
    <w:rsid w:val="0060238C"/>
    <w:rsid w:val="00602E8F"/>
    <w:rsid w:val="0060355B"/>
    <w:rsid w:val="00613CFF"/>
    <w:rsid w:val="00614301"/>
    <w:rsid w:val="006170F9"/>
    <w:rsid w:val="00623A89"/>
    <w:rsid w:val="00624F78"/>
    <w:rsid w:val="006338A9"/>
    <w:rsid w:val="006357E7"/>
    <w:rsid w:val="00635C80"/>
    <w:rsid w:val="00641D94"/>
    <w:rsid w:val="00641DA1"/>
    <w:rsid w:val="006421B6"/>
    <w:rsid w:val="00651AF1"/>
    <w:rsid w:val="00655BC9"/>
    <w:rsid w:val="00661908"/>
    <w:rsid w:val="00662840"/>
    <w:rsid w:val="00664CCC"/>
    <w:rsid w:val="00683829"/>
    <w:rsid w:val="00686DA7"/>
    <w:rsid w:val="0069582E"/>
    <w:rsid w:val="006D715B"/>
    <w:rsid w:val="006E2902"/>
    <w:rsid w:val="006E31C4"/>
    <w:rsid w:val="006F3C39"/>
    <w:rsid w:val="0070081F"/>
    <w:rsid w:val="007212CC"/>
    <w:rsid w:val="00727012"/>
    <w:rsid w:val="007301A5"/>
    <w:rsid w:val="00734FB2"/>
    <w:rsid w:val="00735A1E"/>
    <w:rsid w:val="00735EFE"/>
    <w:rsid w:val="007416D9"/>
    <w:rsid w:val="00762C2F"/>
    <w:rsid w:val="00772AC6"/>
    <w:rsid w:val="00782AA2"/>
    <w:rsid w:val="00790A82"/>
    <w:rsid w:val="00791110"/>
    <w:rsid w:val="00794BA1"/>
    <w:rsid w:val="00795F7C"/>
    <w:rsid w:val="00796C89"/>
    <w:rsid w:val="007A1478"/>
    <w:rsid w:val="007B2CCE"/>
    <w:rsid w:val="007C075B"/>
    <w:rsid w:val="007C2434"/>
    <w:rsid w:val="007D13C7"/>
    <w:rsid w:val="007D16FB"/>
    <w:rsid w:val="007D1841"/>
    <w:rsid w:val="007E658D"/>
    <w:rsid w:val="007F25A7"/>
    <w:rsid w:val="007F2CF0"/>
    <w:rsid w:val="00822253"/>
    <w:rsid w:val="00823CA3"/>
    <w:rsid w:val="00833E88"/>
    <w:rsid w:val="00860222"/>
    <w:rsid w:val="0087259B"/>
    <w:rsid w:val="0087348F"/>
    <w:rsid w:val="00874712"/>
    <w:rsid w:val="008766CD"/>
    <w:rsid w:val="00877E27"/>
    <w:rsid w:val="00884905"/>
    <w:rsid w:val="00893CC4"/>
    <w:rsid w:val="008A03D8"/>
    <w:rsid w:val="008A3A7C"/>
    <w:rsid w:val="008B3867"/>
    <w:rsid w:val="008B3892"/>
    <w:rsid w:val="008B3A2F"/>
    <w:rsid w:val="008C1711"/>
    <w:rsid w:val="008C2157"/>
    <w:rsid w:val="008D1464"/>
    <w:rsid w:val="008D46B1"/>
    <w:rsid w:val="008E4BCA"/>
    <w:rsid w:val="008E579A"/>
    <w:rsid w:val="008E736C"/>
    <w:rsid w:val="008F6DF4"/>
    <w:rsid w:val="00905DD2"/>
    <w:rsid w:val="00911628"/>
    <w:rsid w:val="00912E8A"/>
    <w:rsid w:val="00914A62"/>
    <w:rsid w:val="00915CC8"/>
    <w:rsid w:val="00922F9C"/>
    <w:rsid w:val="00940161"/>
    <w:rsid w:val="00953054"/>
    <w:rsid w:val="009607E1"/>
    <w:rsid w:val="00962B3A"/>
    <w:rsid w:val="00963259"/>
    <w:rsid w:val="009653B8"/>
    <w:rsid w:val="0097177C"/>
    <w:rsid w:val="009729B4"/>
    <w:rsid w:val="00976528"/>
    <w:rsid w:val="00981FEF"/>
    <w:rsid w:val="00983C75"/>
    <w:rsid w:val="00984D28"/>
    <w:rsid w:val="00990129"/>
    <w:rsid w:val="00993196"/>
    <w:rsid w:val="009B24D1"/>
    <w:rsid w:val="009C11F2"/>
    <w:rsid w:val="009D0511"/>
    <w:rsid w:val="009D2366"/>
    <w:rsid w:val="00A00C4B"/>
    <w:rsid w:val="00A040D6"/>
    <w:rsid w:val="00A100B3"/>
    <w:rsid w:val="00A1101E"/>
    <w:rsid w:val="00A122C4"/>
    <w:rsid w:val="00A149C4"/>
    <w:rsid w:val="00A5080C"/>
    <w:rsid w:val="00A50EAA"/>
    <w:rsid w:val="00A60C05"/>
    <w:rsid w:val="00A627CE"/>
    <w:rsid w:val="00A705DD"/>
    <w:rsid w:val="00A77E79"/>
    <w:rsid w:val="00A84FD3"/>
    <w:rsid w:val="00AA0A75"/>
    <w:rsid w:val="00AA7147"/>
    <w:rsid w:val="00AB1AC4"/>
    <w:rsid w:val="00AC6091"/>
    <w:rsid w:val="00AD147D"/>
    <w:rsid w:val="00B072B8"/>
    <w:rsid w:val="00B15B61"/>
    <w:rsid w:val="00B412F7"/>
    <w:rsid w:val="00B46564"/>
    <w:rsid w:val="00B769EF"/>
    <w:rsid w:val="00B905D7"/>
    <w:rsid w:val="00B93463"/>
    <w:rsid w:val="00B96135"/>
    <w:rsid w:val="00B96942"/>
    <w:rsid w:val="00BA6F65"/>
    <w:rsid w:val="00BB2223"/>
    <w:rsid w:val="00BB68F5"/>
    <w:rsid w:val="00BC1FCE"/>
    <w:rsid w:val="00BC2D90"/>
    <w:rsid w:val="00BD366E"/>
    <w:rsid w:val="00BE3806"/>
    <w:rsid w:val="00BE7F2A"/>
    <w:rsid w:val="00BF1A7B"/>
    <w:rsid w:val="00C10DB5"/>
    <w:rsid w:val="00C20C02"/>
    <w:rsid w:val="00C31A92"/>
    <w:rsid w:val="00C320F6"/>
    <w:rsid w:val="00C32988"/>
    <w:rsid w:val="00C35C33"/>
    <w:rsid w:val="00C55267"/>
    <w:rsid w:val="00C61E79"/>
    <w:rsid w:val="00C6353F"/>
    <w:rsid w:val="00C93239"/>
    <w:rsid w:val="00C93B6C"/>
    <w:rsid w:val="00CA5357"/>
    <w:rsid w:val="00CB43AD"/>
    <w:rsid w:val="00CC1E64"/>
    <w:rsid w:val="00CC5031"/>
    <w:rsid w:val="00CD00C9"/>
    <w:rsid w:val="00CE0459"/>
    <w:rsid w:val="00CE5339"/>
    <w:rsid w:val="00CF47A5"/>
    <w:rsid w:val="00D0145D"/>
    <w:rsid w:val="00D263AE"/>
    <w:rsid w:val="00D354D8"/>
    <w:rsid w:val="00D42030"/>
    <w:rsid w:val="00D44A97"/>
    <w:rsid w:val="00D54892"/>
    <w:rsid w:val="00D77817"/>
    <w:rsid w:val="00D816C1"/>
    <w:rsid w:val="00D8712A"/>
    <w:rsid w:val="00DA42ED"/>
    <w:rsid w:val="00DA4C72"/>
    <w:rsid w:val="00DA6390"/>
    <w:rsid w:val="00DB3C47"/>
    <w:rsid w:val="00DB7019"/>
    <w:rsid w:val="00DB77D3"/>
    <w:rsid w:val="00DC0244"/>
    <w:rsid w:val="00DD04E5"/>
    <w:rsid w:val="00DE5970"/>
    <w:rsid w:val="00E02C2E"/>
    <w:rsid w:val="00E113AB"/>
    <w:rsid w:val="00E23004"/>
    <w:rsid w:val="00E26856"/>
    <w:rsid w:val="00E4361C"/>
    <w:rsid w:val="00E55CAB"/>
    <w:rsid w:val="00E7112F"/>
    <w:rsid w:val="00E806C4"/>
    <w:rsid w:val="00E943CF"/>
    <w:rsid w:val="00EA0C6A"/>
    <w:rsid w:val="00EA5B73"/>
    <w:rsid w:val="00EA7F36"/>
    <w:rsid w:val="00EC2878"/>
    <w:rsid w:val="00ED3CDD"/>
    <w:rsid w:val="00ED6721"/>
    <w:rsid w:val="00ED682D"/>
    <w:rsid w:val="00EE04F2"/>
    <w:rsid w:val="00EE453B"/>
    <w:rsid w:val="00F01330"/>
    <w:rsid w:val="00F05EDC"/>
    <w:rsid w:val="00F12AA8"/>
    <w:rsid w:val="00F13B52"/>
    <w:rsid w:val="00F2248D"/>
    <w:rsid w:val="00F23200"/>
    <w:rsid w:val="00F415BD"/>
    <w:rsid w:val="00F41D23"/>
    <w:rsid w:val="00F44972"/>
    <w:rsid w:val="00F52A4E"/>
    <w:rsid w:val="00F52C2F"/>
    <w:rsid w:val="00F52D22"/>
    <w:rsid w:val="00F544CA"/>
    <w:rsid w:val="00F65ECD"/>
    <w:rsid w:val="00F712F6"/>
    <w:rsid w:val="00F7372F"/>
    <w:rsid w:val="00F80BB1"/>
    <w:rsid w:val="00F844DF"/>
    <w:rsid w:val="00FB7747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4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2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8F"/>
  </w:style>
  <w:style w:type="paragraph" w:styleId="Footer">
    <w:name w:val="footer"/>
    <w:basedOn w:val="Normal"/>
    <w:link w:val="FooterChar"/>
    <w:uiPriority w:val="99"/>
    <w:unhideWhenUsed/>
    <w:rsid w:val="0087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2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8F"/>
  </w:style>
  <w:style w:type="paragraph" w:styleId="Footer">
    <w:name w:val="footer"/>
    <w:basedOn w:val="Normal"/>
    <w:link w:val="FooterChar"/>
    <w:uiPriority w:val="99"/>
    <w:unhideWhenUsed/>
    <w:rsid w:val="0087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86DC-F22B-4D20-8D26-C661B994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Kasabova</dc:creator>
  <cp:lastModifiedBy>Windows User</cp:lastModifiedBy>
  <cp:revision>2</cp:revision>
  <dcterms:created xsi:type="dcterms:W3CDTF">2018-11-19T11:13:00Z</dcterms:created>
  <dcterms:modified xsi:type="dcterms:W3CDTF">2018-11-19T11:13:00Z</dcterms:modified>
</cp:coreProperties>
</file>