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3C" w:rsidRPr="00EB3676" w:rsidRDefault="008D13A3" w:rsidP="00DB403C">
      <w:pPr>
        <w:pageBreakBefore/>
        <w:spacing w:after="120" w:line="240" w:lineRule="auto"/>
        <w:ind w:left="360"/>
        <w:jc w:val="right"/>
        <w:rPr>
          <w:rFonts w:ascii="Times New Roman" w:eastAsia="Batang" w:hAnsi="Times New Roman" w:cs="Times New Roman"/>
          <w:bCs/>
          <w:i/>
          <w:iCs/>
          <w:sz w:val="24"/>
          <w:szCs w:val="24"/>
        </w:rPr>
      </w:pPr>
      <w:r w:rsidRPr="00EB3676">
        <w:rPr>
          <w:rFonts w:ascii="Times New Roman" w:eastAsia="Batang" w:hAnsi="Times New Roman" w:cs="Times New Roman"/>
          <w:bCs/>
          <w:i/>
          <w:iCs/>
          <w:sz w:val="24"/>
          <w:szCs w:val="24"/>
        </w:rPr>
        <w:t>Образец</w:t>
      </w:r>
      <w:r w:rsidR="00DB403C" w:rsidRPr="00EB3676">
        <w:rPr>
          <w:rFonts w:ascii="Times New Roman" w:eastAsia="Batang" w:hAnsi="Times New Roman" w:cs="Times New Roman"/>
          <w:bCs/>
          <w:i/>
          <w:iCs/>
          <w:sz w:val="24"/>
          <w:szCs w:val="24"/>
        </w:rPr>
        <w:t xml:space="preserve"> № 1</w:t>
      </w:r>
    </w:p>
    <w:p w:rsidR="00F5653B" w:rsidRPr="00F5653B" w:rsidRDefault="00F5653B" w:rsidP="00F5653B">
      <w:pPr>
        <w:keepNext/>
        <w:spacing w:after="0" w:line="240" w:lineRule="auto"/>
        <w:jc w:val="center"/>
        <w:rPr>
          <w:rFonts w:ascii="Times New Roman" w:eastAsia="Times New Roman" w:hAnsi="Times New Roman" w:cs="Times New Roman"/>
          <w:b/>
          <w:bCs/>
          <w:caps/>
          <w:sz w:val="24"/>
          <w:szCs w:val="24"/>
          <w:lang w:eastAsia="bg-BG"/>
        </w:rPr>
      </w:pPr>
      <w:r w:rsidRPr="00F5653B">
        <w:rPr>
          <w:rFonts w:ascii="Times New Roman" w:eastAsia="Times New Roman" w:hAnsi="Times New Roman" w:cs="Times New Roman"/>
          <w:b/>
          <w:bCs/>
          <w:caps/>
          <w:sz w:val="24"/>
          <w:szCs w:val="24"/>
          <w:lang w:eastAsia="bg-BG"/>
        </w:rPr>
        <w:t>ОПИС НА документите и информацията, съдържащи се в офертата</w:t>
      </w:r>
    </w:p>
    <w:p w:rsidR="00F5653B" w:rsidRDefault="00F5653B" w:rsidP="00F5653B">
      <w:pPr>
        <w:keepNext/>
        <w:spacing w:after="0" w:line="240" w:lineRule="auto"/>
        <w:jc w:val="center"/>
        <w:rPr>
          <w:rFonts w:ascii="Times New Roman" w:eastAsia="Times New Roman" w:hAnsi="Times New Roman" w:cs="Times New Roman"/>
          <w:sz w:val="24"/>
          <w:szCs w:val="24"/>
          <w:lang w:eastAsia="bg-BG"/>
        </w:rPr>
      </w:pPr>
    </w:p>
    <w:p w:rsidR="00F5653B" w:rsidRPr="00F5653B" w:rsidRDefault="00F5653B" w:rsidP="00F5653B">
      <w:pPr>
        <w:keepNext/>
        <w:spacing w:after="0" w:line="240" w:lineRule="auto"/>
        <w:jc w:val="center"/>
        <w:rPr>
          <w:rFonts w:ascii="Times New Roman" w:eastAsia="Times New Roman" w:hAnsi="Times New Roman" w:cs="Times New Roman"/>
          <w:sz w:val="24"/>
          <w:szCs w:val="24"/>
          <w:lang w:eastAsia="bg-BG"/>
        </w:rPr>
      </w:pPr>
      <w:r w:rsidRPr="00F5653B">
        <w:rPr>
          <w:rFonts w:ascii="Times New Roman" w:eastAsia="Times New Roman" w:hAnsi="Times New Roman" w:cs="Times New Roman"/>
          <w:sz w:val="24"/>
          <w:szCs w:val="24"/>
          <w:lang w:eastAsia="bg-BG"/>
        </w:rPr>
        <w:t>на ……………………………………..……………………………………..</w:t>
      </w:r>
    </w:p>
    <w:p w:rsidR="00F5653B" w:rsidRPr="00F5653B" w:rsidRDefault="00F5653B" w:rsidP="00F5653B">
      <w:pPr>
        <w:keepNext/>
        <w:spacing w:after="0" w:line="240" w:lineRule="auto"/>
        <w:jc w:val="center"/>
        <w:rPr>
          <w:rFonts w:ascii="Times New Roman" w:eastAsia="Times New Roman" w:hAnsi="Times New Roman" w:cs="Times New Roman"/>
          <w:i/>
          <w:sz w:val="24"/>
          <w:szCs w:val="24"/>
          <w:lang w:eastAsia="bg-BG"/>
        </w:rPr>
      </w:pPr>
      <w:r w:rsidRPr="00F5653B">
        <w:rPr>
          <w:rFonts w:ascii="Times New Roman" w:eastAsia="Times New Roman" w:hAnsi="Times New Roman" w:cs="Times New Roman"/>
          <w:i/>
          <w:sz w:val="24"/>
          <w:szCs w:val="24"/>
          <w:lang w:eastAsia="bg-BG"/>
        </w:rPr>
        <w:t>(посочва се наименованието на Участника)</w:t>
      </w:r>
    </w:p>
    <w:p w:rsidR="00F5653B" w:rsidRPr="00F5653B" w:rsidRDefault="00F5653B" w:rsidP="00F5653B">
      <w:pPr>
        <w:keepNext/>
        <w:spacing w:before="120" w:after="120" w:line="240" w:lineRule="auto"/>
        <w:jc w:val="both"/>
        <w:rPr>
          <w:rFonts w:ascii="Times New Roman" w:eastAsia="Times New Roman" w:hAnsi="Times New Roman" w:cs="Times New Roman"/>
          <w:sz w:val="24"/>
          <w:szCs w:val="24"/>
          <w:lang w:eastAsia="bg-BG"/>
        </w:rPr>
      </w:pPr>
      <w:r w:rsidRPr="00F5653B">
        <w:rPr>
          <w:rFonts w:ascii="Times New Roman" w:eastAsia="Times New Roman" w:hAnsi="Times New Roman" w:cs="Times New Roman"/>
          <w:sz w:val="24"/>
          <w:szCs w:val="24"/>
          <w:lang w:eastAsia="bg-BG"/>
        </w:rPr>
        <w:t>Със седалище и адрес на управление: ……………………….БУЛСТАТ/ЕИК …………………..</w:t>
      </w:r>
    </w:p>
    <w:p w:rsidR="00F5653B" w:rsidRPr="00F5653B" w:rsidRDefault="00F5653B" w:rsidP="00F5653B">
      <w:pPr>
        <w:keepNext/>
        <w:spacing w:before="120" w:after="120" w:line="240" w:lineRule="auto"/>
        <w:jc w:val="both"/>
        <w:rPr>
          <w:rFonts w:ascii="Times New Roman" w:eastAsia="Times New Roman" w:hAnsi="Times New Roman" w:cs="Times New Roman"/>
          <w:sz w:val="24"/>
          <w:szCs w:val="24"/>
          <w:lang w:eastAsia="bg-BG"/>
        </w:rPr>
      </w:pPr>
      <w:r w:rsidRPr="00F5653B">
        <w:rPr>
          <w:rFonts w:ascii="Times New Roman" w:eastAsia="Times New Roman" w:hAnsi="Times New Roman" w:cs="Times New Roman"/>
          <w:sz w:val="24"/>
          <w:szCs w:val="24"/>
          <w:lang w:eastAsia="bg-BG"/>
        </w:rPr>
        <w:t>Представлявано от….…………………………… в качеството му на ……………………………..</w:t>
      </w:r>
    </w:p>
    <w:p w:rsidR="00DB403C" w:rsidRPr="002112F4" w:rsidRDefault="00F5653B" w:rsidP="00F5653B">
      <w:pPr>
        <w:keepNext/>
        <w:widowControl w:val="0"/>
        <w:shd w:val="clear" w:color="auto" w:fill="FFFFFF"/>
        <w:autoSpaceDE w:val="0"/>
        <w:autoSpaceDN w:val="0"/>
        <w:adjustRightInd w:val="0"/>
        <w:spacing w:after="120" w:line="240" w:lineRule="auto"/>
        <w:ind w:right="2"/>
        <w:outlineLvl w:val="1"/>
        <w:rPr>
          <w:rFonts w:ascii="Times New Roman" w:eastAsia="Batang" w:hAnsi="Times New Roman" w:cs="Times New Roman"/>
          <w:b/>
          <w:bCs/>
          <w:caps/>
          <w:sz w:val="24"/>
          <w:szCs w:val="24"/>
        </w:rPr>
      </w:pPr>
      <w:r w:rsidRPr="00F5653B">
        <w:rPr>
          <w:rFonts w:ascii="Times New Roman" w:eastAsia="Times New Roman" w:hAnsi="Times New Roman" w:cs="Times New Roman"/>
          <w:sz w:val="24"/>
          <w:szCs w:val="24"/>
          <w:lang w:eastAsia="bg-BG"/>
        </w:rPr>
        <w:t xml:space="preserve">За участие в открита процедура </w:t>
      </w:r>
      <w:r w:rsidR="00DB403C" w:rsidRPr="002112F4">
        <w:rPr>
          <w:rFonts w:ascii="Times New Roman" w:eastAsia="MS ??" w:hAnsi="Times New Roman" w:cs="Times New Roman"/>
          <w:sz w:val="24"/>
          <w:szCs w:val="24"/>
          <w:lang w:eastAsia="bg-BG"/>
        </w:rPr>
        <w:t xml:space="preserve">за възлагане на обществена поръчка с предмет: </w:t>
      </w:r>
      <w:r>
        <w:rPr>
          <w:rFonts w:ascii="Times New Roman" w:eastAsia="MS ??" w:hAnsi="Times New Roman" w:cs="Times New Roman"/>
          <w:sz w:val="24"/>
          <w:szCs w:val="24"/>
          <w:lang w:eastAsia="bg-BG"/>
        </w:rPr>
        <w:t>.............................................................................................................................................</w:t>
      </w:r>
    </w:p>
    <w:tbl>
      <w:tblPr>
        <w:tblW w:w="5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639"/>
        <w:gridCol w:w="3121"/>
        <w:gridCol w:w="1558"/>
        <w:gridCol w:w="530"/>
      </w:tblGrid>
      <w:tr w:rsidR="00DB403C" w:rsidRPr="002112F4" w:rsidTr="00F5653B">
        <w:trPr>
          <w:gridAfter w:val="1"/>
          <w:wAfter w:w="257" w:type="pct"/>
          <w:trHeight w:val="510"/>
        </w:trPr>
        <w:tc>
          <w:tcPr>
            <w:tcW w:w="222" w:type="pct"/>
            <w:tcBorders>
              <w:top w:val="single" w:sz="4" w:space="0" w:color="auto"/>
              <w:left w:val="single" w:sz="4" w:space="0" w:color="auto"/>
              <w:bottom w:val="single" w:sz="4" w:space="0" w:color="auto"/>
              <w:right w:val="single" w:sz="4" w:space="0" w:color="auto"/>
            </w:tcBorders>
          </w:tcPr>
          <w:p w:rsidR="00DB403C" w:rsidRPr="002112F4" w:rsidRDefault="00DB403C" w:rsidP="00EB3676">
            <w:pPr>
              <w:spacing w:after="120" w:line="240" w:lineRule="auto"/>
              <w:jc w:val="center"/>
              <w:rPr>
                <w:rFonts w:ascii="Times New Roman" w:eastAsia="Times New Roman" w:hAnsi="Times New Roman" w:cs="Times New Roman"/>
                <w:b/>
                <w:bCs/>
                <w:sz w:val="24"/>
                <w:szCs w:val="24"/>
              </w:rPr>
            </w:pPr>
            <w:r w:rsidRPr="002112F4">
              <w:rPr>
                <w:rFonts w:ascii="Times New Roman" w:eastAsia="Times New Roman" w:hAnsi="Times New Roman" w:cs="Times New Roman"/>
                <w:b/>
                <w:bCs/>
                <w:sz w:val="24"/>
                <w:szCs w:val="24"/>
              </w:rPr>
              <w:t>№</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2112F4"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2112F4">
              <w:rPr>
                <w:rFonts w:ascii="Times New Roman" w:eastAsia="Times New Roman" w:hAnsi="Times New Roman" w:cs="Times New Roman"/>
                <w:b/>
                <w:sz w:val="24"/>
                <w:szCs w:val="24"/>
              </w:rPr>
              <w:t xml:space="preserve">Описание на документа </w:t>
            </w:r>
          </w:p>
        </w:tc>
        <w:tc>
          <w:tcPr>
            <w:tcW w:w="756" w:type="pct"/>
            <w:tcBorders>
              <w:top w:val="single" w:sz="4" w:space="0" w:color="auto"/>
              <w:left w:val="single" w:sz="4" w:space="0" w:color="auto"/>
              <w:bottom w:val="single" w:sz="4" w:space="0" w:color="auto"/>
              <w:right w:val="single" w:sz="4" w:space="0" w:color="auto"/>
            </w:tcBorders>
          </w:tcPr>
          <w:p w:rsidR="00DB403C" w:rsidRPr="002112F4" w:rsidRDefault="00DB403C" w:rsidP="00F5653B">
            <w:pPr>
              <w:spacing w:after="120" w:line="240" w:lineRule="auto"/>
              <w:rPr>
                <w:rFonts w:ascii="Times New Roman" w:eastAsia="Times New Roman" w:hAnsi="Times New Roman" w:cs="Times New Roman"/>
                <w:position w:val="8"/>
                <w:sz w:val="24"/>
                <w:szCs w:val="24"/>
              </w:rPr>
            </w:pPr>
            <w:r w:rsidRPr="002112F4">
              <w:rPr>
                <w:rFonts w:ascii="Times New Roman" w:eastAsia="Times New Roman" w:hAnsi="Times New Roman" w:cs="Times New Roman"/>
                <w:b/>
                <w:sz w:val="24"/>
                <w:szCs w:val="24"/>
              </w:rPr>
              <w:t xml:space="preserve">Вид на документа </w:t>
            </w:r>
            <w:r w:rsidRPr="002112F4">
              <w:rPr>
                <w:rFonts w:ascii="Times New Roman" w:eastAsia="Batang" w:hAnsi="Times New Roman" w:cs="Times New Roman"/>
                <w:b/>
                <w:sz w:val="24"/>
                <w:szCs w:val="24"/>
              </w:rPr>
              <w:t>(копие или оригинал) и</w:t>
            </w:r>
            <w:r w:rsidRPr="002112F4">
              <w:rPr>
                <w:rFonts w:ascii="Times New Roman" w:eastAsia="Times New Roman" w:hAnsi="Times New Roman" w:cs="Times New Roman"/>
                <w:b/>
                <w:sz w:val="24"/>
                <w:szCs w:val="24"/>
              </w:rPr>
              <w:t xml:space="preserve"> брой </w:t>
            </w:r>
          </w:p>
        </w:tc>
      </w:tr>
      <w:tr w:rsidR="00DB403C" w:rsidRPr="002112F4" w:rsidTr="00F5653B">
        <w:tblPrEx>
          <w:tblLook w:val="00A0" w:firstRow="1" w:lastRow="0" w:firstColumn="1" w:lastColumn="0" w:noHBand="0" w:noVBand="0"/>
        </w:tblPrEx>
        <w:trPr>
          <w:gridAfter w:val="1"/>
          <w:wAfter w:w="257" w:type="pct"/>
        </w:trPr>
        <w:tc>
          <w:tcPr>
            <w:tcW w:w="4743" w:type="pct"/>
            <w:gridSpan w:val="4"/>
            <w:vAlign w:val="center"/>
          </w:tcPr>
          <w:p w:rsidR="00DB403C" w:rsidRPr="002112F4" w:rsidRDefault="00DB403C" w:rsidP="00EB3676">
            <w:pPr>
              <w:spacing w:after="120" w:line="240" w:lineRule="auto"/>
              <w:ind w:left="360"/>
              <w:jc w:val="center"/>
              <w:rPr>
                <w:rFonts w:ascii="Times New Roman" w:eastAsia="Batang" w:hAnsi="Times New Roman" w:cs="Times New Roman"/>
                <w:b/>
                <w:sz w:val="24"/>
                <w:szCs w:val="24"/>
                <w:lang w:eastAsia="bg-BG"/>
              </w:rPr>
            </w:pPr>
            <w:r w:rsidRPr="002112F4">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2112F4" w:rsidTr="00F5653B">
        <w:trPr>
          <w:gridAfter w:val="1"/>
          <w:wAfter w:w="257" w:type="pct"/>
          <w:trHeight w:val="369"/>
        </w:trPr>
        <w:tc>
          <w:tcPr>
            <w:tcW w:w="222" w:type="pct"/>
            <w:tcBorders>
              <w:top w:val="single" w:sz="4" w:space="0" w:color="auto"/>
              <w:left w:val="single" w:sz="4" w:space="0" w:color="auto"/>
              <w:bottom w:val="single" w:sz="4" w:space="0" w:color="auto"/>
              <w:right w:val="single" w:sz="4" w:space="0" w:color="auto"/>
            </w:tcBorders>
          </w:tcPr>
          <w:p w:rsidR="00DB403C" w:rsidRPr="002112F4" w:rsidRDefault="00EB3676" w:rsidP="00EB3676">
            <w:pPr>
              <w:spacing w:after="120" w:line="240" w:lineRule="auto"/>
              <w:ind w:firstLine="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2112F4" w:rsidRDefault="00DB403C" w:rsidP="00DB403C">
            <w:pPr>
              <w:spacing w:after="12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Договор за създаване на обединение (ако е приложимо).</w:t>
            </w:r>
          </w:p>
        </w:tc>
        <w:tc>
          <w:tcPr>
            <w:tcW w:w="756" w:type="pct"/>
            <w:tcBorders>
              <w:top w:val="single" w:sz="4" w:space="0" w:color="auto"/>
              <w:left w:val="single" w:sz="4" w:space="0" w:color="auto"/>
              <w:bottom w:val="single" w:sz="4" w:space="0" w:color="auto"/>
              <w:right w:val="single" w:sz="4" w:space="0" w:color="auto"/>
            </w:tcBorders>
          </w:tcPr>
          <w:p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rsidTr="00F5653B">
        <w:trPr>
          <w:gridAfter w:val="1"/>
          <w:wAfter w:w="257" w:type="pct"/>
          <w:trHeight w:val="1839"/>
        </w:trPr>
        <w:tc>
          <w:tcPr>
            <w:tcW w:w="222" w:type="pct"/>
            <w:tcBorders>
              <w:top w:val="single" w:sz="4" w:space="0" w:color="auto"/>
              <w:left w:val="single" w:sz="4" w:space="0" w:color="auto"/>
              <w:bottom w:val="single" w:sz="4" w:space="0" w:color="auto"/>
              <w:right w:val="single" w:sz="4" w:space="0" w:color="auto"/>
            </w:tcBorders>
          </w:tcPr>
          <w:p w:rsidR="00DB403C" w:rsidRPr="002112F4" w:rsidRDefault="00EB3676" w:rsidP="00EB3676">
            <w:pPr>
              <w:spacing w:after="120" w:line="240" w:lineRule="auto"/>
              <w:ind w:left="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765" w:type="pct"/>
            <w:gridSpan w:val="2"/>
            <w:tcBorders>
              <w:top w:val="single" w:sz="4" w:space="0" w:color="auto"/>
              <w:left w:val="single" w:sz="4" w:space="0" w:color="auto"/>
              <w:bottom w:val="single" w:sz="4" w:space="0" w:color="auto"/>
              <w:right w:val="single" w:sz="4" w:space="0" w:color="auto"/>
            </w:tcBorders>
          </w:tcPr>
          <w:p w:rsidR="00D534C6" w:rsidRDefault="00DB403C" w:rsidP="00D534C6">
            <w:pPr>
              <w:spacing w:after="120" w:line="240" w:lineRule="auto"/>
              <w:jc w:val="both"/>
              <w:rPr>
                <w:rFonts w:ascii="Times New Roman" w:eastAsia="Batang" w:hAnsi="Times New Roman" w:cs="Times New Roman"/>
                <w:sz w:val="24"/>
                <w:szCs w:val="24"/>
              </w:rPr>
            </w:pPr>
            <w:r w:rsidRPr="002112F4">
              <w:rPr>
                <w:rFonts w:ascii="Times New Roman" w:eastAsia="Batang" w:hAnsi="Times New Roman" w:cs="Times New Roman"/>
                <w:sz w:val="24"/>
                <w:szCs w:val="24"/>
              </w:rPr>
              <w:t>Единен европейски документ за обществени поръчки (</w:t>
            </w:r>
            <w:r w:rsidR="00D534C6">
              <w:rPr>
                <w:rFonts w:ascii="Times New Roman" w:eastAsia="Batang" w:hAnsi="Times New Roman" w:cs="Times New Roman"/>
                <w:sz w:val="24"/>
                <w:szCs w:val="24"/>
              </w:rPr>
              <w:t>е</w:t>
            </w:r>
            <w:r w:rsidRPr="002112F4">
              <w:rPr>
                <w:rFonts w:ascii="Times New Roman" w:eastAsia="Batang" w:hAnsi="Times New Roman" w:cs="Times New Roman"/>
                <w:sz w:val="24"/>
                <w:szCs w:val="24"/>
              </w:rPr>
              <w:t xml:space="preserve">ЕЕДОП) </w:t>
            </w:r>
            <w:r w:rsidR="009D75C5">
              <w:rPr>
                <w:rFonts w:ascii="Times New Roman" w:eastAsia="Batang" w:hAnsi="Times New Roman" w:cs="Times New Roman"/>
                <w:sz w:val="24"/>
                <w:szCs w:val="24"/>
              </w:rPr>
              <w:t>– Приложение 2</w:t>
            </w:r>
          </w:p>
          <w:p w:rsidR="00DB403C" w:rsidRPr="002112F4" w:rsidRDefault="00DB403C" w:rsidP="00D534C6">
            <w:pPr>
              <w:spacing w:after="120" w:line="240" w:lineRule="auto"/>
              <w:jc w:val="both"/>
              <w:rPr>
                <w:rFonts w:ascii="Times New Roman" w:eastAsia="Times New Roman" w:hAnsi="Times New Roman" w:cs="Times New Roman"/>
                <w:sz w:val="24"/>
                <w:szCs w:val="24"/>
              </w:rPr>
            </w:pPr>
            <w:r w:rsidRPr="002112F4">
              <w:rPr>
                <w:rFonts w:ascii="Times New Roman" w:eastAsia="Batang" w:hAnsi="Times New Roman" w:cs="Times New Roman"/>
                <w:sz w:val="24"/>
                <w:szCs w:val="24"/>
              </w:rPr>
              <w:t xml:space="preserve">Заб. </w:t>
            </w:r>
            <w:r w:rsidRPr="002112F4">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756" w:type="pct"/>
            <w:tcBorders>
              <w:top w:val="single" w:sz="4" w:space="0" w:color="auto"/>
              <w:left w:val="single" w:sz="4" w:space="0" w:color="auto"/>
              <w:bottom w:val="single" w:sz="4" w:space="0" w:color="auto"/>
              <w:right w:val="single" w:sz="4" w:space="0" w:color="auto"/>
            </w:tcBorders>
          </w:tcPr>
          <w:p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2112F4" w:rsidRDefault="00DB403C" w:rsidP="00DB403C">
            <w:pPr>
              <w:spacing w:after="120" w:line="240" w:lineRule="auto"/>
              <w:jc w:val="both"/>
              <w:rPr>
                <w:rFonts w:ascii="Times New Roman" w:eastAsia="Times New Roman" w:hAnsi="Times New Roman" w:cs="Times New Roman"/>
                <w:sz w:val="24"/>
                <w:szCs w:val="24"/>
              </w:rPr>
            </w:pPr>
          </w:p>
          <w:p w:rsidR="00DB403C" w:rsidRPr="002112F4" w:rsidRDefault="00DB403C" w:rsidP="00DB403C">
            <w:pPr>
              <w:spacing w:after="120" w:line="240" w:lineRule="auto"/>
              <w:jc w:val="both"/>
              <w:rPr>
                <w:rFonts w:ascii="Times New Roman" w:eastAsia="Times New Roman" w:hAnsi="Times New Roman" w:cs="Times New Roman"/>
                <w:sz w:val="24"/>
                <w:szCs w:val="24"/>
              </w:rPr>
            </w:pPr>
          </w:p>
          <w:p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rsidTr="00F5653B">
        <w:trPr>
          <w:gridAfter w:val="1"/>
          <w:wAfter w:w="257" w:type="pct"/>
          <w:trHeight w:val="335"/>
        </w:trPr>
        <w:tc>
          <w:tcPr>
            <w:tcW w:w="222" w:type="pct"/>
            <w:tcBorders>
              <w:top w:val="single" w:sz="4" w:space="0" w:color="auto"/>
              <w:left w:val="single" w:sz="4" w:space="0" w:color="auto"/>
              <w:bottom w:val="single" w:sz="4" w:space="0" w:color="auto"/>
              <w:right w:val="single" w:sz="4" w:space="0" w:color="auto"/>
            </w:tcBorders>
          </w:tcPr>
          <w:p w:rsidR="00DB403C" w:rsidRPr="002112F4" w:rsidRDefault="00120FD8" w:rsidP="00EB3676">
            <w:pPr>
              <w:spacing w:after="12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2112F4" w:rsidRDefault="00DB403C" w:rsidP="00DB403C">
            <w:pPr>
              <w:spacing w:after="120" w:line="240" w:lineRule="auto"/>
              <w:jc w:val="both"/>
              <w:rPr>
                <w:rFonts w:ascii="Times New Roman" w:eastAsia="Batang" w:hAnsi="Times New Roman" w:cs="Times New Roman"/>
                <w:sz w:val="24"/>
                <w:szCs w:val="24"/>
              </w:rPr>
            </w:pPr>
            <w:r w:rsidRPr="002112F4">
              <w:rPr>
                <w:rFonts w:ascii="Times New Roman" w:eastAsia="Times New Roman" w:hAnsi="Times New Roman" w:cs="Times New Roman"/>
                <w:sz w:val="24"/>
                <w:szCs w:val="24"/>
              </w:rPr>
              <w:t>Документи за доказване на предприетите мерки за надеждност</w:t>
            </w:r>
            <w:r w:rsidR="009D75C5">
              <w:rPr>
                <w:rFonts w:ascii="Times New Roman" w:eastAsia="Times New Roman" w:hAnsi="Times New Roman" w:cs="Times New Roman"/>
                <w:sz w:val="24"/>
                <w:szCs w:val="24"/>
              </w:rPr>
              <w:t xml:space="preserve"> </w:t>
            </w:r>
            <w:r w:rsidR="009D75C5" w:rsidRPr="009D75C5">
              <w:rPr>
                <w:rFonts w:ascii="Times New Roman" w:eastAsia="Times New Roman" w:hAnsi="Times New Roman" w:cs="Times New Roman"/>
                <w:sz w:val="24"/>
                <w:szCs w:val="24"/>
              </w:rPr>
              <w:t>(ако е приложимо).</w:t>
            </w:r>
          </w:p>
        </w:tc>
        <w:tc>
          <w:tcPr>
            <w:tcW w:w="756" w:type="pct"/>
            <w:tcBorders>
              <w:top w:val="single" w:sz="4" w:space="0" w:color="auto"/>
              <w:left w:val="single" w:sz="4" w:space="0" w:color="auto"/>
              <w:bottom w:val="single" w:sz="4" w:space="0" w:color="auto"/>
              <w:right w:val="single" w:sz="4" w:space="0" w:color="auto"/>
            </w:tcBorders>
          </w:tcPr>
          <w:p w:rsidR="00DB403C" w:rsidRPr="002112F4" w:rsidRDefault="00DB403C" w:rsidP="00DB403C">
            <w:pPr>
              <w:spacing w:after="120" w:line="240" w:lineRule="auto"/>
              <w:rPr>
                <w:rFonts w:ascii="Times New Roman" w:eastAsia="Batang" w:hAnsi="Times New Roman" w:cs="Times New Roman"/>
                <w:sz w:val="24"/>
                <w:szCs w:val="24"/>
              </w:rPr>
            </w:pPr>
          </w:p>
        </w:tc>
      </w:tr>
      <w:tr w:rsidR="00DB403C" w:rsidRPr="002112F4" w:rsidTr="00F5653B">
        <w:tblPrEx>
          <w:tblLook w:val="00A0" w:firstRow="1" w:lastRow="0" w:firstColumn="1" w:lastColumn="0" w:noHBand="0" w:noVBand="0"/>
        </w:tblPrEx>
        <w:trPr>
          <w:gridAfter w:val="1"/>
          <w:wAfter w:w="257" w:type="pct"/>
        </w:trPr>
        <w:tc>
          <w:tcPr>
            <w:tcW w:w="4743" w:type="pct"/>
            <w:gridSpan w:val="4"/>
            <w:vAlign w:val="center"/>
          </w:tcPr>
          <w:p w:rsidR="00DB403C" w:rsidRPr="002112F4" w:rsidRDefault="00DB403C" w:rsidP="00EB3676">
            <w:pPr>
              <w:spacing w:after="120" w:line="240" w:lineRule="auto"/>
              <w:ind w:left="360"/>
              <w:jc w:val="center"/>
              <w:rPr>
                <w:rFonts w:ascii="Times New Roman" w:eastAsia="Batang" w:hAnsi="Times New Roman" w:cs="Times New Roman"/>
                <w:b/>
                <w:sz w:val="24"/>
                <w:szCs w:val="24"/>
                <w:lang w:eastAsia="bg-BG"/>
              </w:rPr>
            </w:pPr>
            <w:r w:rsidRPr="002112F4">
              <w:rPr>
                <w:rFonts w:ascii="Times New Roman" w:eastAsia="Batang" w:hAnsi="Times New Roman" w:cs="Times New Roman"/>
                <w:b/>
                <w:sz w:val="24"/>
                <w:szCs w:val="24"/>
                <w:lang w:eastAsia="bg-BG"/>
              </w:rPr>
              <w:t>Оферта</w:t>
            </w:r>
          </w:p>
        </w:tc>
      </w:tr>
      <w:tr w:rsidR="00DB403C" w:rsidRPr="002112F4" w:rsidTr="00F5653B">
        <w:trPr>
          <w:gridAfter w:val="1"/>
          <w:wAfter w:w="257" w:type="pct"/>
          <w:trHeight w:val="416"/>
        </w:trPr>
        <w:tc>
          <w:tcPr>
            <w:tcW w:w="222" w:type="pct"/>
            <w:tcBorders>
              <w:top w:val="single" w:sz="4" w:space="0" w:color="auto"/>
              <w:left w:val="single" w:sz="4" w:space="0" w:color="auto"/>
              <w:bottom w:val="single" w:sz="4" w:space="0" w:color="auto"/>
              <w:right w:val="single" w:sz="4" w:space="0" w:color="auto"/>
            </w:tcBorders>
          </w:tcPr>
          <w:p w:rsidR="00DB403C" w:rsidRPr="00EB3676" w:rsidRDefault="00EB3676" w:rsidP="00EB3676">
            <w:pPr>
              <w:spacing w:after="120" w:line="240" w:lineRule="auto"/>
              <w:ind w:left="29" w:hanging="29"/>
              <w:jc w:val="center"/>
              <w:rPr>
                <w:rFonts w:ascii="Times New Roman" w:eastAsia="Times New Roman" w:hAnsi="Times New Roman" w:cs="Times New Roman"/>
                <w:bCs/>
                <w:sz w:val="24"/>
                <w:szCs w:val="24"/>
              </w:rPr>
            </w:pPr>
            <w:r w:rsidRPr="00EB3676">
              <w:rPr>
                <w:rFonts w:ascii="Times New Roman" w:eastAsia="Times New Roman" w:hAnsi="Times New Roman" w:cs="Times New Roman"/>
                <w:bCs/>
                <w:sz w:val="24"/>
                <w:szCs w:val="24"/>
              </w:rPr>
              <w:t>5</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2112F4" w:rsidRDefault="00DB403C" w:rsidP="00CD4BF3">
            <w:pPr>
              <w:spacing w:after="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Техническо предложение, което включва:</w:t>
            </w:r>
          </w:p>
          <w:p w:rsidR="00DB403C" w:rsidRPr="002112F4" w:rsidRDefault="00DB403C" w:rsidP="00EB3676">
            <w:pPr>
              <w:spacing w:after="0" w:line="276" w:lineRule="auto"/>
              <w:jc w:val="both"/>
              <w:rPr>
                <w:rFonts w:ascii="Times New Roman" w:eastAsia="Times New Roman" w:hAnsi="Times New Roman" w:cs="Times New Roman"/>
                <w:bCs/>
                <w:sz w:val="24"/>
                <w:szCs w:val="24"/>
              </w:rPr>
            </w:pPr>
            <w:r w:rsidRPr="002112F4">
              <w:rPr>
                <w:rFonts w:ascii="Times New Roman" w:eastAsia="Times New Roman" w:hAnsi="Times New Roman" w:cs="Times New Roman"/>
                <w:sz w:val="24"/>
                <w:szCs w:val="24"/>
              </w:rPr>
              <w:t xml:space="preserve">1. Документ за упълномощаване </w:t>
            </w:r>
            <w:r w:rsidRPr="002112F4">
              <w:rPr>
                <w:rFonts w:ascii="Times New Roman" w:eastAsia="Times New Roman" w:hAnsi="Times New Roman" w:cs="Times New Roman"/>
                <w:bCs/>
                <w:sz w:val="24"/>
                <w:szCs w:val="24"/>
              </w:rPr>
              <w:t>(ако е приложимо);</w:t>
            </w:r>
          </w:p>
          <w:p w:rsidR="00DB403C" w:rsidRPr="002112F4" w:rsidRDefault="00EB3676" w:rsidP="00EB3676">
            <w:pPr>
              <w:spacing w:after="0" w:line="276" w:lineRule="auto"/>
              <w:ind w:left="28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B403C" w:rsidRPr="002112F4">
              <w:rPr>
                <w:rFonts w:ascii="Times New Roman" w:eastAsia="Times New Roman" w:hAnsi="Times New Roman" w:cs="Times New Roman"/>
                <w:sz w:val="24"/>
                <w:szCs w:val="24"/>
              </w:rPr>
              <w:t xml:space="preserve">Предложение за изпълнение на поръчката – </w:t>
            </w:r>
            <w:r w:rsidR="008D13A3" w:rsidRPr="002112F4">
              <w:rPr>
                <w:rFonts w:ascii="Times New Roman" w:eastAsia="Times New Roman" w:hAnsi="Times New Roman" w:cs="Times New Roman"/>
                <w:sz w:val="24"/>
                <w:szCs w:val="24"/>
              </w:rPr>
              <w:t>Образец</w:t>
            </w:r>
            <w:r w:rsidR="00DB403C" w:rsidRPr="002112F4">
              <w:rPr>
                <w:rFonts w:ascii="Times New Roman" w:eastAsia="Times New Roman" w:hAnsi="Times New Roman" w:cs="Times New Roman"/>
                <w:sz w:val="24"/>
                <w:szCs w:val="24"/>
              </w:rPr>
              <w:t xml:space="preserve"> № </w:t>
            </w:r>
            <w:r w:rsidR="00F5653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с приложения </w:t>
            </w:r>
            <w:r w:rsidR="00F5653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F5653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w:t>
            </w:r>
            <w:r w:rsidR="00F5653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-3, </w:t>
            </w:r>
            <w:r w:rsidR="00F5653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-4 и </w:t>
            </w:r>
            <w:r w:rsidR="00F5653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DB403C" w:rsidRPr="002112F4">
              <w:rPr>
                <w:rFonts w:ascii="Times New Roman" w:eastAsia="Times New Roman" w:hAnsi="Times New Roman" w:cs="Times New Roman"/>
                <w:sz w:val="24"/>
                <w:szCs w:val="24"/>
              </w:rPr>
              <w:t>;</w:t>
            </w:r>
          </w:p>
          <w:p w:rsidR="00DB403C" w:rsidRPr="002112F4" w:rsidRDefault="00DB403C" w:rsidP="00EB3676">
            <w:pPr>
              <w:spacing w:after="0" w:line="276" w:lineRule="auto"/>
              <w:ind w:left="280" w:hanging="280"/>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3. Декларация за съгласие с клаузите на приложения проект на договор – </w:t>
            </w:r>
            <w:r w:rsidR="008D13A3" w:rsidRPr="002112F4">
              <w:rPr>
                <w:rFonts w:ascii="Times New Roman" w:eastAsia="Times New Roman" w:hAnsi="Times New Roman" w:cs="Times New Roman"/>
                <w:sz w:val="24"/>
                <w:szCs w:val="24"/>
              </w:rPr>
              <w:t xml:space="preserve">Образец № </w:t>
            </w:r>
            <w:r w:rsidR="009D75C5">
              <w:rPr>
                <w:rFonts w:ascii="Times New Roman" w:eastAsia="Times New Roman" w:hAnsi="Times New Roman" w:cs="Times New Roman"/>
                <w:sz w:val="24"/>
                <w:szCs w:val="24"/>
              </w:rPr>
              <w:t>3</w:t>
            </w:r>
            <w:r w:rsidRPr="002112F4">
              <w:rPr>
                <w:rFonts w:ascii="Times New Roman" w:eastAsia="Times New Roman" w:hAnsi="Times New Roman" w:cs="Times New Roman"/>
                <w:sz w:val="24"/>
                <w:szCs w:val="24"/>
              </w:rPr>
              <w:t>;</w:t>
            </w:r>
          </w:p>
          <w:p w:rsidR="00A3325E" w:rsidRPr="002112F4" w:rsidRDefault="00DB403C" w:rsidP="009D75C5">
            <w:pPr>
              <w:spacing w:after="0" w:line="276"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4. Декларация за срока на валидност на офертата – </w:t>
            </w:r>
            <w:r w:rsidR="008D13A3" w:rsidRPr="002112F4">
              <w:rPr>
                <w:rFonts w:ascii="Times New Roman" w:eastAsia="Times New Roman" w:hAnsi="Times New Roman" w:cs="Times New Roman"/>
                <w:sz w:val="24"/>
                <w:szCs w:val="24"/>
              </w:rPr>
              <w:t xml:space="preserve">Образец № </w:t>
            </w:r>
            <w:r w:rsidR="009D75C5">
              <w:rPr>
                <w:rFonts w:ascii="Times New Roman" w:eastAsia="Times New Roman" w:hAnsi="Times New Roman" w:cs="Times New Roman"/>
                <w:sz w:val="24"/>
                <w:szCs w:val="24"/>
              </w:rPr>
              <w:t>4</w:t>
            </w:r>
            <w:r w:rsidRPr="002112F4">
              <w:rPr>
                <w:rFonts w:ascii="Times New Roman" w:eastAsia="Times New Roman" w:hAnsi="Times New Roman" w:cs="Times New Roman"/>
                <w:sz w:val="24"/>
                <w:szCs w:val="24"/>
              </w:rPr>
              <w:t>;</w:t>
            </w:r>
          </w:p>
        </w:tc>
        <w:tc>
          <w:tcPr>
            <w:tcW w:w="756" w:type="pct"/>
            <w:tcBorders>
              <w:top w:val="single" w:sz="4" w:space="0" w:color="auto"/>
              <w:left w:val="single" w:sz="4" w:space="0" w:color="auto"/>
              <w:bottom w:val="single" w:sz="4" w:space="0" w:color="auto"/>
              <w:right w:val="single" w:sz="4" w:space="0" w:color="auto"/>
            </w:tcBorders>
          </w:tcPr>
          <w:p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2112F4" w:rsidRDefault="00DB403C" w:rsidP="00DB403C">
            <w:pPr>
              <w:spacing w:after="120" w:line="240" w:lineRule="auto"/>
              <w:jc w:val="both"/>
              <w:rPr>
                <w:rFonts w:ascii="Times New Roman" w:eastAsia="Times New Roman" w:hAnsi="Times New Roman" w:cs="Times New Roman"/>
                <w:sz w:val="24"/>
                <w:szCs w:val="24"/>
              </w:rPr>
            </w:pPr>
          </w:p>
          <w:p w:rsidR="00DB403C" w:rsidRPr="002112F4" w:rsidRDefault="00DB403C" w:rsidP="00DB403C">
            <w:pPr>
              <w:spacing w:after="120" w:line="240" w:lineRule="auto"/>
              <w:jc w:val="both"/>
              <w:rPr>
                <w:rFonts w:ascii="Times New Roman" w:eastAsia="Times New Roman" w:hAnsi="Times New Roman" w:cs="Times New Roman"/>
                <w:sz w:val="24"/>
                <w:szCs w:val="24"/>
              </w:rPr>
            </w:pPr>
          </w:p>
          <w:p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rsidTr="00CD4BF3">
        <w:trPr>
          <w:gridAfter w:val="1"/>
          <w:wAfter w:w="257" w:type="pct"/>
          <w:trHeight w:val="429"/>
        </w:trPr>
        <w:tc>
          <w:tcPr>
            <w:tcW w:w="222" w:type="pct"/>
            <w:tcBorders>
              <w:top w:val="single" w:sz="4" w:space="0" w:color="auto"/>
              <w:left w:val="single" w:sz="4" w:space="0" w:color="auto"/>
              <w:bottom w:val="single" w:sz="4" w:space="0" w:color="auto"/>
              <w:right w:val="single" w:sz="4" w:space="0" w:color="auto"/>
            </w:tcBorders>
          </w:tcPr>
          <w:p w:rsidR="00DB403C" w:rsidRPr="00EB3676" w:rsidRDefault="00EB3676" w:rsidP="00EB3676">
            <w:pPr>
              <w:spacing w:after="120" w:line="240" w:lineRule="auto"/>
              <w:ind w:left="360" w:hanging="360"/>
              <w:jc w:val="center"/>
              <w:rPr>
                <w:rFonts w:ascii="Times New Roman" w:eastAsia="Times New Roman" w:hAnsi="Times New Roman" w:cs="Times New Roman"/>
                <w:bCs/>
                <w:sz w:val="24"/>
                <w:szCs w:val="24"/>
              </w:rPr>
            </w:pPr>
            <w:r w:rsidRPr="00EB3676">
              <w:rPr>
                <w:rFonts w:ascii="Times New Roman" w:eastAsia="Times New Roman" w:hAnsi="Times New Roman" w:cs="Times New Roman"/>
                <w:bCs/>
                <w:sz w:val="24"/>
                <w:szCs w:val="24"/>
              </w:rPr>
              <w:t>6</w:t>
            </w:r>
          </w:p>
        </w:tc>
        <w:tc>
          <w:tcPr>
            <w:tcW w:w="3765" w:type="pct"/>
            <w:gridSpan w:val="2"/>
            <w:tcBorders>
              <w:top w:val="single" w:sz="4" w:space="0" w:color="auto"/>
              <w:left w:val="single" w:sz="4" w:space="0" w:color="auto"/>
              <w:bottom w:val="single" w:sz="4" w:space="0" w:color="auto"/>
              <w:right w:val="single" w:sz="4" w:space="0" w:color="auto"/>
            </w:tcBorders>
          </w:tcPr>
          <w:p w:rsidR="00DB403C" w:rsidRDefault="00504404" w:rsidP="00CD4BF3">
            <w:pPr>
              <w:spacing w:after="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Ценов</w:t>
            </w:r>
            <w:r w:rsidR="008D13A3" w:rsidRPr="002112F4">
              <w:rPr>
                <w:rFonts w:ascii="Times New Roman" w:eastAsia="Times New Roman" w:hAnsi="Times New Roman" w:cs="Times New Roman"/>
                <w:sz w:val="24"/>
                <w:szCs w:val="24"/>
              </w:rPr>
              <w:t>ото предложение</w:t>
            </w:r>
            <w:r w:rsidR="00DB403C" w:rsidRPr="002112F4">
              <w:rPr>
                <w:rFonts w:ascii="Times New Roman" w:eastAsia="Times New Roman" w:hAnsi="Times New Roman" w:cs="Times New Roman"/>
                <w:sz w:val="24"/>
                <w:szCs w:val="24"/>
              </w:rPr>
              <w:t>-</w:t>
            </w:r>
            <w:r w:rsidR="008D13A3" w:rsidRPr="002112F4">
              <w:rPr>
                <w:rFonts w:ascii="Times New Roman" w:eastAsia="Times New Roman" w:hAnsi="Times New Roman" w:cs="Times New Roman"/>
                <w:sz w:val="24"/>
                <w:szCs w:val="24"/>
              </w:rPr>
              <w:t xml:space="preserve"> Образец № </w:t>
            </w:r>
            <w:r w:rsidR="00EB3676">
              <w:rPr>
                <w:rFonts w:ascii="Times New Roman" w:eastAsia="Times New Roman" w:hAnsi="Times New Roman" w:cs="Times New Roman"/>
                <w:sz w:val="24"/>
                <w:szCs w:val="24"/>
              </w:rPr>
              <w:t xml:space="preserve">5 с </w:t>
            </w:r>
            <w:r w:rsidR="00EB3676" w:rsidRPr="00EB3676">
              <w:rPr>
                <w:rFonts w:ascii="Times New Roman" w:eastAsia="Times New Roman" w:hAnsi="Times New Roman" w:cs="Times New Roman"/>
                <w:sz w:val="24"/>
                <w:szCs w:val="24"/>
              </w:rPr>
              <w:t xml:space="preserve">приложения </w:t>
            </w:r>
            <w:r w:rsidR="00EB3676">
              <w:rPr>
                <w:rFonts w:ascii="Times New Roman" w:eastAsia="Times New Roman" w:hAnsi="Times New Roman" w:cs="Times New Roman"/>
                <w:sz w:val="24"/>
                <w:szCs w:val="24"/>
              </w:rPr>
              <w:t>5</w:t>
            </w:r>
            <w:r w:rsidR="00EB3676" w:rsidRPr="00EB3676">
              <w:rPr>
                <w:rFonts w:ascii="Times New Roman" w:eastAsia="Times New Roman" w:hAnsi="Times New Roman" w:cs="Times New Roman"/>
                <w:sz w:val="24"/>
                <w:szCs w:val="24"/>
              </w:rPr>
              <w:t xml:space="preserve">-1, </w:t>
            </w:r>
            <w:r w:rsidR="00EB3676">
              <w:rPr>
                <w:rFonts w:ascii="Times New Roman" w:eastAsia="Times New Roman" w:hAnsi="Times New Roman" w:cs="Times New Roman"/>
                <w:sz w:val="24"/>
                <w:szCs w:val="24"/>
              </w:rPr>
              <w:t>5</w:t>
            </w:r>
            <w:r w:rsidR="00EB3676" w:rsidRPr="00EB3676">
              <w:rPr>
                <w:rFonts w:ascii="Times New Roman" w:eastAsia="Times New Roman" w:hAnsi="Times New Roman" w:cs="Times New Roman"/>
                <w:sz w:val="24"/>
                <w:szCs w:val="24"/>
              </w:rPr>
              <w:t xml:space="preserve">-2, </w:t>
            </w:r>
            <w:r w:rsidR="00EB3676">
              <w:rPr>
                <w:rFonts w:ascii="Times New Roman" w:eastAsia="Times New Roman" w:hAnsi="Times New Roman" w:cs="Times New Roman"/>
                <w:sz w:val="24"/>
                <w:szCs w:val="24"/>
              </w:rPr>
              <w:t>5</w:t>
            </w:r>
            <w:r w:rsidR="00EB3676" w:rsidRPr="00EB3676">
              <w:rPr>
                <w:rFonts w:ascii="Times New Roman" w:eastAsia="Times New Roman" w:hAnsi="Times New Roman" w:cs="Times New Roman"/>
                <w:sz w:val="24"/>
                <w:szCs w:val="24"/>
              </w:rPr>
              <w:t xml:space="preserve">-3, </w:t>
            </w:r>
            <w:r w:rsidR="00EB3676">
              <w:rPr>
                <w:rFonts w:ascii="Times New Roman" w:eastAsia="Times New Roman" w:hAnsi="Times New Roman" w:cs="Times New Roman"/>
                <w:sz w:val="24"/>
                <w:szCs w:val="24"/>
              </w:rPr>
              <w:t>5</w:t>
            </w:r>
            <w:r w:rsidR="00EB3676" w:rsidRPr="00EB3676">
              <w:rPr>
                <w:rFonts w:ascii="Times New Roman" w:eastAsia="Times New Roman" w:hAnsi="Times New Roman" w:cs="Times New Roman"/>
                <w:sz w:val="24"/>
                <w:szCs w:val="24"/>
              </w:rPr>
              <w:t xml:space="preserve">-4 и </w:t>
            </w:r>
            <w:r w:rsidR="00EB3676">
              <w:rPr>
                <w:rFonts w:ascii="Times New Roman" w:eastAsia="Times New Roman" w:hAnsi="Times New Roman" w:cs="Times New Roman"/>
                <w:sz w:val="24"/>
                <w:szCs w:val="24"/>
              </w:rPr>
              <w:t>5</w:t>
            </w:r>
            <w:r w:rsidR="00EB3676" w:rsidRPr="00EB3676">
              <w:rPr>
                <w:rFonts w:ascii="Times New Roman" w:eastAsia="Times New Roman" w:hAnsi="Times New Roman" w:cs="Times New Roman"/>
                <w:sz w:val="24"/>
                <w:szCs w:val="24"/>
              </w:rPr>
              <w:t>-5</w:t>
            </w:r>
          </w:p>
          <w:p w:rsidR="00CD4BF3" w:rsidRPr="00CD4BF3" w:rsidRDefault="00CD4BF3" w:rsidP="00CD4BF3">
            <w:pPr>
              <w:spacing w:line="240" w:lineRule="auto"/>
              <w:rPr>
                <w:rFonts w:ascii="Times New Roman" w:hAnsi="Times New Roman" w:cs="Times New Roman"/>
              </w:rPr>
            </w:pPr>
            <w:r>
              <w:rPr>
                <w:rFonts w:ascii="Times New Roman" w:hAnsi="Times New Roman" w:cs="Times New Roman"/>
              </w:rPr>
              <w:t xml:space="preserve">Декларация </w:t>
            </w:r>
            <w:r w:rsidRPr="002112F4">
              <w:rPr>
                <w:rFonts w:ascii="Times New Roman" w:hAnsi="Times New Roman" w:cs="Times New Roman"/>
              </w:rPr>
              <w:t xml:space="preserve">по </w:t>
            </w:r>
            <w:r>
              <w:rPr>
                <w:rFonts w:ascii="Times New Roman" w:eastAsia="Times New Roman" w:hAnsi="Times New Roman"/>
                <w:sz w:val="24"/>
                <w:szCs w:val="24"/>
                <w:lang w:eastAsia="bg-BG"/>
              </w:rPr>
              <w:t>чл. 59, ал. 1, т.3 и по чл. 66, ал. 2 от Закон за мерките срещу изпирането на пари.</w:t>
            </w:r>
          </w:p>
        </w:tc>
        <w:tc>
          <w:tcPr>
            <w:tcW w:w="756" w:type="pct"/>
            <w:tcBorders>
              <w:top w:val="single" w:sz="4" w:space="0" w:color="auto"/>
              <w:left w:val="single" w:sz="4" w:space="0" w:color="auto"/>
              <w:bottom w:val="single" w:sz="4" w:space="0" w:color="auto"/>
              <w:right w:val="single" w:sz="4" w:space="0" w:color="auto"/>
            </w:tcBorders>
          </w:tcPr>
          <w:p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CD4BF3" w:rsidRPr="002112F4"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CD4BF3" w:rsidRPr="002112F4" w:rsidRDefault="00CD4BF3" w:rsidP="00EB3676">
            <w:pPr>
              <w:spacing w:after="120" w:line="240" w:lineRule="auto"/>
              <w:jc w:val="center"/>
              <w:rPr>
                <w:rFonts w:ascii="Times New Roman" w:eastAsia="Times New Roman" w:hAnsi="Times New Roman" w:cs="Times New Roman"/>
                <w:sz w:val="24"/>
                <w:szCs w:val="24"/>
              </w:rPr>
            </w:pPr>
          </w:p>
        </w:tc>
      </w:tr>
      <w:tr w:rsidR="00DB403C" w:rsidRPr="002112F4"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DB403C" w:rsidRPr="002112F4" w:rsidRDefault="00DB403C" w:rsidP="00EB3676">
            <w:pPr>
              <w:spacing w:after="120" w:line="240" w:lineRule="auto"/>
              <w:jc w:val="center"/>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Наименование на участника</w:t>
            </w:r>
          </w:p>
        </w:tc>
      </w:tr>
      <w:tr w:rsidR="00DB403C" w:rsidRPr="002112F4"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DB403C" w:rsidRPr="002112F4" w:rsidRDefault="00DB403C" w:rsidP="00EB3676">
            <w:pPr>
              <w:spacing w:after="120" w:line="240" w:lineRule="auto"/>
              <w:jc w:val="center"/>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Име и фамилия на представителя на участника</w:t>
            </w:r>
          </w:p>
        </w:tc>
      </w:tr>
      <w:tr w:rsidR="00DB403C" w:rsidRPr="002112F4"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DB403C" w:rsidRPr="002112F4" w:rsidRDefault="00DB403C" w:rsidP="00EB3676">
            <w:pPr>
              <w:spacing w:after="120" w:line="240" w:lineRule="auto"/>
              <w:jc w:val="center"/>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527" w:type="pct"/>
            <w:gridSpan w:val="3"/>
          </w:tcPr>
          <w:p w:rsidR="00DB403C" w:rsidRPr="002112F4" w:rsidRDefault="00DB403C" w:rsidP="00DB403C">
            <w:pPr>
              <w:spacing w:after="120" w:line="240" w:lineRule="auto"/>
              <w:jc w:val="both"/>
              <w:rPr>
                <w:rFonts w:ascii="Times New Roman" w:eastAsia="Times New Roman" w:hAnsi="Times New Roman" w:cs="Times New Roman"/>
                <w:sz w:val="24"/>
                <w:szCs w:val="24"/>
              </w:rPr>
            </w:pPr>
          </w:p>
        </w:tc>
      </w:tr>
      <w:tr w:rsidR="00DB403C" w:rsidRPr="002112F4"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DB403C" w:rsidRPr="002112F4" w:rsidRDefault="00DB403C" w:rsidP="00EB3676">
            <w:pPr>
              <w:spacing w:after="120" w:line="240" w:lineRule="auto"/>
              <w:jc w:val="center"/>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r w:rsidR="00BD4E94" w:rsidRPr="002112F4">
              <w:rPr>
                <w:rFonts w:ascii="Times New Roman" w:eastAsia="Times New Roman" w:hAnsi="Times New Roman" w:cs="Times New Roman"/>
                <w:sz w:val="24"/>
                <w:szCs w:val="24"/>
              </w:rPr>
              <w:t xml:space="preserve"> /и печат/</w:t>
            </w:r>
          </w:p>
        </w:tc>
        <w:tc>
          <w:tcPr>
            <w:tcW w:w="2527" w:type="pct"/>
            <w:gridSpan w:val="3"/>
          </w:tcPr>
          <w:p w:rsidR="00DB403C" w:rsidRPr="002112F4" w:rsidRDefault="00DB403C" w:rsidP="00DB403C">
            <w:pPr>
              <w:spacing w:after="12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__________________________</w:t>
            </w:r>
          </w:p>
        </w:tc>
      </w:tr>
    </w:tbl>
    <w:p w:rsidR="009D75C5" w:rsidRDefault="003F1B51" w:rsidP="00CD4BF3">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color w:val="000000"/>
          <w:spacing w:val="-6"/>
          <w:sz w:val="24"/>
          <w:szCs w:val="24"/>
          <w:lang w:eastAsia="bg-BG"/>
        </w:rPr>
        <w:t>Дата: _________________ 201</w:t>
      </w:r>
      <w:r w:rsidR="00120FD8">
        <w:rPr>
          <w:rFonts w:ascii="Times New Roman" w:eastAsia="MS ??" w:hAnsi="Times New Roman" w:cs="Times New Roman"/>
          <w:color w:val="000000"/>
          <w:spacing w:val="-6"/>
          <w:sz w:val="24"/>
          <w:szCs w:val="24"/>
          <w:lang w:eastAsia="bg-BG"/>
        </w:rPr>
        <w:t>8</w:t>
      </w:r>
      <w:r w:rsidR="00DB403C" w:rsidRPr="002112F4">
        <w:rPr>
          <w:rFonts w:ascii="Times New Roman" w:eastAsia="MS ??" w:hAnsi="Times New Roman" w:cs="Times New Roman"/>
          <w:color w:val="000000"/>
          <w:spacing w:val="-6"/>
          <w:sz w:val="24"/>
          <w:szCs w:val="24"/>
          <w:lang w:eastAsia="bg-BG"/>
        </w:rPr>
        <w:t xml:space="preserve"> г.</w:t>
      </w:r>
      <w:r w:rsidR="00DB403C" w:rsidRPr="002112F4">
        <w:rPr>
          <w:rFonts w:ascii="Times New Roman" w:eastAsia="MS ??" w:hAnsi="Times New Roman" w:cs="Times New Roman"/>
          <w:color w:val="000000"/>
          <w:spacing w:val="-6"/>
          <w:sz w:val="24"/>
          <w:szCs w:val="24"/>
          <w:lang w:eastAsia="bg-BG"/>
        </w:rPr>
        <w:tab/>
      </w:r>
      <w:r w:rsidR="009D75C5">
        <w:rPr>
          <w:rFonts w:ascii="Times New Roman" w:eastAsia="MS ??" w:hAnsi="Times New Roman" w:cs="Times New Roman"/>
          <w:color w:val="000000"/>
          <w:spacing w:val="-6"/>
          <w:sz w:val="24"/>
          <w:szCs w:val="24"/>
          <w:lang w:eastAsia="bg-BG"/>
        </w:rPr>
        <w:br w:type="page"/>
      </w:r>
    </w:p>
    <w:p w:rsidR="009D75C5" w:rsidRDefault="009D75C5" w:rsidP="00EB3676">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eastAsia="bg-BG"/>
        </w:rPr>
      </w:pPr>
    </w:p>
    <w:p w:rsidR="009D75C5" w:rsidRPr="009D75C5" w:rsidRDefault="009D75C5" w:rsidP="009D75C5">
      <w:pPr>
        <w:tabs>
          <w:tab w:val="left" w:pos="540"/>
          <w:tab w:val="left" w:pos="840"/>
          <w:tab w:val="left" w:pos="1080"/>
        </w:tabs>
        <w:spacing w:after="0" w:line="240" w:lineRule="auto"/>
        <w:ind w:firstLine="6120"/>
        <w:jc w:val="right"/>
        <w:rPr>
          <w:rFonts w:ascii="Times New Roman" w:eastAsia="Times New Roman" w:hAnsi="Times New Roman" w:cs="Times New Roman"/>
          <w:b/>
          <w:bCs/>
          <w:i/>
          <w:sz w:val="24"/>
          <w:szCs w:val="24"/>
          <w:lang w:eastAsia="bg-BG"/>
        </w:rPr>
      </w:pPr>
      <w:r w:rsidRPr="009D75C5">
        <w:rPr>
          <w:rFonts w:ascii="Times New Roman" w:eastAsia="Times New Roman" w:hAnsi="Times New Roman" w:cs="Times New Roman"/>
          <w:b/>
          <w:bCs/>
          <w:i/>
          <w:sz w:val="24"/>
          <w:szCs w:val="24"/>
          <w:lang w:eastAsia="bg-BG"/>
        </w:rPr>
        <w:t>Приложение № 2</w:t>
      </w:r>
    </w:p>
    <w:p w:rsidR="009D75C5" w:rsidRDefault="009D75C5" w:rsidP="009D75C5">
      <w:pPr>
        <w:tabs>
          <w:tab w:val="left" w:pos="1134"/>
        </w:tabs>
        <w:spacing w:before="120" w:after="120" w:line="240" w:lineRule="auto"/>
        <w:contextualSpacing/>
        <w:jc w:val="both"/>
        <w:rPr>
          <w:rFonts w:ascii="Times New Roman" w:eastAsia="Times New Roman" w:hAnsi="Times New Roman" w:cs="Times New Roman"/>
          <w:sz w:val="24"/>
          <w:szCs w:val="24"/>
          <w:lang w:eastAsia="bg-BG"/>
        </w:rPr>
      </w:pPr>
    </w:p>
    <w:p w:rsidR="009D75C5" w:rsidRPr="009D75C5" w:rsidRDefault="009D75C5" w:rsidP="009D75C5">
      <w:pPr>
        <w:tabs>
          <w:tab w:val="left" w:pos="1134"/>
        </w:tabs>
        <w:spacing w:before="120" w:after="120" w:line="240" w:lineRule="auto"/>
        <w:contextualSpacing/>
        <w:jc w:val="both"/>
        <w:rPr>
          <w:rFonts w:ascii="Times New Roman" w:eastAsia="Times New Roman" w:hAnsi="Times New Roman" w:cs="Times New Roman"/>
          <w:sz w:val="24"/>
          <w:szCs w:val="24"/>
          <w:lang w:eastAsia="bg-BG"/>
        </w:rPr>
      </w:pPr>
      <w:r w:rsidRPr="009D75C5">
        <w:rPr>
          <w:rFonts w:ascii="Times New Roman" w:eastAsia="Times New Roman" w:hAnsi="Times New Roman" w:cs="Times New Roman"/>
          <w:sz w:val="24"/>
          <w:szCs w:val="24"/>
          <w:lang w:eastAsia="bg-BG"/>
        </w:rPr>
        <w:t>Възложителят е подготвил еЕЕДОП в XML и PDF формат (espd-request) – публикувани на Профила на купувача към електронната преписка на настоящата обществена поръчка.</w:t>
      </w:r>
    </w:p>
    <w:p w:rsidR="009D75C5" w:rsidRPr="002112F4" w:rsidRDefault="009D75C5" w:rsidP="00EB3676">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eastAsia="bg-BG"/>
        </w:rPr>
      </w:pPr>
    </w:p>
    <w:p w:rsidR="009D75C5" w:rsidRDefault="009D75C5">
      <w:pPr>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3F1B51" w:rsidRPr="002112F4" w:rsidRDefault="003F1B51" w:rsidP="00826E50">
      <w:pPr>
        <w:spacing w:after="120" w:line="240" w:lineRule="auto"/>
        <w:jc w:val="both"/>
        <w:rPr>
          <w:rFonts w:ascii="Times New Roman" w:eastAsia="Batang" w:hAnsi="Times New Roman" w:cs="Times New Roman"/>
          <w:b/>
          <w:bCs/>
          <w:caps/>
          <w:sz w:val="24"/>
          <w:szCs w:val="24"/>
        </w:rPr>
        <w:sectPr w:rsidR="003F1B51" w:rsidRPr="002112F4" w:rsidSect="00826E50">
          <w:footerReference w:type="default" r:id="rId8"/>
          <w:footerReference w:type="first" r:id="rId9"/>
          <w:pgSz w:w="11906" w:h="16838" w:code="9"/>
          <w:pgMar w:top="1134" w:right="1134" w:bottom="1134" w:left="1134" w:header="709" w:footer="0" w:gutter="0"/>
          <w:cols w:space="708"/>
          <w:titlePg/>
          <w:docGrid w:linePitch="360"/>
        </w:sectPr>
      </w:pPr>
    </w:p>
    <w:p w:rsidR="00BA7175" w:rsidRPr="002112F4" w:rsidRDefault="00BA7175">
      <w:pPr>
        <w:rPr>
          <w:rFonts w:ascii="Times New Roman" w:eastAsia="Times New Roman" w:hAnsi="Times New Roman" w:cs="Times New Roman"/>
          <w:b/>
          <w:i/>
          <w:sz w:val="24"/>
          <w:szCs w:val="24"/>
        </w:rPr>
      </w:pPr>
    </w:p>
    <w:p w:rsidR="00DB403C" w:rsidRPr="005738D6" w:rsidRDefault="008D13A3" w:rsidP="00BA7175">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i/>
          <w:sz w:val="24"/>
          <w:szCs w:val="24"/>
          <w:lang w:eastAsia="bg-BG"/>
        </w:rPr>
      </w:pPr>
      <w:r w:rsidRPr="005738D6">
        <w:rPr>
          <w:rFonts w:ascii="Times New Roman" w:eastAsia="Times New Roman" w:hAnsi="Times New Roman" w:cs="Times New Roman"/>
          <w:i/>
          <w:sz w:val="24"/>
          <w:szCs w:val="24"/>
        </w:rPr>
        <w:t xml:space="preserve">Образец </w:t>
      </w:r>
      <w:r w:rsidR="00DB403C" w:rsidRPr="005738D6">
        <w:rPr>
          <w:rFonts w:ascii="Times New Roman" w:eastAsia="MS ??" w:hAnsi="Times New Roman" w:cs="Times New Roman"/>
          <w:i/>
          <w:sz w:val="24"/>
          <w:szCs w:val="24"/>
          <w:lang w:eastAsia="bg-BG"/>
        </w:rPr>
        <w:t xml:space="preserve">№ </w:t>
      </w:r>
      <w:r w:rsidR="009D75C5">
        <w:rPr>
          <w:rFonts w:ascii="Times New Roman" w:eastAsia="MS ??" w:hAnsi="Times New Roman" w:cs="Times New Roman"/>
          <w:i/>
          <w:sz w:val="24"/>
          <w:szCs w:val="24"/>
          <w:lang w:eastAsia="bg-BG"/>
        </w:rPr>
        <w:t>2</w:t>
      </w:r>
    </w:p>
    <w:p w:rsidR="00DB403C" w:rsidRPr="002112F4" w:rsidRDefault="00DB403C" w:rsidP="003F1B51">
      <w:pPr>
        <w:spacing w:after="120" w:line="240" w:lineRule="auto"/>
        <w:jc w:val="both"/>
        <w:rPr>
          <w:rFonts w:ascii="Times New Roman" w:eastAsia="Batang" w:hAnsi="Times New Roman" w:cs="Times New Roman"/>
          <w:b/>
          <w:bCs/>
          <w:caps/>
          <w:sz w:val="24"/>
          <w:szCs w:val="24"/>
        </w:rPr>
      </w:pPr>
      <w:r w:rsidRPr="002112F4">
        <w:rPr>
          <w:rFonts w:ascii="Times New Roman" w:eastAsia="Batang" w:hAnsi="Times New Roman" w:cs="Times New Roman"/>
          <w:b/>
          <w:bCs/>
          <w:caps/>
          <w:sz w:val="24"/>
          <w:szCs w:val="24"/>
        </w:rPr>
        <w:t xml:space="preserve">ДО </w:t>
      </w:r>
    </w:p>
    <w:p w:rsidR="00DB403C" w:rsidRPr="002112F4" w:rsidRDefault="009B21DB" w:rsidP="007634EF">
      <w:pPr>
        <w:spacing w:after="120" w:line="240" w:lineRule="auto"/>
        <w:ind w:left="4956" w:hanging="4956"/>
        <w:jc w:val="both"/>
        <w:rPr>
          <w:rFonts w:ascii="Times New Roman" w:eastAsia="Batang" w:hAnsi="Times New Roman" w:cs="Times New Roman"/>
          <w:b/>
          <w:sz w:val="24"/>
          <w:szCs w:val="24"/>
        </w:rPr>
      </w:pPr>
      <w:r w:rsidRPr="002112F4">
        <w:rPr>
          <w:rFonts w:ascii="Times New Roman" w:eastAsia="Batang" w:hAnsi="Times New Roman" w:cs="Times New Roman"/>
          <w:b/>
          <w:sz w:val="24"/>
          <w:szCs w:val="24"/>
        </w:rPr>
        <w:t>РЕКТОРА НА СУ „СВ. КЛИМЕНТ ОХРИДСКИ“</w:t>
      </w:r>
    </w:p>
    <w:p w:rsidR="007634EF" w:rsidRPr="002112F4"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2112F4"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2112F4"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2112F4">
        <w:rPr>
          <w:rFonts w:ascii="Times New Roman" w:eastAsia="MS ??" w:hAnsi="Times New Roman" w:cs="Times New Roman"/>
          <w:b/>
          <w:bCs/>
          <w:spacing w:val="-1"/>
          <w:w w:val="107"/>
          <w:sz w:val="24"/>
          <w:szCs w:val="24"/>
          <w:lang w:eastAsia="bg-BG"/>
        </w:rPr>
        <w:t>ПРЕДЛОЖ</w:t>
      </w:r>
      <w:r w:rsidR="00AA4A57" w:rsidRPr="002112F4">
        <w:rPr>
          <w:rFonts w:ascii="Times New Roman" w:eastAsia="MS ??" w:hAnsi="Times New Roman" w:cs="Times New Roman"/>
          <w:b/>
          <w:bCs/>
          <w:spacing w:val="-1"/>
          <w:w w:val="107"/>
          <w:sz w:val="24"/>
          <w:szCs w:val="24"/>
          <w:lang w:eastAsia="bg-BG"/>
        </w:rPr>
        <w:t>ЕНИЕ ЗА ИЗПЪЛНЕНИЕ НА ПОРЪЧКАТА</w:t>
      </w:r>
    </w:p>
    <w:p w:rsidR="00DB403C" w:rsidRPr="002112F4"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r w:rsidR="008B239C" w:rsidRPr="002112F4">
        <w:rPr>
          <w:rFonts w:ascii="Times New Roman" w:eastAsia="MS ??" w:hAnsi="Times New Roman" w:cs="Times New Roman"/>
          <w:sz w:val="24"/>
          <w:szCs w:val="24"/>
          <w:lang w:eastAsia="bg-BG"/>
        </w:rPr>
        <w:t>...............</w:t>
      </w:r>
      <w:r w:rsidRPr="002112F4">
        <w:rPr>
          <w:rFonts w:ascii="Times New Roman" w:eastAsia="MS ??" w:hAnsi="Times New Roman" w:cs="Times New Roman"/>
          <w:sz w:val="24"/>
          <w:szCs w:val="24"/>
          <w:lang w:eastAsia="bg-BG"/>
        </w:rPr>
        <w:t>.</w:t>
      </w:r>
    </w:p>
    <w:p w:rsidR="00DB403C" w:rsidRPr="002112F4"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rsidR="006E240A" w:rsidRPr="002112F4" w:rsidRDefault="00DB403C" w:rsidP="006E240A">
      <w:pPr>
        <w:spacing w:after="0"/>
        <w:jc w:val="both"/>
        <w:rPr>
          <w:rFonts w:ascii="Times New Roman" w:eastAsia="Calibri" w:hAnsi="Times New Roman" w:cs="Times New Roman"/>
          <w:sz w:val="24"/>
          <w:szCs w:val="24"/>
        </w:rPr>
      </w:pPr>
      <w:r w:rsidRPr="002112F4">
        <w:rPr>
          <w:rFonts w:ascii="Times New Roman" w:eastAsia="MS ??" w:hAnsi="Times New Roman" w:cs="Times New Roman"/>
          <w:sz w:val="24"/>
          <w:szCs w:val="24"/>
          <w:lang w:eastAsia="bg-BG"/>
        </w:rPr>
        <w:t>(</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2112F4">
        <w:rPr>
          <w:rFonts w:ascii="Times New Roman" w:eastAsia="MS ??" w:hAnsi="Times New Roman" w:cs="Times New Roman"/>
          <w:color w:val="000000"/>
          <w:sz w:val="24"/>
          <w:szCs w:val="24"/>
          <w:lang w:eastAsia="bg-BG"/>
        </w:rPr>
        <w:t>бществена поръчка с предмет</w:t>
      </w:r>
      <w:r w:rsidR="006E240A" w:rsidRPr="002112F4">
        <w:rPr>
          <w:rFonts w:ascii="Times New Roman" w:eastAsia="Calibri" w:hAnsi="Times New Roman" w:cs="Times New Roman"/>
          <w:b/>
          <w:sz w:val="24"/>
          <w:szCs w:val="24"/>
        </w:rPr>
        <w:t xml:space="preserve">„Периодична доставка на хартия, тонери, канцеларски материали и офис консумативи за нуждите на </w:t>
      </w:r>
      <w:r w:rsidR="006E240A" w:rsidRPr="002112F4">
        <w:rPr>
          <w:rFonts w:ascii="Times New Roman" w:eastAsia="Calibri" w:hAnsi="Times New Roman" w:cs="Times New Roman"/>
          <w:sz w:val="24"/>
          <w:szCs w:val="24"/>
        </w:rPr>
        <w:t>Софийския университет „Св. Климент Охридски“ с 5 обособени позиции:</w:t>
      </w:r>
    </w:p>
    <w:p w:rsidR="006E240A" w:rsidRPr="002112F4" w:rsidRDefault="006E240A" w:rsidP="006E240A">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1.</w:t>
      </w:r>
      <w:r w:rsidRPr="002112F4">
        <w:rPr>
          <w:rFonts w:ascii="Times New Roman" w:eastAsia="Calibri" w:hAnsi="Times New Roman" w:cs="Times New Roman"/>
          <w:sz w:val="24"/>
          <w:szCs w:val="24"/>
        </w:rPr>
        <w:tab/>
        <w:t>Доставка на различни видове копирна и принтерна хартия;</w:t>
      </w:r>
    </w:p>
    <w:p w:rsidR="006E240A" w:rsidRPr="002112F4" w:rsidRDefault="006E240A" w:rsidP="006E240A">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2.</w:t>
      </w:r>
      <w:r w:rsidRPr="002112F4">
        <w:rPr>
          <w:rFonts w:ascii="Times New Roman" w:eastAsia="Calibri" w:hAnsi="Times New Roman" w:cs="Times New Roman"/>
          <w:sz w:val="24"/>
          <w:szCs w:val="24"/>
        </w:rPr>
        <w:tab/>
        <w:t>Доставка на тонери за копирни и печатащи устройства;</w:t>
      </w:r>
    </w:p>
    <w:p w:rsidR="006E240A" w:rsidRPr="002112F4" w:rsidRDefault="006E240A" w:rsidP="006E240A">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3.</w:t>
      </w:r>
      <w:r w:rsidRPr="002112F4">
        <w:rPr>
          <w:rFonts w:ascii="Times New Roman" w:eastAsia="Calibri" w:hAnsi="Times New Roman" w:cs="Times New Roman"/>
          <w:sz w:val="24"/>
          <w:szCs w:val="24"/>
        </w:rPr>
        <w:tab/>
        <w:t>Доставка на канцеларски материали;</w:t>
      </w:r>
    </w:p>
    <w:p w:rsidR="006E240A" w:rsidRPr="002112F4" w:rsidRDefault="006E240A" w:rsidP="006E240A">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4.</w:t>
      </w:r>
      <w:r w:rsidRPr="002112F4">
        <w:rPr>
          <w:rFonts w:ascii="Times New Roman" w:eastAsia="Calibri" w:hAnsi="Times New Roman" w:cs="Times New Roman"/>
          <w:sz w:val="24"/>
          <w:szCs w:val="24"/>
        </w:rPr>
        <w:tab/>
        <w:t>Доставка на консумативи и аксесоари за офис техника;</w:t>
      </w:r>
    </w:p>
    <w:p w:rsidR="00407445" w:rsidRPr="002112F4" w:rsidRDefault="006E240A" w:rsidP="006E240A">
      <w:pPr>
        <w:spacing w:after="0"/>
        <w:jc w:val="both"/>
        <w:rPr>
          <w:rFonts w:ascii="Times New Roman" w:eastAsia="Calibri" w:hAnsi="Times New Roman" w:cs="Times New Roman"/>
          <w:bCs/>
        </w:rPr>
      </w:pPr>
      <w:r w:rsidRPr="002112F4">
        <w:rPr>
          <w:rFonts w:ascii="Times New Roman" w:eastAsia="Calibri" w:hAnsi="Times New Roman" w:cs="Times New Roman"/>
          <w:sz w:val="24"/>
          <w:szCs w:val="24"/>
        </w:rPr>
        <w:t>5.</w:t>
      </w:r>
      <w:r w:rsidRPr="002112F4">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6E240A" w:rsidRPr="002112F4" w:rsidRDefault="006E240A" w:rsidP="00813FB2">
      <w:pPr>
        <w:spacing w:after="120"/>
        <w:jc w:val="both"/>
        <w:rPr>
          <w:rFonts w:ascii="Times New Roman" w:eastAsia="Calibri" w:hAnsi="Times New Roman" w:cs="Times New Roman"/>
          <w:b/>
          <w:bCs/>
        </w:rPr>
      </w:pPr>
    </w:p>
    <w:p w:rsidR="009B21DB" w:rsidRPr="002112F4" w:rsidRDefault="009B21DB" w:rsidP="006E240A">
      <w:pPr>
        <w:spacing w:after="120"/>
        <w:ind w:firstLine="709"/>
        <w:jc w:val="both"/>
        <w:rPr>
          <w:rFonts w:ascii="Times New Roman" w:eastAsia="Calibri" w:hAnsi="Times New Roman" w:cs="Times New Roman"/>
          <w:b/>
          <w:bCs/>
        </w:rPr>
      </w:pPr>
      <w:r w:rsidRPr="002112F4">
        <w:rPr>
          <w:rFonts w:ascii="Times New Roman" w:eastAsia="Calibri" w:hAnsi="Times New Roman" w:cs="Times New Roman"/>
          <w:b/>
          <w:bCs/>
        </w:rPr>
        <w:t>УВАЖАЕМИ ДАМИ И ГОСПОДА,</w:t>
      </w:r>
    </w:p>
    <w:p w:rsidR="009B21DB" w:rsidRPr="002112F4" w:rsidRDefault="009B21DB" w:rsidP="009B21DB">
      <w:pPr>
        <w:spacing w:after="200" w:line="276" w:lineRule="auto"/>
        <w:ind w:firstLine="709"/>
        <w:jc w:val="both"/>
        <w:rPr>
          <w:rFonts w:ascii="Times New Roman" w:eastAsia="Calibri" w:hAnsi="Times New Roman" w:cs="Times New Roman"/>
          <w:bCs/>
        </w:rPr>
      </w:pPr>
      <w:r w:rsidRPr="002112F4">
        <w:rPr>
          <w:rFonts w:ascii="Times New Roman" w:eastAsia="Calibri" w:hAnsi="Times New Roman" w:cs="Times New Roman"/>
          <w:bCs/>
        </w:rPr>
        <w:t xml:space="preserve">С настоящото представяме нашето предложение за изпълнение на обявената от Вас </w:t>
      </w:r>
      <w:r w:rsidR="00826E50" w:rsidRPr="002112F4">
        <w:rPr>
          <w:rFonts w:ascii="Times New Roman" w:eastAsia="Calibri" w:hAnsi="Times New Roman" w:cs="Times New Roman"/>
          <w:bCs/>
        </w:rPr>
        <w:t xml:space="preserve">обществена </w:t>
      </w:r>
      <w:r w:rsidRPr="002112F4">
        <w:rPr>
          <w:rFonts w:ascii="Times New Roman" w:eastAsia="Calibri" w:hAnsi="Times New Roman" w:cs="Times New Roman"/>
          <w:bCs/>
        </w:rPr>
        <w:t>поръчка</w:t>
      </w:r>
      <w:r w:rsidRPr="002112F4">
        <w:rPr>
          <w:rFonts w:ascii="Times New Roman" w:eastAsia="Calibri" w:hAnsi="Times New Roman" w:cs="Times New Roman"/>
        </w:rPr>
        <w:t xml:space="preserve"> </w:t>
      </w:r>
      <w:r w:rsidR="00826E50" w:rsidRPr="002112F4">
        <w:rPr>
          <w:rFonts w:ascii="Times New Roman" w:eastAsia="Calibri" w:hAnsi="Times New Roman" w:cs="Times New Roman"/>
          <w:bCs/>
        </w:rPr>
        <w:t>по обособена позиция № …………..</w:t>
      </w:r>
      <w:r w:rsidR="00826E50" w:rsidRPr="002112F4">
        <w:rPr>
          <w:rStyle w:val="FootnoteReference"/>
          <w:rFonts w:ascii="Times New Roman" w:eastAsia="Calibri" w:hAnsi="Times New Roman"/>
          <w:bCs/>
        </w:rPr>
        <w:footnoteReference w:id="1"/>
      </w:r>
    </w:p>
    <w:p w:rsidR="009B21DB" w:rsidRPr="003862E4" w:rsidRDefault="005A7887" w:rsidP="009B21DB">
      <w:pPr>
        <w:spacing w:after="120" w:line="276" w:lineRule="auto"/>
        <w:ind w:firstLine="720"/>
        <w:jc w:val="both"/>
        <w:rPr>
          <w:rFonts w:ascii="Times New Roman" w:hAnsi="Times New Roman" w:cs="Times New Roman"/>
          <w:b/>
          <w:i/>
          <w:color w:val="000000"/>
          <w:spacing w:val="6"/>
          <w:sz w:val="24"/>
          <w:szCs w:val="24"/>
          <w:u w:val="single"/>
        </w:rPr>
      </w:pPr>
      <w:r w:rsidRPr="002112F4">
        <w:rPr>
          <w:rFonts w:ascii="Times New Roman" w:eastAsia="Calibri" w:hAnsi="Times New Roman" w:cs="Times New Roman"/>
        </w:rPr>
        <w:t xml:space="preserve">Предлаганите от нас </w:t>
      </w:r>
      <w:r w:rsidR="004E2B1F" w:rsidRPr="002112F4">
        <w:rPr>
          <w:rFonts w:ascii="Times New Roman" w:eastAsia="Calibri" w:hAnsi="Times New Roman" w:cs="Times New Roman"/>
        </w:rPr>
        <w:t>артикули</w:t>
      </w:r>
      <w:r w:rsidRPr="002112F4">
        <w:rPr>
          <w:rFonts w:ascii="Times New Roman" w:eastAsia="Calibri" w:hAnsi="Times New Roman" w:cs="Times New Roman"/>
        </w:rPr>
        <w:t xml:space="preserve"> </w:t>
      </w:r>
      <w:r w:rsidR="007D75BF" w:rsidRPr="002112F4">
        <w:rPr>
          <w:rFonts w:ascii="Times New Roman" w:eastAsia="Calibri" w:hAnsi="Times New Roman" w:cs="Times New Roman"/>
        </w:rPr>
        <w:t xml:space="preserve">и сроковете за изпълнение/доставка </w:t>
      </w:r>
      <w:r w:rsidRPr="002112F4">
        <w:rPr>
          <w:rFonts w:ascii="Times New Roman" w:eastAsia="Calibri" w:hAnsi="Times New Roman" w:cs="Times New Roman"/>
        </w:rPr>
        <w:t>са, както следва:</w:t>
      </w:r>
      <w:r w:rsidRPr="002112F4">
        <w:rPr>
          <w:rFonts w:ascii="Times New Roman" w:eastAsia="Calibri" w:hAnsi="Times New Roman" w:cs="Times New Roman"/>
          <w:color w:val="000000"/>
          <w:spacing w:val="6"/>
        </w:rPr>
        <w:t xml:space="preserve"> </w:t>
      </w:r>
      <w:r w:rsidR="007634EF" w:rsidRPr="002112F4">
        <w:rPr>
          <w:rFonts w:ascii="Times New Roman" w:hAnsi="Times New Roman" w:cs="Times New Roman"/>
          <w:color w:val="000000"/>
          <w:spacing w:val="6"/>
          <w:sz w:val="24"/>
          <w:szCs w:val="24"/>
        </w:rPr>
        <w:t xml:space="preserve"> </w:t>
      </w:r>
      <w:r w:rsidR="00866B1C" w:rsidRPr="003862E4">
        <w:rPr>
          <w:rFonts w:ascii="Times New Roman" w:hAnsi="Times New Roman" w:cs="Times New Roman"/>
          <w:b/>
          <w:i/>
          <w:color w:val="000000"/>
          <w:spacing w:val="6"/>
          <w:sz w:val="24"/>
          <w:szCs w:val="24"/>
          <w:u w:val="single"/>
        </w:rPr>
        <w:t xml:space="preserve">Участникът следва да посочи предлаганите от него </w:t>
      </w:r>
      <w:r w:rsidR="0072321B" w:rsidRPr="003862E4">
        <w:rPr>
          <w:rFonts w:ascii="Times New Roman" w:hAnsi="Times New Roman" w:cs="Times New Roman"/>
          <w:b/>
          <w:i/>
          <w:color w:val="000000"/>
          <w:spacing w:val="6"/>
          <w:sz w:val="24"/>
          <w:szCs w:val="24"/>
          <w:u w:val="single"/>
        </w:rPr>
        <w:t>артикули</w:t>
      </w:r>
      <w:r w:rsidRPr="003862E4">
        <w:rPr>
          <w:rFonts w:ascii="Times New Roman" w:hAnsi="Times New Roman" w:cs="Times New Roman"/>
          <w:b/>
          <w:i/>
          <w:color w:val="000000"/>
          <w:spacing w:val="6"/>
          <w:sz w:val="24"/>
          <w:szCs w:val="24"/>
          <w:u w:val="single"/>
        </w:rPr>
        <w:t xml:space="preserve"> </w:t>
      </w:r>
      <w:r w:rsidR="00866B1C" w:rsidRPr="003862E4">
        <w:rPr>
          <w:rFonts w:ascii="Times New Roman" w:hAnsi="Times New Roman" w:cs="Times New Roman"/>
          <w:b/>
          <w:i/>
          <w:color w:val="000000"/>
          <w:spacing w:val="6"/>
          <w:sz w:val="24"/>
          <w:szCs w:val="24"/>
          <w:u w:val="single"/>
        </w:rPr>
        <w:t>в съответствие с</w:t>
      </w:r>
      <w:r w:rsidRPr="003862E4">
        <w:rPr>
          <w:rFonts w:ascii="Times New Roman" w:hAnsi="Times New Roman" w:cs="Times New Roman"/>
          <w:b/>
          <w:i/>
          <w:color w:val="000000"/>
          <w:spacing w:val="6"/>
          <w:sz w:val="24"/>
          <w:szCs w:val="24"/>
          <w:u w:val="single"/>
        </w:rPr>
        <w:t xml:space="preserve"> техническата спецификация на обособената позиция.</w:t>
      </w:r>
      <w:r w:rsidR="00866B1C" w:rsidRPr="003862E4">
        <w:rPr>
          <w:rFonts w:ascii="Times New Roman" w:hAnsi="Times New Roman" w:cs="Times New Roman"/>
          <w:i/>
          <w:color w:val="000000"/>
          <w:spacing w:val="6"/>
          <w:sz w:val="24"/>
          <w:szCs w:val="24"/>
          <w:u w:val="single"/>
        </w:rPr>
        <w:t xml:space="preserve"> </w:t>
      </w:r>
      <w:r w:rsidR="00866B1C" w:rsidRPr="003862E4">
        <w:rPr>
          <w:rFonts w:ascii="Times New Roman" w:hAnsi="Times New Roman" w:cs="Times New Roman"/>
          <w:b/>
          <w:i/>
          <w:color w:val="000000"/>
          <w:spacing w:val="6"/>
          <w:sz w:val="24"/>
          <w:szCs w:val="24"/>
          <w:highlight w:val="yellow"/>
          <w:u w:val="single"/>
        </w:rPr>
        <w:t>Попълва се таблицата MS excel</w:t>
      </w:r>
      <w:r w:rsidR="00054EDB" w:rsidRPr="003862E4">
        <w:rPr>
          <w:rFonts w:ascii="Times New Roman" w:hAnsi="Times New Roman" w:cs="Times New Roman"/>
          <w:b/>
          <w:i/>
          <w:color w:val="000000"/>
          <w:spacing w:val="6"/>
          <w:sz w:val="24"/>
          <w:szCs w:val="24"/>
          <w:highlight w:val="yellow"/>
          <w:u w:val="single"/>
        </w:rPr>
        <w:t xml:space="preserve"> </w:t>
      </w:r>
      <w:r w:rsidR="00054EDB" w:rsidRPr="003862E4">
        <w:rPr>
          <w:rFonts w:ascii="Times New Roman" w:hAnsi="Times New Roman" w:cs="Times New Roman"/>
          <w:b/>
          <w:i/>
          <w:color w:val="000000"/>
          <w:spacing w:val="6"/>
          <w:sz w:val="24"/>
          <w:szCs w:val="24"/>
          <w:highlight w:val="yellow"/>
          <w:u w:val="single"/>
          <w:lang w:val="en-US"/>
        </w:rPr>
        <w:t>(</w:t>
      </w:r>
      <w:r w:rsidR="00054EDB" w:rsidRPr="003862E4">
        <w:rPr>
          <w:rFonts w:ascii="Times New Roman" w:hAnsi="Times New Roman" w:cs="Times New Roman"/>
          <w:b/>
          <w:i/>
          <w:color w:val="000000"/>
          <w:spacing w:val="6"/>
          <w:sz w:val="24"/>
          <w:szCs w:val="24"/>
          <w:highlight w:val="yellow"/>
          <w:u w:val="single"/>
        </w:rPr>
        <w:t>приложения 2-1, 2-2, 2-3, 2-4, 2-5</w:t>
      </w:r>
      <w:r w:rsidR="00054EDB" w:rsidRPr="003862E4">
        <w:rPr>
          <w:rFonts w:ascii="Times New Roman" w:hAnsi="Times New Roman" w:cs="Times New Roman"/>
          <w:b/>
          <w:i/>
          <w:color w:val="000000"/>
          <w:spacing w:val="6"/>
          <w:sz w:val="24"/>
          <w:szCs w:val="24"/>
          <w:highlight w:val="yellow"/>
          <w:u w:val="single"/>
          <w:lang w:val="en-US"/>
        </w:rPr>
        <w:t>)</w:t>
      </w:r>
      <w:r w:rsidR="006E240A" w:rsidRPr="003862E4">
        <w:rPr>
          <w:rFonts w:ascii="Times New Roman" w:hAnsi="Times New Roman" w:cs="Times New Roman"/>
          <w:b/>
          <w:i/>
          <w:color w:val="000000"/>
          <w:spacing w:val="6"/>
          <w:sz w:val="24"/>
          <w:szCs w:val="24"/>
          <w:highlight w:val="yellow"/>
          <w:u w:val="single"/>
        </w:rPr>
        <w:t xml:space="preserve"> за съответната обособена позиция</w:t>
      </w:r>
      <w:r w:rsidR="00866B1C" w:rsidRPr="003862E4">
        <w:rPr>
          <w:rFonts w:ascii="Times New Roman" w:hAnsi="Times New Roman" w:cs="Times New Roman"/>
          <w:b/>
          <w:i/>
          <w:color w:val="000000"/>
          <w:spacing w:val="6"/>
          <w:sz w:val="24"/>
          <w:szCs w:val="24"/>
          <w:highlight w:val="yellow"/>
          <w:u w:val="single"/>
        </w:rPr>
        <w:t>, неразделна част от настоящото предложение.</w:t>
      </w:r>
    </w:p>
    <w:p w:rsidR="00FC5888" w:rsidRPr="002112F4" w:rsidRDefault="007634EF" w:rsidP="00E246A2">
      <w:pPr>
        <w:spacing w:after="200" w:line="276" w:lineRule="auto"/>
        <w:ind w:firstLine="708"/>
        <w:jc w:val="both"/>
        <w:rPr>
          <w:rFonts w:ascii="Times New Roman" w:eastAsia="Times New Roman" w:hAnsi="Times New Roman" w:cs="Times New Roman"/>
          <w:sz w:val="24"/>
          <w:szCs w:val="24"/>
          <w:lang w:eastAsia="bg-BG"/>
        </w:rPr>
      </w:pPr>
      <w:r w:rsidRPr="002112F4">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sidR="00204443" w:rsidRPr="002112F4">
        <w:rPr>
          <w:rFonts w:ascii="Times New Roman" w:eastAsia="Calibri" w:hAnsi="Times New Roman" w:cs="Times New Roman"/>
          <w:b/>
          <w:bCs/>
          <w:sz w:val="24"/>
          <w:szCs w:val="24"/>
        </w:rPr>
        <w:t>е</w:t>
      </w:r>
      <w:r w:rsidR="00E246A2" w:rsidRPr="002112F4">
        <w:rPr>
          <w:rFonts w:ascii="Times New Roman" w:eastAsia="Calibri" w:hAnsi="Times New Roman" w:cs="Times New Roman"/>
          <w:b/>
          <w:bCs/>
          <w:sz w:val="24"/>
          <w:szCs w:val="24"/>
        </w:rPr>
        <w:t>:</w:t>
      </w:r>
      <w:r w:rsidR="00204443" w:rsidRPr="002112F4">
        <w:rPr>
          <w:rFonts w:ascii="Times New Roman" w:eastAsia="Calibri" w:hAnsi="Times New Roman" w:cs="Times New Roman"/>
          <w:b/>
          <w:bCs/>
          <w:sz w:val="24"/>
          <w:szCs w:val="24"/>
        </w:rPr>
        <w:t xml:space="preserve"> </w:t>
      </w:r>
    </w:p>
    <w:p w:rsidR="0044697C" w:rsidRPr="0044697C" w:rsidRDefault="0044697C" w:rsidP="00CC6625">
      <w:pPr>
        <w:numPr>
          <w:ilvl w:val="0"/>
          <w:numId w:val="13"/>
        </w:numPr>
        <w:tabs>
          <w:tab w:val="left" w:pos="0"/>
        </w:tabs>
        <w:suppressAutoHyphens/>
        <w:spacing w:after="100" w:afterAutospacing="1" w:line="240" w:lineRule="auto"/>
        <w:ind w:left="567" w:hanging="567"/>
        <w:jc w:val="both"/>
        <w:rPr>
          <w:rFonts w:ascii="Times New Roman" w:eastAsia="Times New Roman" w:hAnsi="Times New Roman" w:cs="Times New Roman"/>
          <w:sz w:val="24"/>
          <w:szCs w:val="24"/>
          <w:lang w:eastAsia="bg-BG"/>
        </w:rPr>
      </w:pPr>
      <w:r w:rsidRPr="0044697C">
        <w:rPr>
          <w:rFonts w:ascii="Times New Roman" w:eastAsia="Times New Roman" w:hAnsi="Times New Roman" w:cs="Times New Roman"/>
          <w:sz w:val="24"/>
          <w:szCs w:val="24"/>
          <w:lang w:eastAsia="bg-BG"/>
        </w:rPr>
        <w:t>да изпълнява</w:t>
      </w:r>
      <w:r w:rsidR="005973CE">
        <w:rPr>
          <w:rFonts w:ascii="Times New Roman" w:eastAsia="Times New Roman" w:hAnsi="Times New Roman" w:cs="Times New Roman"/>
          <w:sz w:val="24"/>
          <w:szCs w:val="24"/>
          <w:lang w:eastAsia="bg-BG"/>
        </w:rPr>
        <w:t>ме</w:t>
      </w:r>
      <w:r w:rsidRPr="0044697C">
        <w:rPr>
          <w:rFonts w:ascii="Times New Roman" w:eastAsia="Times New Roman" w:hAnsi="Times New Roman" w:cs="Times New Roman"/>
          <w:sz w:val="24"/>
          <w:szCs w:val="24"/>
          <w:lang w:eastAsia="bg-BG"/>
        </w:rPr>
        <w:t xml:space="preserve"> задълженията си по </w:t>
      </w:r>
      <w:r w:rsidRPr="0044697C">
        <w:rPr>
          <w:rFonts w:ascii="Times New Roman" w:eastAsia="Times New Roman" w:hAnsi="Times New Roman" w:cs="Times New Roman"/>
          <w:sz w:val="24"/>
          <w:szCs w:val="24"/>
        </w:rPr>
        <w:t>договора за възлагане на обществената поръчка</w:t>
      </w:r>
      <w:r w:rsidRPr="0044697C">
        <w:rPr>
          <w:rFonts w:ascii="Times New Roman" w:eastAsia="Times New Roman" w:hAnsi="Times New Roman" w:cs="Times New Roman"/>
          <w:sz w:val="24"/>
          <w:szCs w:val="24"/>
          <w:lang w:eastAsia="bg-BG"/>
        </w:rP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rsidR="0044697C" w:rsidRPr="0044697C" w:rsidRDefault="0044697C" w:rsidP="00CC6625">
      <w:pPr>
        <w:numPr>
          <w:ilvl w:val="0"/>
          <w:numId w:val="13"/>
        </w:numPr>
        <w:tabs>
          <w:tab w:val="left" w:pos="0"/>
        </w:tabs>
        <w:suppressAutoHyphens/>
        <w:spacing w:after="0" w:line="240" w:lineRule="auto"/>
        <w:ind w:left="567" w:hanging="567"/>
        <w:contextualSpacing/>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w:t>
      </w:r>
      <w:r w:rsidRPr="0044697C">
        <w:rPr>
          <w:rFonts w:ascii="Times New Roman" w:eastAsia="Times New Roman" w:hAnsi="Times New Roman" w:cs="Times New Roman"/>
          <w:sz w:val="24"/>
          <w:szCs w:val="24"/>
          <w:lang w:eastAsia="zh-CN"/>
        </w:rPr>
        <w:t>а носи</w:t>
      </w:r>
      <w:r w:rsidR="005973CE">
        <w:rPr>
          <w:rFonts w:ascii="Times New Roman" w:eastAsia="Times New Roman" w:hAnsi="Times New Roman" w:cs="Times New Roman"/>
          <w:sz w:val="24"/>
          <w:szCs w:val="24"/>
          <w:lang w:eastAsia="zh-CN"/>
        </w:rPr>
        <w:t>м</w:t>
      </w:r>
      <w:r w:rsidRPr="0044697C">
        <w:rPr>
          <w:rFonts w:ascii="Times New Roman" w:eastAsia="Times New Roman" w:hAnsi="Times New Roman" w:cs="Times New Roman"/>
          <w:sz w:val="24"/>
          <w:szCs w:val="24"/>
          <w:lang w:eastAsia="zh-CN"/>
        </w:rPr>
        <w:t xml:space="preserve">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Възложителя и/или трети лица от Несъответстващи артикули;</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lastRenderedPageBreak/>
        <w:t>да доставя</w:t>
      </w:r>
      <w:r w:rsidR="005973CE">
        <w:rPr>
          <w:rFonts w:ascii="Times New Roman" w:eastAsia="Times New Roman" w:hAnsi="Times New Roman" w:cs="Times New Roman"/>
          <w:sz w:val="24"/>
          <w:szCs w:val="24"/>
        </w:rPr>
        <w:t>ме</w:t>
      </w:r>
      <w:r w:rsidRPr="0044697C">
        <w:rPr>
          <w:rFonts w:ascii="Times New Roman" w:eastAsia="Calibri" w:hAnsi="Times New Roman" w:cs="Times New Roman"/>
          <w:sz w:val="24"/>
          <w:szCs w:val="24"/>
          <w:lang w:val="ru-RU"/>
        </w:rPr>
        <w:t xml:space="preserve"> нови, неупотребявани артикули с доказан произход и произведени от качествени материали, осигуряващи нормална и безпроблемна експлоатация за периода на ползването им</w:t>
      </w:r>
      <w:r w:rsidRPr="0044697C">
        <w:rPr>
          <w:rFonts w:ascii="Times New Roman" w:eastAsia="Times New Roman" w:hAnsi="Times New Roman" w:cs="Times New Roman"/>
          <w:sz w:val="24"/>
          <w:szCs w:val="24"/>
        </w:rPr>
        <w:t>;</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доставя</w:t>
      </w:r>
      <w:r w:rsidR="005973CE">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артикули, които да отговарят </w:t>
      </w:r>
      <w:r w:rsidRPr="0044697C">
        <w:rPr>
          <w:rFonts w:ascii="Times New Roman" w:eastAsia="Calibri" w:hAnsi="Times New Roman" w:cs="Times New Roman"/>
          <w:sz w:val="24"/>
          <w:szCs w:val="24"/>
          <w:lang w:val="ru-RU"/>
        </w:rPr>
        <w:t xml:space="preserve">на БДС и/или </w:t>
      </w:r>
      <w:proofErr w:type="spellStart"/>
      <w:r w:rsidRPr="0044697C">
        <w:rPr>
          <w:rFonts w:ascii="Times New Roman" w:eastAsia="Calibri" w:hAnsi="Times New Roman" w:cs="Times New Roman"/>
          <w:sz w:val="24"/>
          <w:szCs w:val="24"/>
          <w:lang w:val="en-US"/>
        </w:rPr>
        <w:t>Европейските</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стандарти</w:t>
      </w:r>
      <w:proofErr w:type="spellEnd"/>
      <w:r w:rsidRPr="0044697C">
        <w:rPr>
          <w:rFonts w:ascii="Times New Roman" w:eastAsia="Calibri" w:hAnsi="Times New Roman" w:cs="Times New Roman"/>
          <w:sz w:val="24"/>
          <w:szCs w:val="24"/>
          <w:lang w:val="en-US"/>
        </w:rPr>
        <w:t xml:space="preserve"> и/</w:t>
      </w:r>
      <w:proofErr w:type="spellStart"/>
      <w:r w:rsidRPr="0044697C">
        <w:rPr>
          <w:rFonts w:ascii="Times New Roman" w:eastAsia="Calibri" w:hAnsi="Times New Roman" w:cs="Times New Roman"/>
          <w:sz w:val="24"/>
          <w:szCs w:val="24"/>
          <w:lang w:val="en-US"/>
        </w:rPr>
        <w:t>или</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еквивалент</w:t>
      </w:r>
      <w:proofErr w:type="spellEnd"/>
      <w:r w:rsidRPr="0044697C">
        <w:rPr>
          <w:rFonts w:ascii="Times New Roman" w:eastAsia="Calibri" w:hAnsi="Times New Roman" w:cs="Times New Roman"/>
          <w:sz w:val="24"/>
          <w:szCs w:val="24"/>
          <w:lang w:val="en-US"/>
        </w:rPr>
        <w:t xml:space="preserve"> за </w:t>
      </w:r>
      <w:proofErr w:type="spellStart"/>
      <w:r w:rsidRPr="0044697C">
        <w:rPr>
          <w:rFonts w:ascii="Times New Roman" w:eastAsia="Calibri" w:hAnsi="Times New Roman" w:cs="Times New Roman"/>
          <w:sz w:val="24"/>
          <w:szCs w:val="24"/>
          <w:lang w:val="en-US"/>
        </w:rPr>
        <w:t>съответния</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вид</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продукт</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ако</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има</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такива</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приложими</w:t>
      </w:r>
      <w:proofErr w:type="spellEnd"/>
      <w:r w:rsidRPr="0044697C">
        <w:rPr>
          <w:rFonts w:ascii="Times New Roman" w:eastAsia="Calibri" w:hAnsi="Times New Roman" w:cs="Times New Roman"/>
          <w:sz w:val="24"/>
          <w:szCs w:val="24"/>
          <w:lang w:val="en-US"/>
        </w:rPr>
        <w:t xml:space="preserve"> за </w:t>
      </w:r>
      <w:proofErr w:type="spellStart"/>
      <w:r w:rsidRPr="0044697C">
        <w:rPr>
          <w:rFonts w:ascii="Times New Roman" w:eastAsia="Calibri" w:hAnsi="Times New Roman" w:cs="Times New Roman"/>
          <w:sz w:val="24"/>
          <w:szCs w:val="24"/>
          <w:lang w:val="en-US"/>
        </w:rPr>
        <w:t>него</w:t>
      </w:r>
      <w:proofErr w:type="spellEnd"/>
      <w:r w:rsidRPr="0044697C">
        <w:rPr>
          <w:rFonts w:ascii="Times New Roman" w:eastAsia="Calibri" w:hAnsi="Times New Roman" w:cs="Times New Roman"/>
          <w:sz w:val="24"/>
          <w:szCs w:val="24"/>
          <w:lang w:val="en-US"/>
        </w:rPr>
        <w:t>).</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приема</w:t>
      </w:r>
      <w:r w:rsidR="005973CE">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заявки в работното за Софийски университет „Св. Климент Охридски“ време от 8:30 до 17:30 часа </w:t>
      </w:r>
      <w:r w:rsidRPr="0044697C">
        <w:rPr>
          <w:rFonts w:ascii="Times New Roman" w:eastAsia="Times New Roman" w:hAnsi="Times New Roman" w:cs="Times New Roman"/>
          <w:bCs/>
          <w:sz w:val="24"/>
          <w:szCs w:val="24"/>
          <w:lang w:eastAsia="zh-CN"/>
        </w:rPr>
        <w:t xml:space="preserve">на посочен от него e-mail или факс; </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bCs/>
          <w:sz w:val="24"/>
          <w:szCs w:val="24"/>
          <w:lang w:eastAsia="zh-CN"/>
        </w:rPr>
        <w:t>да извършва</w:t>
      </w:r>
      <w:r w:rsidR="005973CE">
        <w:rPr>
          <w:rFonts w:ascii="Times New Roman" w:eastAsia="Times New Roman" w:hAnsi="Times New Roman" w:cs="Times New Roman"/>
          <w:bCs/>
          <w:sz w:val="24"/>
          <w:szCs w:val="24"/>
          <w:lang w:eastAsia="zh-CN"/>
        </w:rPr>
        <w:t>ме</w:t>
      </w:r>
      <w:r w:rsidRPr="0044697C">
        <w:rPr>
          <w:rFonts w:ascii="Times New Roman" w:eastAsia="Times New Roman" w:hAnsi="Times New Roman" w:cs="Times New Roman"/>
          <w:bCs/>
          <w:sz w:val="24"/>
          <w:szCs w:val="24"/>
          <w:lang w:eastAsia="zh-CN"/>
        </w:rPr>
        <w:t xml:space="preserve"> доставките на мястото, посочено от заявителя в рамките на работното време на Възложителя – в работни дни от 8:30 ч. до 12:00 ч. и от 13:00 ч. до 17:00 ч.;</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извършва</w:t>
      </w:r>
      <w:r w:rsidR="005973CE">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доставката на заявените от</w:t>
      </w:r>
      <w:r w:rsidRPr="0044697C">
        <w:rPr>
          <w:rFonts w:ascii="Times New Roman" w:eastAsia="Times New Roman" w:hAnsi="Times New Roman" w:cs="Times New Roman"/>
          <w:b/>
          <w:sz w:val="24"/>
          <w:szCs w:val="24"/>
        </w:rPr>
        <w:t xml:space="preserve"> </w:t>
      </w:r>
      <w:r w:rsidRPr="0044697C">
        <w:rPr>
          <w:rFonts w:ascii="Times New Roman" w:eastAsia="Calibri" w:hAnsi="Times New Roman" w:cs="Times New Roman"/>
          <w:sz w:val="24"/>
          <w:szCs w:val="24"/>
          <w:lang w:eastAsia="zh-CN"/>
        </w:rPr>
        <w:t>Възложителя</w:t>
      </w:r>
      <w:r w:rsidRPr="0044697C">
        <w:rPr>
          <w:rFonts w:ascii="Times New Roman" w:eastAsia="Times New Roman" w:hAnsi="Times New Roman" w:cs="Times New Roman"/>
          <w:b/>
          <w:sz w:val="24"/>
          <w:szCs w:val="24"/>
        </w:rPr>
        <w:t xml:space="preserve"> </w:t>
      </w:r>
      <w:r w:rsidRPr="0044697C">
        <w:rPr>
          <w:rFonts w:ascii="Times New Roman" w:eastAsia="Times New Roman" w:hAnsi="Times New Roman" w:cs="Times New Roman"/>
          <w:sz w:val="24"/>
          <w:szCs w:val="24"/>
        </w:rPr>
        <w:t xml:space="preserve">по вид и количество артикули </w:t>
      </w:r>
      <w:r w:rsidRPr="0044697C">
        <w:rPr>
          <w:rFonts w:ascii="Times New Roman" w:eastAsia="Times New Roman" w:hAnsi="Times New Roman" w:cs="Times New Roman"/>
          <w:sz w:val="24"/>
          <w:szCs w:val="24"/>
          <w:u w:val="single"/>
        </w:rPr>
        <w:t>в</w:t>
      </w:r>
      <w:r w:rsidRPr="0044697C">
        <w:rPr>
          <w:rFonts w:ascii="Times New Roman" w:eastAsia="Calibri" w:hAnsi="Times New Roman" w:cs="Times New Roman"/>
          <w:sz w:val="24"/>
          <w:szCs w:val="24"/>
          <w:u w:val="single"/>
          <w:lang w:val="en-US"/>
        </w:rPr>
        <w:t xml:space="preserve"> </w:t>
      </w:r>
      <w:proofErr w:type="spellStart"/>
      <w:r w:rsidRPr="0044697C">
        <w:rPr>
          <w:rFonts w:ascii="Times New Roman" w:eastAsia="Calibri" w:hAnsi="Times New Roman" w:cs="Times New Roman"/>
          <w:sz w:val="24"/>
          <w:szCs w:val="24"/>
          <w:u w:val="single"/>
          <w:lang w:val="en-US"/>
        </w:rPr>
        <w:t>срок</w:t>
      </w:r>
      <w:proofErr w:type="spellEnd"/>
      <w:r w:rsidRPr="0044697C">
        <w:rPr>
          <w:rFonts w:ascii="Times New Roman" w:eastAsia="Calibri" w:hAnsi="Times New Roman" w:cs="Times New Roman"/>
          <w:sz w:val="24"/>
          <w:szCs w:val="24"/>
          <w:u w:val="single"/>
          <w:lang w:val="en-US"/>
        </w:rPr>
        <w:t xml:space="preserve">, </w:t>
      </w:r>
      <w:r w:rsidR="005973CE">
        <w:rPr>
          <w:rFonts w:ascii="Times New Roman" w:eastAsia="Calibri" w:hAnsi="Times New Roman" w:cs="Times New Roman"/>
          <w:sz w:val="24"/>
          <w:szCs w:val="24"/>
          <w:u w:val="single"/>
        </w:rPr>
        <w:t>..............................</w:t>
      </w:r>
      <w:r w:rsidRPr="0044697C">
        <w:rPr>
          <w:rFonts w:ascii="Times New Roman" w:eastAsia="Calibri" w:hAnsi="Times New Roman" w:cs="Times New Roman"/>
          <w:sz w:val="24"/>
          <w:szCs w:val="24"/>
          <w:u w:val="single"/>
          <w:lang w:val="en-US"/>
        </w:rPr>
        <w:t xml:space="preserve"> </w:t>
      </w:r>
      <w:r w:rsidR="005973CE" w:rsidRPr="0044697C">
        <w:rPr>
          <w:rFonts w:ascii="Times New Roman" w:eastAsia="Calibri" w:hAnsi="Times New Roman" w:cs="Times New Roman"/>
          <w:sz w:val="24"/>
          <w:szCs w:val="24"/>
          <w:u w:val="single"/>
          <w:lang w:val="en-US"/>
        </w:rPr>
        <w:t>(</w:t>
      </w:r>
      <w:proofErr w:type="spellStart"/>
      <w:r w:rsidRPr="0044697C">
        <w:rPr>
          <w:rFonts w:ascii="Times New Roman" w:eastAsia="Calibri" w:hAnsi="Times New Roman" w:cs="Times New Roman"/>
          <w:i/>
          <w:sz w:val="24"/>
          <w:szCs w:val="24"/>
          <w:u w:val="single"/>
          <w:lang w:val="en-US"/>
        </w:rPr>
        <w:t>не</w:t>
      </w:r>
      <w:proofErr w:type="spellEnd"/>
      <w:r w:rsidRPr="0044697C">
        <w:rPr>
          <w:rFonts w:ascii="Times New Roman" w:eastAsia="Calibri" w:hAnsi="Times New Roman" w:cs="Times New Roman"/>
          <w:i/>
          <w:sz w:val="24"/>
          <w:szCs w:val="24"/>
          <w:u w:val="single"/>
          <w:lang w:val="en-US"/>
        </w:rPr>
        <w:t xml:space="preserve"> </w:t>
      </w:r>
      <w:proofErr w:type="spellStart"/>
      <w:r w:rsidRPr="0044697C">
        <w:rPr>
          <w:rFonts w:ascii="Times New Roman" w:eastAsia="Calibri" w:hAnsi="Times New Roman" w:cs="Times New Roman"/>
          <w:i/>
          <w:sz w:val="24"/>
          <w:szCs w:val="24"/>
          <w:u w:val="single"/>
          <w:lang w:val="en-US"/>
        </w:rPr>
        <w:t>повече</w:t>
      </w:r>
      <w:proofErr w:type="spellEnd"/>
      <w:r w:rsidRPr="0044697C">
        <w:rPr>
          <w:rFonts w:ascii="Times New Roman" w:eastAsia="Calibri" w:hAnsi="Times New Roman" w:cs="Times New Roman"/>
          <w:i/>
          <w:sz w:val="24"/>
          <w:szCs w:val="24"/>
          <w:u w:val="single"/>
          <w:lang w:val="en-US"/>
        </w:rPr>
        <w:t xml:space="preserve"> </w:t>
      </w:r>
      <w:proofErr w:type="spellStart"/>
      <w:r w:rsidRPr="0044697C">
        <w:rPr>
          <w:rFonts w:ascii="Times New Roman" w:eastAsia="Calibri" w:hAnsi="Times New Roman" w:cs="Times New Roman"/>
          <w:i/>
          <w:sz w:val="24"/>
          <w:szCs w:val="24"/>
          <w:u w:val="single"/>
          <w:lang w:val="en-US"/>
        </w:rPr>
        <w:t>от</w:t>
      </w:r>
      <w:proofErr w:type="spellEnd"/>
      <w:r w:rsidRPr="0044697C">
        <w:rPr>
          <w:rFonts w:ascii="Times New Roman" w:eastAsia="Calibri" w:hAnsi="Times New Roman" w:cs="Times New Roman"/>
          <w:i/>
          <w:sz w:val="24"/>
          <w:szCs w:val="24"/>
          <w:u w:val="single"/>
          <w:lang w:val="en-US"/>
        </w:rPr>
        <w:t xml:space="preserve"> 5 </w:t>
      </w:r>
      <w:proofErr w:type="spellStart"/>
      <w:r w:rsidRPr="0044697C">
        <w:rPr>
          <w:rFonts w:ascii="Times New Roman" w:eastAsia="Calibri" w:hAnsi="Times New Roman" w:cs="Times New Roman"/>
          <w:i/>
          <w:sz w:val="24"/>
          <w:szCs w:val="24"/>
          <w:u w:val="single"/>
          <w:lang w:val="en-US"/>
        </w:rPr>
        <w:t>пет</w:t>
      </w:r>
      <w:proofErr w:type="spellEnd"/>
      <w:r w:rsidRPr="0044697C">
        <w:rPr>
          <w:rFonts w:ascii="Times New Roman" w:eastAsia="Calibri" w:hAnsi="Times New Roman" w:cs="Times New Roman"/>
          <w:sz w:val="24"/>
          <w:szCs w:val="24"/>
          <w:u w:val="single"/>
          <w:lang w:val="en-US"/>
        </w:rPr>
        <w:t xml:space="preserve">) </w:t>
      </w:r>
      <w:proofErr w:type="spellStart"/>
      <w:r w:rsidRPr="0044697C">
        <w:rPr>
          <w:rFonts w:ascii="Times New Roman" w:eastAsia="Calibri" w:hAnsi="Times New Roman" w:cs="Times New Roman"/>
          <w:sz w:val="24"/>
          <w:szCs w:val="24"/>
          <w:u w:val="single"/>
          <w:lang w:val="en-US"/>
        </w:rPr>
        <w:t>работни</w:t>
      </w:r>
      <w:proofErr w:type="spellEnd"/>
      <w:r w:rsidRPr="0044697C">
        <w:rPr>
          <w:rFonts w:ascii="Times New Roman" w:eastAsia="Calibri" w:hAnsi="Times New Roman" w:cs="Times New Roman"/>
          <w:sz w:val="24"/>
          <w:szCs w:val="24"/>
          <w:u w:val="single"/>
          <w:lang w:val="en-US"/>
        </w:rPr>
        <w:t xml:space="preserve"> </w:t>
      </w:r>
      <w:proofErr w:type="spellStart"/>
      <w:r w:rsidRPr="0044697C">
        <w:rPr>
          <w:rFonts w:ascii="Times New Roman" w:eastAsia="Calibri" w:hAnsi="Times New Roman" w:cs="Times New Roman"/>
          <w:sz w:val="24"/>
          <w:szCs w:val="24"/>
          <w:u w:val="single"/>
          <w:lang w:val="en-US"/>
        </w:rPr>
        <w:t>дни</w:t>
      </w:r>
      <w:proofErr w:type="spellEnd"/>
      <w:r w:rsidRPr="0044697C">
        <w:rPr>
          <w:rFonts w:ascii="Times New Roman" w:eastAsia="Calibri" w:hAnsi="Times New Roman" w:cs="Times New Roman"/>
          <w:sz w:val="24"/>
          <w:szCs w:val="24"/>
          <w:u w:val="single"/>
          <w:lang w:val="en-US"/>
        </w:rPr>
        <w:t xml:space="preserve"> </w:t>
      </w:r>
      <w:proofErr w:type="spellStart"/>
      <w:r w:rsidRPr="0044697C">
        <w:rPr>
          <w:rFonts w:ascii="Times New Roman" w:eastAsia="Calibri" w:hAnsi="Times New Roman" w:cs="Times New Roman"/>
          <w:sz w:val="24"/>
          <w:szCs w:val="24"/>
          <w:u w:val="single"/>
          <w:lang w:val="en-US"/>
        </w:rPr>
        <w:t>от</w:t>
      </w:r>
      <w:proofErr w:type="spellEnd"/>
      <w:r w:rsidRPr="0044697C">
        <w:rPr>
          <w:rFonts w:ascii="Times New Roman" w:eastAsia="Calibri" w:hAnsi="Times New Roman" w:cs="Times New Roman"/>
          <w:sz w:val="24"/>
          <w:szCs w:val="24"/>
          <w:u w:val="single"/>
          <w:lang w:val="en-US"/>
        </w:rPr>
        <w:t xml:space="preserve"> </w:t>
      </w:r>
      <w:proofErr w:type="spellStart"/>
      <w:r w:rsidRPr="0044697C">
        <w:rPr>
          <w:rFonts w:ascii="Times New Roman" w:eastAsia="Calibri" w:hAnsi="Times New Roman" w:cs="Times New Roman"/>
          <w:sz w:val="24"/>
          <w:szCs w:val="24"/>
          <w:u w:val="single"/>
          <w:lang w:val="en-US"/>
        </w:rPr>
        <w:t>постъпване</w:t>
      </w:r>
      <w:proofErr w:type="spellEnd"/>
      <w:r w:rsidRPr="0044697C">
        <w:rPr>
          <w:rFonts w:ascii="Times New Roman" w:eastAsia="Calibri" w:hAnsi="Times New Roman" w:cs="Times New Roman"/>
          <w:sz w:val="24"/>
          <w:szCs w:val="24"/>
          <w:u w:val="single"/>
          <w:lang w:val="en-US"/>
        </w:rPr>
        <w:t xml:space="preserve"> на </w:t>
      </w:r>
      <w:proofErr w:type="spellStart"/>
      <w:r w:rsidRPr="0044697C">
        <w:rPr>
          <w:rFonts w:ascii="Times New Roman" w:eastAsia="Calibri" w:hAnsi="Times New Roman" w:cs="Times New Roman"/>
          <w:sz w:val="24"/>
          <w:szCs w:val="24"/>
          <w:u w:val="single"/>
          <w:lang w:val="en-US"/>
        </w:rPr>
        <w:t>заявката</w:t>
      </w:r>
      <w:proofErr w:type="spellEnd"/>
      <w:r w:rsidRPr="0044697C">
        <w:rPr>
          <w:rFonts w:ascii="Times New Roman" w:eastAsia="Calibri" w:hAnsi="Times New Roman" w:cs="Times New Roman"/>
          <w:sz w:val="24"/>
          <w:szCs w:val="24"/>
          <w:u w:val="single"/>
        </w:rPr>
        <w:t>;</w:t>
      </w:r>
      <w:r w:rsidRPr="0044697C">
        <w:rPr>
          <w:rFonts w:ascii="Times New Roman" w:eastAsia="Times New Roman" w:hAnsi="Times New Roman" w:cs="Times New Roman"/>
          <w:sz w:val="24"/>
          <w:szCs w:val="24"/>
        </w:rPr>
        <w:t xml:space="preserve"> </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изпълнява</w:t>
      </w:r>
      <w:r w:rsidR="005973CE">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в договорения срок заявките на Възложителя. При невъзможност за доставяне на определените артикули или количества по получената заявка, незабавно писмено да уведоми</w:t>
      </w:r>
      <w:r w:rsidR="005973CE">
        <w:rPr>
          <w:rFonts w:ascii="Times New Roman" w:eastAsia="Times New Roman" w:hAnsi="Times New Roman" w:cs="Times New Roman"/>
          <w:sz w:val="24"/>
          <w:szCs w:val="24"/>
        </w:rPr>
        <w:t>м</w:t>
      </w:r>
      <w:r w:rsidRPr="0044697C">
        <w:rPr>
          <w:rFonts w:ascii="Times New Roman" w:eastAsia="Times New Roman" w:hAnsi="Times New Roman" w:cs="Times New Roman"/>
          <w:sz w:val="24"/>
          <w:szCs w:val="24"/>
        </w:rPr>
        <w:t xml:space="preserve"> Възложителя за отказа за доставка. </w:t>
      </w:r>
      <w:r w:rsidR="005973CE">
        <w:rPr>
          <w:rFonts w:ascii="Times New Roman" w:eastAsia="Times New Roman" w:hAnsi="Times New Roman" w:cs="Times New Roman"/>
          <w:sz w:val="24"/>
          <w:szCs w:val="24"/>
          <w:lang w:val="en-US"/>
        </w:rPr>
        <w:t>(</w:t>
      </w:r>
      <w:r w:rsidRPr="0044697C">
        <w:rPr>
          <w:rFonts w:ascii="Times New Roman" w:eastAsia="Times New Roman" w:hAnsi="Times New Roman" w:cs="Times New Roman"/>
          <w:i/>
          <w:sz w:val="24"/>
          <w:szCs w:val="24"/>
        </w:rPr>
        <w:t>При системен отказ на Изпълнителя (повече от 2 пъти в рамките на три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r w:rsidR="005973CE">
        <w:rPr>
          <w:rFonts w:ascii="Times New Roman" w:eastAsia="Times New Roman" w:hAnsi="Times New Roman" w:cs="Times New Roman"/>
          <w:i/>
          <w:sz w:val="24"/>
          <w:szCs w:val="24"/>
          <w:lang w:val="en-US"/>
        </w:rPr>
        <w:t>)</w:t>
      </w:r>
      <w:r w:rsidRPr="0044697C">
        <w:rPr>
          <w:rFonts w:ascii="Times New Roman" w:eastAsia="Times New Roman" w:hAnsi="Times New Roman" w:cs="Times New Roman"/>
          <w:sz w:val="24"/>
          <w:szCs w:val="24"/>
        </w:rPr>
        <w:t>;</w:t>
      </w:r>
    </w:p>
    <w:p w:rsidR="0044697C" w:rsidRPr="0044697C" w:rsidRDefault="0044697C" w:rsidP="00CC6625">
      <w:pPr>
        <w:numPr>
          <w:ilvl w:val="0"/>
          <w:numId w:val="13"/>
        </w:numPr>
        <w:tabs>
          <w:tab w:val="left" w:pos="0"/>
        </w:tabs>
        <w:suppressAutoHyphens/>
        <w:spacing w:after="0" w:line="240" w:lineRule="auto"/>
        <w:ind w:left="567" w:hanging="567"/>
        <w:contextualSpacing/>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доставя</w:t>
      </w:r>
      <w:r w:rsidR="005973CE">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артикулите в разфасовките, от вида, количеството и качеството, уговорени с договора и посочени в конкретната заявка; </w:t>
      </w:r>
    </w:p>
    <w:p w:rsidR="0044697C" w:rsidRPr="0044697C" w:rsidRDefault="0044697C" w:rsidP="00CC6625">
      <w:pPr>
        <w:numPr>
          <w:ilvl w:val="0"/>
          <w:numId w:val="13"/>
        </w:numPr>
        <w:tabs>
          <w:tab w:val="left" w:pos="0"/>
        </w:tabs>
        <w:suppressAutoHyphens/>
        <w:spacing w:after="0" w:line="240" w:lineRule="auto"/>
        <w:ind w:left="567" w:hanging="567"/>
        <w:contextualSpacing/>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 xml:space="preserve">при отклонения и/или разлики в количеството, чистотата и характеристиките на доставените артикули, намаляващи и/или препятстващи ползването им по предназначение от </w:t>
      </w:r>
      <w:r w:rsidRPr="0044697C">
        <w:rPr>
          <w:rFonts w:ascii="Times New Roman" w:eastAsia="Calibri" w:hAnsi="Times New Roman" w:cs="Times New Roman"/>
          <w:sz w:val="24"/>
          <w:szCs w:val="24"/>
          <w:lang w:eastAsia="zh-CN"/>
        </w:rPr>
        <w:t>Възложителя</w:t>
      </w:r>
      <w:r w:rsidRPr="0044697C">
        <w:rPr>
          <w:rFonts w:ascii="Times New Roman" w:eastAsia="Times New Roman" w:hAnsi="Times New Roman" w:cs="Times New Roman"/>
          <w:sz w:val="24"/>
          <w:szCs w:val="24"/>
        </w:rPr>
        <w:t>, да се съобрази</w:t>
      </w:r>
      <w:r w:rsidR="005973CE">
        <w:rPr>
          <w:rFonts w:ascii="Times New Roman" w:eastAsia="Times New Roman" w:hAnsi="Times New Roman" w:cs="Times New Roman"/>
          <w:sz w:val="24"/>
          <w:szCs w:val="24"/>
        </w:rPr>
        <w:t>м</w:t>
      </w:r>
      <w:r w:rsidRPr="0044697C">
        <w:rPr>
          <w:rFonts w:ascii="Times New Roman" w:eastAsia="Times New Roman" w:hAnsi="Times New Roman" w:cs="Times New Roman"/>
          <w:sz w:val="24"/>
          <w:szCs w:val="24"/>
        </w:rPr>
        <w:t xml:space="preserve"> с един от следните възможни избори на </w:t>
      </w:r>
      <w:r w:rsidRPr="0044697C">
        <w:rPr>
          <w:rFonts w:ascii="Times New Roman" w:eastAsia="Calibri" w:hAnsi="Times New Roman" w:cs="Times New Roman"/>
          <w:sz w:val="24"/>
          <w:szCs w:val="24"/>
          <w:lang w:eastAsia="zh-CN"/>
        </w:rPr>
        <w:t>Възложителя</w:t>
      </w:r>
      <w:r w:rsidRPr="0044697C">
        <w:rPr>
          <w:rFonts w:ascii="Times New Roman" w:eastAsia="Times New Roman" w:hAnsi="Times New Roman" w:cs="Times New Roman"/>
          <w:sz w:val="24"/>
          <w:szCs w:val="24"/>
        </w:rPr>
        <w:t>:</w:t>
      </w:r>
    </w:p>
    <w:p w:rsidR="0044697C" w:rsidRPr="0044697C" w:rsidRDefault="005973CE" w:rsidP="00CC6625">
      <w:pPr>
        <w:numPr>
          <w:ilvl w:val="1"/>
          <w:numId w:val="18"/>
        </w:numPr>
        <w:tabs>
          <w:tab w:val="left" w:pos="851"/>
        </w:tabs>
        <w:spacing w:after="0" w:line="240" w:lineRule="auto"/>
        <w:ind w:left="1134"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w:t>
      </w:r>
      <w:r w:rsidR="0044697C" w:rsidRPr="0044697C">
        <w:rPr>
          <w:rFonts w:ascii="Times New Roman" w:eastAsia="Times New Roman" w:hAnsi="Times New Roman" w:cs="Times New Roman"/>
          <w:sz w:val="24"/>
          <w:szCs w:val="24"/>
        </w:rPr>
        <w:t xml:space="preserve"> замени</w:t>
      </w:r>
      <w:r>
        <w:rPr>
          <w:rFonts w:ascii="Times New Roman" w:eastAsia="Times New Roman" w:hAnsi="Times New Roman" w:cs="Times New Roman"/>
          <w:sz w:val="24"/>
          <w:szCs w:val="24"/>
        </w:rPr>
        <w:t>м</w:t>
      </w:r>
      <w:r w:rsidR="0044697C" w:rsidRPr="0044697C">
        <w:rPr>
          <w:rFonts w:ascii="Times New Roman" w:eastAsia="Times New Roman" w:hAnsi="Times New Roman" w:cs="Times New Roman"/>
          <w:sz w:val="24"/>
          <w:szCs w:val="24"/>
        </w:rPr>
        <w:t xml:space="preserve"> несъответстващите артикули с нови, съответно да допълни доставката в срок от 5 (пет) дни от подписване на съответния протокол от Страните или от издаване на протокола от анализ на оторизирания орган; или </w:t>
      </w:r>
    </w:p>
    <w:p w:rsidR="0044697C" w:rsidRPr="0044697C" w:rsidRDefault="005973CE" w:rsidP="00CC6625">
      <w:pPr>
        <w:numPr>
          <w:ilvl w:val="1"/>
          <w:numId w:val="18"/>
        </w:numPr>
        <w:tabs>
          <w:tab w:val="left" w:pos="851"/>
        </w:tabs>
        <w:spacing w:after="0" w:line="240" w:lineRule="auto"/>
        <w:ind w:left="1134"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w:t>
      </w:r>
      <w:r w:rsidR="0044697C" w:rsidRPr="0044697C">
        <w:rPr>
          <w:rFonts w:ascii="Times New Roman" w:eastAsia="Times New Roman" w:hAnsi="Times New Roman" w:cs="Times New Roman"/>
          <w:sz w:val="24"/>
          <w:szCs w:val="24"/>
        </w:rPr>
        <w:t xml:space="preserve"> намали</w:t>
      </w:r>
      <w:r>
        <w:rPr>
          <w:rFonts w:ascii="Times New Roman" w:eastAsia="Times New Roman" w:hAnsi="Times New Roman" w:cs="Times New Roman"/>
          <w:sz w:val="24"/>
          <w:szCs w:val="24"/>
        </w:rPr>
        <w:t>м</w:t>
      </w:r>
      <w:r w:rsidR="0044697C" w:rsidRPr="0044697C">
        <w:rPr>
          <w:rFonts w:ascii="Times New Roman" w:eastAsia="Times New Roman" w:hAnsi="Times New Roman" w:cs="Times New Roman"/>
          <w:sz w:val="24"/>
          <w:szCs w:val="24"/>
        </w:rPr>
        <w:t xml:space="preserve"> </w:t>
      </w:r>
      <w:r w:rsidRPr="0044697C">
        <w:rPr>
          <w:rFonts w:ascii="Times New Roman" w:eastAsia="Times New Roman" w:hAnsi="Times New Roman" w:cs="Times New Roman"/>
          <w:sz w:val="24"/>
          <w:szCs w:val="24"/>
        </w:rPr>
        <w:t xml:space="preserve">цената по Договора </w:t>
      </w:r>
      <w:r w:rsidR="0044697C" w:rsidRPr="0044697C">
        <w:rPr>
          <w:rFonts w:ascii="Times New Roman" w:eastAsia="Times New Roman" w:hAnsi="Times New Roman" w:cs="Times New Roman"/>
          <w:sz w:val="24"/>
          <w:szCs w:val="24"/>
        </w:rPr>
        <w:t>съответно с цената на Несъответстващите артикули, ако не води до съществени изменения на договора.</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доставя</w:t>
      </w:r>
      <w:r w:rsidR="005973CE">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артикулите </w:t>
      </w:r>
      <w:r w:rsidRPr="0044697C">
        <w:rPr>
          <w:rFonts w:ascii="Times New Roman" w:eastAsia="Calibri" w:hAnsi="Times New Roman" w:cs="Times New Roman"/>
          <w:sz w:val="24"/>
          <w:szCs w:val="24"/>
          <w:lang w:val="en-US"/>
        </w:rPr>
        <w:t xml:space="preserve">в </w:t>
      </w:r>
      <w:proofErr w:type="spellStart"/>
      <w:r w:rsidRPr="0044697C">
        <w:rPr>
          <w:rFonts w:ascii="Times New Roman" w:eastAsia="Calibri" w:hAnsi="Times New Roman" w:cs="Times New Roman"/>
          <w:sz w:val="24"/>
          <w:szCs w:val="24"/>
          <w:lang w:val="en-US"/>
        </w:rPr>
        <w:t>подходяща</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опаковка</w:t>
      </w:r>
      <w:proofErr w:type="spellEnd"/>
      <w:r w:rsidRPr="0044697C">
        <w:rPr>
          <w:rFonts w:ascii="Times New Roman" w:eastAsia="Calibri" w:hAnsi="Times New Roman" w:cs="Times New Roman"/>
          <w:sz w:val="24"/>
          <w:szCs w:val="24"/>
          <w:lang w:val="en-US"/>
        </w:rPr>
        <w:t xml:space="preserve">, с </w:t>
      </w:r>
      <w:proofErr w:type="spellStart"/>
      <w:r w:rsidRPr="0044697C">
        <w:rPr>
          <w:rFonts w:ascii="Times New Roman" w:eastAsia="Calibri" w:hAnsi="Times New Roman" w:cs="Times New Roman"/>
          <w:sz w:val="24"/>
          <w:szCs w:val="24"/>
          <w:lang w:val="en-US"/>
        </w:rPr>
        <w:t>цел</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осигуряване</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защита</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от</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външни</w:t>
      </w:r>
      <w:proofErr w:type="spellEnd"/>
      <w:r w:rsidRPr="0044697C">
        <w:rPr>
          <w:rFonts w:ascii="Times New Roman" w:eastAsia="Calibri" w:hAnsi="Times New Roman" w:cs="Times New Roman"/>
          <w:sz w:val="24"/>
          <w:szCs w:val="24"/>
          <w:lang w:val="en-US"/>
        </w:rPr>
        <w:t xml:space="preserve"> </w:t>
      </w:r>
      <w:proofErr w:type="spellStart"/>
      <w:r w:rsidRPr="0044697C">
        <w:rPr>
          <w:rFonts w:ascii="Times New Roman" w:eastAsia="Calibri" w:hAnsi="Times New Roman" w:cs="Times New Roman"/>
          <w:sz w:val="24"/>
          <w:szCs w:val="24"/>
          <w:lang w:val="en-US"/>
        </w:rPr>
        <w:t>влияния</w:t>
      </w:r>
      <w:proofErr w:type="spellEnd"/>
      <w:r w:rsidRPr="0044697C">
        <w:rPr>
          <w:rFonts w:ascii="Times New Roman" w:eastAsia="Calibri" w:hAnsi="Times New Roman" w:cs="Times New Roman"/>
          <w:sz w:val="24"/>
          <w:szCs w:val="24"/>
          <w:lang w:val="en-US"/>
        </w:rPr>
        <w:t xml:space="preserve"> и </w:t>
      </w:r>
      <w:proofErr w:type="spellStart"/>
      <w:r w:rsidRPr="0044697C">
        <w:rPr>
          <w:rFonts w:ascii="Times New Roman" w:eastAsia="Calibri" w:hAnsi="Times New Roman" w:cs="Times New Roman"/>
          <w:sz w:val="24"/>
          <w:szCs w:val="24"/>
          <w:lang w:val="en-US"/>
        </w:rPr>
        <w:t>повреди</w:t>
      </w:r>
      <w:proofErr w:type="spellEnd"/>
      <w:r w:rsidRPr="0044697C">
        <w:rPr>
          <w:rFonts w:ascii="Times New Roman" w:eastAsia="Calibri" w:hAnsi="Times New Roman" w:cs="Times New Roman"/>
          <w:sz w:val="24"/>
          <w:szCs w:val="24"/>
          <w:lang w:val="en-US"/>
        </w:rPr>
        <w:t xml:space="preserve"> по </w:t>
      </w:r>
      <w:proofErr w:type="spellStart"/>
      <w:r w:rsidRPr="0044697C">
        <w:rPr>
          <w:rFonts w:ascii="Times New Roman" w:eastAsia="Calibri" w:hAnsi="Times New Roman" w:cs="Times New Roman"/>
          <w:sz w:val="24"/>
          <w:szCs w:val="24"/>
          <w:lang w:val="en-US"/>
        </w:rPr>
        <w:t>време</w:t>
      </w:r>
      <w:proofErr w:type="spellEnd"/>
      <w:r w:rsidRPr="0044697C">
        <w:rPr>
          <w:rFonts w:ascii="Times New Roman" w:eastAsia="Calibri" w:hAnsi="Times New Roman" w:cs="Times New Roman"/>
          <w:sz w:val="24"/>
          <w:szCs w:val="24"/>
          <w:lang w:val="en-US"/>
        </w:rPr>
        <w:t xml:space="preserve"> на </w:t>
      </w:r>
      <w:proofErr w:type="spellStart"/>
      <w:r w:rsidRPr="0044697C">
        <w:rPr>
          <w:rFonts w:ascii="Times New Roman" w:eastAsia="Calibri" w:hAnsi="Times New Roman" w:cs="Times New Roman"/>
          <w:sz w:val="24"/>
          <w:szCs w:val="24"/>
          <w:lang w:val="en-US"/>
        </w:rPr>
        <w:t>транспортирането</w:t>
      </w:r>
      <w:proofErr w:type="spellEnd"/>
      <w:r w:rsidRPr="0044697C">
        <w:rPr>
          <w:rFonts w:ascii="Times New Roman" w:eastAsia="Calibri" w:hAnsi="Times New Roman" w:cs="Times New Roman"/>
          <w:sz w:val="24"/>
          <w:szCs w:val="24"/>
        </w:rPr>
        <w:t>.</w:t>
      </w:r>
      <w:r w:rsidRPr="0044697C">
        <w:rPr>
          <w:rFonts w:ascii="Times New Roman" w:eastAsia="Calibri" w:hAnsi="Times New Roman" w:cs="Times New Roman"/>
          <w:sz w:val="24"/>
          <w:szCs w:val="24"/>
          <w:lang w:val="en-US"/>
        </w:rPr>
        <w:t xml:space="preserve"> </w:t>
      </w:r>
      <w:r w:rsidRPr="0044697C">
        <w:rPr>
          <w:rFonts w:ascii="Times New Roman" w:eastAsia="Times New Roman" w:hAnsi="Times New Roman" w:cs="Times New Roman"/>
          <w:sz w:val="24"/>
          <w:szCs w:val="24"/>
        </w:rPr>
        <w:t>Опаковката</w:t>
      </w:r>
      <w:r w:rsidR="005973CE">
        <w:rPr>
          <w:rFonts w:ascii="Times New Roman" w:eastAsia="Times New Roman" w:hAnsi="Times New Roman" w:cs="Times New Roman"/>
          <w:sz w:val="24"/>
          <w:szCs w:val="24"/>
        </w:rPr>
        <w:t xml:space="preserve"> ще</w:t>
      </w:r>
      <w:r w:rsidRPr="0044697C">
        <w:rPr>
          <w:rFonts w:ascii="Times New Roman" w:eastAsia="Times New Roman" w:hAnsi="Times New Roman" w:cs="Times New Roman"/>
          <w:sz w:val="24"/>
          <w:szCs w:val="24"/>
        </w:rPr>
        <w:t xml:space="preserve"> е етикетирана на български език и </w:t>
      </w:r>
      <w:r w:rsidR="005973CE">
        <w:rPr>
          <w:rFonts w:ascii="Times New Roman" w:eastAsia="Times New Roman" w:hAnsi="Times New Roman" w:cs="Times New Roman"/>
          <w:sz w:val="24"/>
          <w:szCs w:val="24"/>
        </w:rPr>
        <w:t>ще</w:t>
      </w:r>
      <w:r w:rsidRPr="0044697C">
        <w:rPr>
          <w:rFonts w:ascii="Times New Roman" w:eastAsia="Times New Roman" w:hAnsi="Times New Roman" w:cs="Times New Roman"/>
          <w:sz w:val="24"/>
          <w:szCs w:val="24"/>
        </w:rPr>
        <w:t xml:space="preserve"> съдържа информация за вида на материала, производителя, датата на производство и срок на годност (когато е приложимо); </w:t>
      </w:r>
    </w:p>
    <w:p w:rsidR="0044697C" w:rsidRPr="0044697C" w:rsidRDefault="0044697C" w:rsidP="00CC6625">
      <w:pPr>
        <w:numPr>
          <w:ilvl w:val="0"/>
          <w:numId w:val="13"/>
        </w:numPr>
        <w:tabs>
          <w:tab w:val="left" w:pos="0"/>
        </w:tabs>
        <w:suppressAutoHyphens/>
        <w:spacing w:after="0" w:line="240" w:lineRule="auto"/>
        <w:ind w:left="567" w:hanging="567"/>
        <w:contextualSpacing/>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доставя</w:t>
      </w:r>
      <w:r w:rsidR="005973CE">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артикули със срок на годност, който да покрива периода на използването им, съгласно предписанията на производителя, но не по-малко от 6 месеца, считано от датата на тяхната доставка;</w:t>
      </w:r>
    </w:p>
    <w:p w:rsidR="0044697C" w:rsidRPr="0044697C" w:rsidRDefault="0044697C" w:rsidP="00CC6625">
      <w:pPr>
        <w:numPr>
          <w:ilvl w:val="0"/>
          <w:numId w:val="13"/>
        </w:numPr>
        <w:tabs>
          <w:tab w:val="left" w:pos="0"/>
        </w:tabs>
        <w:suppressAutoHyphens/>
        <w:spacing w:after="0" w:line="240" w:lineRule="auto"/>
        <w:ind w:left="567" w:hanging="567"/>
        <w:contextualSpacing/>
        <w:jc w:val="both"/>
        <w:rPr>
          <w:rFonts w:ascii="Times New Roman" w:eastAsia="Times New Roman" w:hAnsi="Times New Roman" w:cs="Times New Roman"/>
          <w:sz w:val="24"/>
          <w:szCs w:val="24"/>
        </w:rPr>
      </w:pPr>
      <w:r w:rsidRPr="0044697C">
        <w:rPr>
          <w:rFonts w:ascii="Times New Roman" w:eastAsia="Times New Roman" w:hAnsi="Times New Roman" w:cs="Times New Roman"/>
          <w:bCs/>
          <w:sz w:val="24"/>
          <w:szCs w:val="24"/>
          <w:lang w:eastAsia="zh-CN"/>
        </w:rPr>
        <w:t>да предостави</w:t>
      </w:r>
      <w:r w:rsidR="005973CE">
        <w:rPr>
          <w:rFonts w:ascii="Times New Roman" w:eastAsia="Times New Roman" w:hAnsi="Times New Roman" w:cs="Times New Roman"/>
          <w:bCs/>
          <w:sz w:val="24"/>
          <w:szCs w:val="24"/>
          <w:lang w:eastAsia="zh-CN"/>
        </w:rPr>
        <w:t>м</w:t>
      </w:r>
      <w:r w:rsidRPr="0044697C">
        <w:rPr>
          <w:rFonts w:ascii="Times New Roman" w:eastAsia="Times New Roman" w:hAnsi="Times New Roman" w:cs="Times New Roman"/>
          <w:bCs/>
          <w:sz w:val="24"/>
          <w:szCs w:val="24"/>
          <w:lang w:eastAsia="zh-CN"/>
        </w:rPr>
        <w:t xml:space="preserve"> достатъчно време на представителя на Възложителя да прегледа доставката, с оглед съответствието ѝ с направената заявка;</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 xml:space="preserve">да </w:t>
      </w:r>
      <w:r w:rsidR="005973CE">
        <w:rPr>
          <w:rFonts w:ascii="Times New Roman" w:eastAsia="Times New Roman" w:hAnsi="Times New Roman" w:cs="Times New Roman"/>
          <w:sz w:val="24"/>
          <w:szCs w:val="24"/>
          <w:lang w:eastAsia="zh-CN"/>
        </w:rPr>
        <w:t>осигурим</w:t>
      </w:r>
      <w:r w:rsidRPr="0044697C">
        <w:rPr>
          <w:rFonts w:ascii="Times New Roman" w:eastAsia="Times New Roman" w:hAnsi="Times New Roman" w:cs="Times New Roman"/>
          <w:sz w:val="24"/>
          <w:szCs w:val="24"/>
          <w:lang w:eastAsia="zh-CN"/>
        </w:rPr>
        <w:t xml:space="preserve"> присъствието на свой представител при предаване на всяка доставка, в противен случай се задължава да приема всяка рекламация за открити от Възложителя явни недостатъци;</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bCs/>
          <w:sz w:val="24"/>
          <w:szCs w:val="24"/>
          <w:lang w:eastAsia="zh-CN"/>
        </w:rPr>
        <w:t xml:space="preserve"> да състав</w:t>
      </w:r>
      <w:r w:rsidR="005973CE">
        <w:rPr>
          <w:rFonts w:ascii="Times New Roman" w:eastAsia="Times New Roman" w:hAnsi="Times New Roman" w:cs="Times New Roman"/>
          <w:bCs/>
          <w:sz w:val="24"/>
          <w:szCs w:val="24"/>
          <w:lang w:eastAsia="zh-CN"/>
        </w:rPr>
        <w:t>им</w:t>
      </w:r>
      <w:r w:rsidRPr="0044697C">
        <w:rPr>
          <w:rFonts w:ascii="Times New Roman" w:eastAsia="Times New Roman" w:hAnsi="Times New Roman" w:cs="Times New Roman"/>
          <w:bCs/>
          <w:sz w:val="24"/>
          <w:szCs w:val="24"/>
          <w:lang w:eastAsia="zh-CN"/>
        </w:rPr>
        <w:t xml:space="preserve"> за всяка доставка двустранни приемо-предавателни протоколи, които да се подписват при получаване и приемане на заявените материали;</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подписва</w:t>
      </w:r>
      <w:r w:rsidR="005973CE">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w:t>
      </w:r>
      <w:r w:rsidR="005973CE">
        <w:rPr>
          <w:rFonts w:ascii="Times New Roman" w:eastAsia="Times New Roman" w:hAnsi="Times New Roman" w:cs="Times New Roman"/>
          <w:sz w:val="24"/>
          <w:szCs w:val="24"/>
        </w:rPr>
        <w:t>а</w:t>
      </w:r>
      <w:r w:rsidRPr="0044697C">
        <w:rPr>
          <w:rFonts w:ascii="Times New Roman" w:eastAsia="Times New Roman" w:hAnsi="Times New Roman" w:cs="Times New Roman"/>
          <w:sz w:val="24"/>
          <w:szCs w:val="24"/>
        </w:rPr>
        <w:t>, предвиден в договор</w:t>
      </w:r>
      <w:r w:rsidR="005973CE">
        <w:rPr>
          <w:rFonts w:ascii="Times New Roman" w:eastAsia="Times New Roman" w:hAnsi="Times New Roman" w:cs="Times New Roman"/>
          <w:sz w:val="24"/>
          <w:szCs w:val="24"/>
        </w:rPr>
        <w:t>а</w:t>
      </w:r>
      <w:r w:rsidRPr="0044697C">
        <w:rPr>
          <w:rFonts w:ascii="Times New Roman" w:eastAsia="Times New Roman" w:hAnsi="Times New Roman" w:cs="Times New Roman"/>
          <w:sz w:val="24"/>
          <w:szCs w:val="24"/>
        </w:rPr>
        <w:t xml:space="preserve">, </w:t>
      </w:r>
      <w:r w:rsidR="005973CE">
        <w:rPr>
          <w:rFonts w:ascii="Times New Roman" w:eastAsia="Times New Roman" w:hAnsi="Times New Roman" w:cs="Times New Roman"/>
          <w:sz w:val="24"/>
          <w:szCs w:val="24"/>
        </w:rPr>
        <w:t>приемаме изпратеният от Възложителя</w:t>
      </w:r>
      <w:r w:rsidRPr="0044697C">
        <w:rPr>
          <w:rFonts w:ascii="Times New Roman" w:eastAsia="Times New Roman" w:hAnsi="Times New Roman" w:cs="Times New Roman"/>
          <w:sz w:val="24"/>
          <w:szCs w:val="24"/>
        </w:rPr>
        <w:t xml:space="preserve"> </w:t>
      </w:r>
      <w:r w:rsidR="005973CE" w:rsidRPr="0044697C">
        <w:rPr>
          <w:rFonts w:ascii="Times New Roman" w:eastAsia="Times New Roman" w:hAnsi="Times New Roman" w:cs="Times New Roman"/>
          <w:sz w:val="24"/>
          <w:szCs w:val="24"/>
        </w:rPr>
        <w:t>подписан</w:t>
      </w:r>
      <w:r w:rsidR="005973CE" w:rsidRPr="0044697C">
        <w:rPr>
          <w:rFonts w:ascii="Times New Roman" w:eastAsia="Times New Roman" w:hAnsi="Times New Roman" w:cs="Times New Roman"/>
          <w:sz w:val="24"/>
          <w:szCs w:val="24"/>
        </w:rPr>
        <w:t xml:space="preserve"> </w:t>
      </w:r>
      <w:r w:rsidRPr="0044697C">
        <w:rPr>
          <w:rFonts w:ascii="Times New Roman" w:eastAsia="Times New Roman" w:hAnsi="Times New Roman" w:cs="Times New Roman"/>
          <w:sz w:val="24"/>
          <w:szCs w:val="24"/>
        </w:rPr>
        <w:t xml:space="preserve">констативен протокол </w:t>
      </w:r>
      <w:r w:rsidR="005973CE">
        <w:rPr>
          <w:rFonts w:ascii="Times New Roman" w:eastAsia="Times New Roman" w:hAnsi="Times New Roman" w:cs="Times New Roman"/>
          <w:sz w:val="24"/>
          <w:szCs w:val="24"/>
        </w:rPr>
        <w:t>за</w:t>
      </w:r>
      <w:r w:rsidRPr="0044697C">
        <w:rPr>
          <w:rFonts w:ascii="Times New Roman" w:eastAsia="Times New Roman" w:hAnsi="Times New Roman" w:cs="Times New Roman"/>
          <w:sz w:val="24"/>
          <w:szCs w:val="24"/>
        </w:rPr>
        <w:t xml:space="preserve"> обвързващ за </w:t>
      </w:r>
      <w:r w:rsidR="005973CE">
        <w:rPr>
          <w:rFonts w:ascii="Times New Roman" w:eastAsia="Times New Roman" w:hAnsi="Times New Roman" w:cs="Times New Roman"/>
          <w:sz w:val="24"/>
          <w:szCs w:val="24"/>
        </w:rPr>
        <w:t>нас</w:t>
      </w:r>
      <w:r w:rsidRPr="0044697C">
        <w:rPr>
          <w:rFonts w:ascii="Times New Roman" w:eastAsia="Times New Roman" w:hAnsi="Times New Roman" w:cs="Times New Roman"/>
          <w:sz w:val="24"/>
          <w:szCs w:val="24"/>
        </w:rPr>
        <w:t>;</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носи</w:t>
      </w:r>
      <w:r w:rsidR="0061476C">
        <w:rPr>
          <w:rFonts w:ascii="Times New Roman" w:eastAsia="Times New Roman" w:hAnsi="Times New Roman" w:cs="Times New Roman"/>
          <w:sz w:val="24"/>
          <w:szCs w:val="24"/>
        </w:rPr>
        <w:t>м</w:t>
      </w:r>
      <w:r w:rsidRPr="0044697C">
        <w:rPr>
          <w:rFonts w:ascii="Times New Roman" w:eastAsia="Times New Roman" w:hAnsi="Times New Roman" w:cs="Times New Roman"/>
          <w:sz w:val="24"/>
          <w:szCs w:val="24"/>
        </w:rPr>
        <w:t xml:space="preserve"> риска от увреждане или погиване на стоката до момента на подписване на приемо-предавателния протокол </w:t>
      </w:r>
      <w:r w:rsidR="0061476C">
        <w:rPr>
          <w:rFonts w:ascii="Times New Roman" w:eastAsia="Times New Roman" w:hAnsi="Times New Roman" w:cs="Times New Roman"/>
          <w:sz w:val="24"/>
          <w:szCs w:val="24"/>
        </w:rPr>
        <w:t xml:space="preserve">без </w:t>
      </w:r>
      <w:r w:rsidRPr="0044697C">
        <w:rPr>
          <w:rFonts w:ascii="Times New Roman" w:eastAsia="Times New Roman" w:hAnsi="Times New Roman" w:cs="Times New Roman"/>
          <w:sz w:val="24"/>
          <w:szCs w:val="24"/>
        </w:rPr>
        <w:t>забележки от страна на Възложителя;</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lastRenderedPageBreak/>
        <w:t>да приема</w:t>
      </w:r>
      <w:r w:rsidR="009049D7">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и урежда</w:t>
      </w:r>
      <w:r w:rsidR="009049D7">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по уговорения ред надлежно предявените от Възложителя рекламации по реда на Договора; </w:t>
      </w:r>
    </w:p>
    <w:p w:rsidR="0044697C" w:rsidRPr="0044697C" w:rsidRDefault="0044697C" w:rsidP="00CC6625">
      <w:pPr>
        <w:numPr>
          <w:ilvl w:val="0"/>
          <w:numId w:val="13"/>
        </w:numPr>
        <w:tabs>
          <w:tab w:val="left" w:pos="0"/>
        </w:tabs>
        <w:suppressAutoHyphens/>
        <w:spacing w:after="0" w:line="240" w:lineRule="auto"/>
        <w:ind w:left="567" w:hanging="567"/>
        <w:contextualSpacing/>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сключи</w:t>
      </w:r>
      <w:r w:rsidR="009049D7">
        <w:rPr>
          <w:rFonts w:ascii="Times New Roman" w:eastAsia="Times New Roman" w:hAnsi="Times New Roman" w:cs="Times New Roman"/>
          <w:sz w:val="24"/>
          <w:szCs w:val="24"/>
        </w:rPr>
        <w:t>м</w:t>
      </w:r>
      <w:r w:rsidRPr="0044697C">
        <w:rPr>
          <w:rFonts w:ascii="Times New Roman" w:eastAsia="Times New Roman" w:hAnsi="Times New Roman" w:cs="Times New Roman"/>
          <w:sz w:val="24"/>
          <w:szCs w:val="24"/>
        </w:rPr>
        <w:t xml:space="preserve"> договор/договори за подизпълнение с посочените в офертата </w:t>
      </w:r>
      <w:r w:rsidR="009049D7">
        <w:rPr>
          <w:rFonts w:ascii="Times New Roman" w:eastAsia="Times New Roman" w:hAnsi="Times New Roman" w:cs="Times New Roman"/>
          <w:sz w:val="24"/>
          <w:szCs w:val="24"/>
        </w:rPr>
        <w:t>ни</w:t>
      </w:r>
      <w:r w:rsidRPr="0044697C">
        <w:rPr>
          <w:rFonts w:ascii="Times New Roman" w:eastAsia="Times New Roman" w:hAnsi="Times New Roman" w:cs="Times New Roman"/>
          <w:sz w:val="24"/>
          <w:szCs w:val="24"/>
        </w:rPr>
        <w:t xml:space="preserve">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w:t>
      </w:r>
      <w:r w:rsidR="009049D7">
        <w:rPr>
          <w:rFonts w:ascii="Times New Roman" w:eastAsia="Times New Roman" w:hAnsi="Times New Roman" w:cs="Times New Roman"/>
          <w:sz w:val="24"/>
          <w:szCs w:val="24"/>
        </w:rPr>
        <w:t xml:space="preserve">ще </w:t>
      </w:r>
      <w:r w:rsidRPr="0044697C">
        <w:rPr>
          <w:rFonts w:ascii="Times New Roman" w:eastAsia="Times New Roman" w:hAnsi="Times New Roman" w:cs="Times New Roman"/>
          <w:sz w:val="24"/>
          <w:szCs w:val="24"/>
        </w:rPr>
        <w:t>изпра</w:t>
      </w:r>
      <w:r w:rsidR="009049D7">
        <w:rPr>
          <w:rFonts w:ascii="Times New Roman" w:eastAsia="Times New Roman" w:hAnsi="Times New Roman" w:cs="Times New Roman"/>
          <w:sz w:val="24"/>
          <w:szCs w:val="24"/>
        </w:rPr>
        <w:t>тим</w:t>
      </w:r>
      <w:r w:rsidRPr="0044697C">
        <w:rPr>
          <w:rFonts w:ascii="Times New Roman" w:eastAsia="Times New Roman" w:hAnsi="Times New Roman" w:cs="Times New Roman"/>
          <w:sz w:val="24"/>
          <w:szCs w:val="24"/>
        </w:rPr>
        <w:t xml:space="preserve"> копие на договора или на допълнителното споразумение на </w:t>
      </w:r>
      <w:r w:rsidRPr="0044697C">
        <w:rPr>
          <w:rFonts w:ascii="Times New Roman" w:eastAsia="Calibri" w:hAnsi="Times New Roman" w:cs="Times New Roman"/>
          <w:sz w:val="24"/>
          <w:szCs w:val="24"/>
          <w:lang w:eastAsia="zh-CN"/>
        </w:rPr>
        <w:t>Възложителя</w:t>
      </w:r>
      <w:r w:rsidRPr="0044697C">
        <w:rPr>
          <w:rFonts w:ascii="Times New Roman" w:eastAsia="Times New Roman" w:hAnsi="Times New Roman" w:cs="Times New Roman"/>
          <w:sz w:val="24"/>
          <w:szCs w:val="24"/>
        </w:rPr>
        <w:t xml:space="preserve"> заедно с доказателства, че са изпълнени условията по чл. 66, ал. 2 и 11 ЗОП.</w:t>
      </w:r>
    </w:p>
    <w:p w:rsidR="0044697C" w:rsidRPr="0044697C" w:rsidRDefault="0044697C"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44697C">
        <w:rPr>
          <w:rFonts w:ascii="Times New Roman" w:eastAsia="Times New Roman" w:hAnsi="Times New Roman" w:cs="Times New Roman"/>
          <w:sz w:val="24"/>
          <w:szCs w:val="24"/>
        </w:rPr>
        <w:t>да отговаря</w:t>
      </w:r>
      <w:r w:rsidR="009049D7">
        <w:rPr>
          <w:rFonts w:ascii="Times New Roman" w:eastAsia="Times New Roman" w:hAnsi="Times New Roman" w:cs="Times New Roman"/>
          <w:sz w:val="24"/>
          <w:szCs w:val="24"/>
        </w:rPr>
        <w:t>ме</w:t>
      </w:r>
      <w:r w:rsidRPr="0044697C">
        <w:rPr>
          <w:rFonts w:ascii="Times New Roman" w:eastAsia="Times New Roman" w:hAnsi="Times New Roman" w:cs="Times New Roman"/>
          <w:sz w:val="24"/>
          <w:szCs w:val="24"/>
        </w:rPr>
        <w:t xml:space="preserve"> за действията на подизпълнителя като за свои.</w:t>
      </w:r>
    </w:p>
    <w:p w:rsidR="009049D7" w:rsidRDefault="009049D7"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sz w:val="24"/>
          <w:szCs w:val="24"/>
          <w:lang w:eastAsia="bg-BG"/>
        </w:rPr>
        <w:t>Съгласни сме Възложителят в хода на изпълнение на договора по всяка обособена позиция да не поръчва в пълния им обем посочените прогнозни количества</w:t>
      </w:r>
      <w:r>
        <w:rPr>
          <w:rFonts w:ascii="Times New Roman" w:eastAsia="Calibri" w:hAnsi="Times New Roman" w:cs="Times New Roman"/>
          <w:sz w:val="24"/>
          <w:szCs w:val="24"/>
          <w:lang w:eastAsia="zh-CN"/>
        </w:rPr>
        <w:t xml:space="preserve"> </w:t>
      </w:r>
      <w:r w:rsidR="0044697C" w:rsidRPr="0044697C">
        <w:rPr>
          <w:rFonts w:ascii="Times New Roman" w:eastAsia="Times New Roman" w:hAnsi="Times New Roman" w:cs="Times New Roman"/>
          <w:sz w:val="24"/>
          <w:szCs w:val="24"/>
        </w:rPr>
        <w:t xml:space="preserve">и </w:t>
      </w:r>
      <w:r w:rsidR="0044697C" w:rsidRPr="0044697C">
        <w:rPr>
          <w:rFonts w:ascii="Times New Roman" w:eastAsia="Calibri" w:hAnsi="Times New Roman" w:cs="Times New Roman"/>
          <w:sz w:val="24"/>
          <w:szCs w:val="24"/>
          <w:lang w:eastAsia="zh-CN"/>
        </w:rPr>
        <w:t>да не изчерпи изцяло посочените прогнозни стойности.</w:t>
      </w:r>
    </w:p>
    <w:p w:rsidR="002711E1" w:rsidRDefault="009049D7"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9049D7">
        <w:rPr>
          <w:rFonts w:ascii="Times New Roman" w:hAnsi="Times New Roman" w:cs="Times New Roman"/>
          <w:sz w:val="24"/>
          <w:szCs w:val="24"/>
        </w:rPr>
        <w:t>Съгласни сме с „опцията за допълнителни доставки”, в размер до 20 % от общата прогнозна стойност без вкл. ДДС</w:t>
      </w:r>
      <w:r>
        <w:rPr>
          <w:rFonts w:ascii="Times New Roman" w:hAnsi="Times New Roman" w:cs="Times New Roman"/>
          <w:sz w:val="24"/>
          <w:szCs w:val="24"/>
        </w:rPr>
        <w:t xml:space="preserve"> за обособена позиция ………………..,</w:t>
      </w:r>
      <w:r w:rsidRPr="009049D7">
        <w:rPr>
          <w:rFonts w:ascii="Times New Roman" w:hAnsi="Times New Roman" w:cs="Times New Roman"/>
          <w:sz w:val="24"/>
          <w:szCs w:val="24"/>
        </w:rPr>
        <w:t xml:space="preserve"> при необходимост от доставка на други видове </w:t>
      </w:r>
      <w:r>
        <w:rPr>
          <w:rFonts w:ascii="Times New Roman" w:hAnsi="Times New Roman" w:cs="Times New Roman"/>
          <w:sz w:val="24"/>
          <w:szCs w:val="24"/>
        </w:rPr>
        <w:t>Артикули</w:t>
      </w:r>
      <w:r w:rsidRPr="009049D7">
        <w:rPr>
          <w:rFonts w:ascii="Times New Roman" w:hAnsi="Times New Roman" w:cs="Times New Roman"/>
          <w:sz w:val="24"/>
          <w:szCs w:val="24"/>
        </w:rPr>
        <w:t xml:space="preserve"> от предоставен от нас </w:t>
      </w:r>
      <w:r w:rsidRPr="009049D7">
        <w:rPr>
          <w:rFonts w:ascii="Times New Roman" w:hAnsi="Times New Roman" w:cs="Times New Roman"/>
          <w:i/>
          <w:sz w:val="24"/>
          <w:szCs w:val="24"/>
        </w:rPr>
        <w:t>…………………………………(описва се приложимото: актуален (последния разпространен) каталог или посочени продуктови списъци от интернет страници, по публично обявените цени или др. еквивалентно),</w:t>
      </w:r>
      <w:r w:rsidRPr="009049D7">
        <w:rPr>
          <w:rFonts w:ascii="Times New Roman" w:hAnsi="Times New Roman" w:cs="Times New Roman"/>
          <w:sz w:val="24"/>
          <w:szCs w:val="24"/>
        </w:rPr>
        <w:t xml:space="preserve"> с отстъпка оферирана и приета от възложителя с ценовото ни предложение от офертата по тази процедура, в срока на действие на договора за настоящата обществена поръчка, при условия подробно описани в проекта на договор.</w:t>
      </w:r>
    </w:p>
    <w:p w:rsidR="00E246A2" w:rsidRPr="002711E1" w:rsidRDefault="00E246A2" w:rsidP="00CC6625">
      <w:pPr>
        <w:numPr>
          <w:ilvl w:val="0"/>
          <w:numId w:val="13"/>
        </w:numPr>
        <w:tabs>
          <w:tab w:val="left" w:pos="0"/>
        </w:tabs>
        <w:suppressAutoHyphens/>
        <w:spacing w:after="0" w:line="240" w:lineRule="auto"/>
        <w:ind w:left="567" w:hanging="567"/>
        <w:jc w:val="both"/>
        <w:rPr>
          <w:rFonts w:ascii="Times New Roman" w:eastAsia="Times New Roman" w:hAnsi="Times New Roman" w:cs="Times New Roman"/>
          <w:sz w:val="24"/>
          <w:szCs w:val="24"/>
        </w:rPr>
      </w:pPr>
      <w:r w:rsidRPr="002711E1">
        <w:rPr>
          <w:rFonts w:ascii="Times New Roman" w:hAnsi="Times New Roman" w:cs="Times New Roman"/>
          <w:sz w:val="24"/>
          <w:szCs w:val="24"/>
        </w:rPr>
        <w:t xml:space="preserve">Всички разходи по изпълнението на поръчката </w:t>
      </w:r>
      <w:r w:rsidR="002711E1">
        <w:rPr>
          <w:rFonts w:ascii="Times New Roman" w:hAnsi="Times New Roman" w:cs="Times New Roman"/>
          <w:sz w:val="24"/>
          <w:szCs w:val="24"/>
        </w:rPr>
        <w:t xml:space="preserve">да </w:t>
      </w:r>
      <w:r w:rsidRPr="002711E1">
        <w:rPr>
          <w:rFonts w:ascii="Times New Roman" w:hAnsi="Times New Roman" w:cs="Times New Roman"/>
          <w:sz w:val="24"/>
          <w:szCs w:val="24"/>
        </w:rPr>
        <w:t xml:space="preserve">са за </w:t>
      </w:r>
      <w:r w:rsidR="002711E1">
        <w:rPr>
          <w:rFonts w:ascii="Times New Roman" w:hAnsi="Times New Roman" w:cs="Times New Roman"/>
          <w:sz w:val="24"/>
          <w:szCs w:val="24"/>
        </w:rPr>
        <w:t xml:space="preserve">наша </w:t>
      </w:r>
      <w:r w:rsidRPr="002711E1">
        <w:rPr>
          <w:rFonts w:ascii="Times New Roman" w:hAnsi="Times New Roman" w:cs="Times New Roman"/>
          <w:sz w:val="24"/>
          <w:szCs w:val="24"/>
        </w:rPr>
        <w:t>сметка, в това число стойността на стоките и тяхната доставка до адреса на Възложителя, включително тяхната замяна при необходимост.</w:t>
      </w:r>
    </w:p>
    <w:p w:rsidR="00FB5F35" w:rsidRPr="002112F4" w:rsidRDefault="00FB5F35" w:rsidP="00E246A2">
      <w:pPr>
        <w:spacing w:after="0" w:line="240" w:lineRule="auto"/>
        <w:ind w:firstLine="708"/>
        <w:jc w:val="both"/>
        <w:rPr>
          <w:rFonts w:ascii="Times New Roman" w:hAnsi="Times New Roman" w:cs="Times New Roman"/>
          <w:sz w:val="24"/>
          <w:szCs w:val="24"/>
        </w:rPr>
      </w:pPr>
    </w:p>
    <w:p w:rsidR="00CB2AF3" w:rsidRPr="002112F4" w:rsidRDefault="00CB2AF3" w:rsidP="002711E1">
      <w:pPr>
        <w:suppressAutoHyphens/>
        <w:spacing w:before="60" w:after="60" w:line="240" w:lineRule="auto"/>
        <w:ind w:firstLine="708"/>
        <w:jc w:val="both"/>
        <w:rPr>
          <w:rFonts w:ascii="Times New Roman" w:hAnsi="Times New Roman" w:cs="Times New Roman"/>
          <w:sz w:val="24"/>
          <w:szCs w:val="24"/>
        </w:rPr>
      </w:pPr>
      <w:r w:rsidRPr="002112F4">
        <w:rPr>
          <w:rFonts w:ascii="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9B21DB" w:rsidRPr="002112F4" w:rsidRDefault="009B21DB" w:rsidP="00147706">
      <w:pPr>
        <w:spacing w:after="0" w:line="240" w:lineRule="auto"/>
        <w:ind w:firstLine="720"/>
        <w:jc w:val="both"/>
        <w:rPr>
          <w:rFonts w:ascii="Times New Roman" w:hAnsi="Times New Roman" w:cs="Times New Roman"/>
          <w:sz w:val="24"/>
          <w:szCs w:val="24"/>
        </w:rPr>
      </w:pPr>
      <w:r w:rsidRPr="002112F4">
        <w:rPr>
          <w:rFonts w:ascii="Times New Roman" w:hAnsi="Times New Roman" w:cs="Times New Roman"/>
          <w:sz w:val="24"/>
          <w:szCs w:val="24"/>
        </w:rPr>
        <w:t>Техническото ни предложение</w:t>
      </w:r>
      <w:r w:rsidR="006B5933" w:rsidRPr="002112F4">
        <w:rPr>
          <w:rStyle w:val="FootnoteReference"/>
          <w:rFonts w:ascii="Times New Roman" w:hAnsi="Times New Roman"/>
          <w:sz w:val="24"/>
          <w:szCs w:val="24"/>
        </w:rPr>
        <w:footnoteReference w:id="2"/>
      </w:r>
      <w:r w:rsidRPr="002112F4">
        <w:rPr>
          <w:rFonts w:ascii="Times New Roman" w:hAnsi="Times New Roman" w:cs="Times New Roman"/>
          <w:sz w:val="24"/>
          <w:szCs w:val="24"/>
        </w:rPr>
        <w:t xml:space="preserve">, съдържа: </w:t>
      </w:r>
    </w:p>
    <w:p w:rsidR="00FB5F35" w:rsidRPr="002112F4" w:rsidRDefault="009B21DB" w:rsidP="00CC6625">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2112F4">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9B21DB" w:rsidRPr="002112F4" w:rsidRDefault="009B21DB" w:rsidP="00CC6625">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44697C">
        <w:rPr>
          <w:rFonts w:ascii="Times New Roman" w:hAnsi="Times New Roman" w:cs="Times New Roman"/>
          <w:sz w:val="24"/>
          <w:szCs w:val="24"/>
          <w:u w:val="single"/>
        </w:rPr>
        <w:t>предложение за изпълнение на поръчката в съответствие с техническите спецификации и изискванията на възложителя</w:t>
      </w:r>
      <w:r w:rsidR="00FB5F35" w:rsidRPr="0044697C">
        <w:rPr>
          <w:rFonts w:ascii="Times New Roman" w:hAnsi="Times New Roman" w:cs="Times New Roman"/>
          <w:sz w:val="24"/>
          <w:szCs w:val="24"/>
          <w:u w:val="single"/>
        </w:rPr>
        <w:t>.</w:t>
      </w:r>
      <w:r w:rsidR="0044697C" w:rsidRPr="0044697C">
        <w:rPr>
          <w:rFonts w:ascii="Times New Roman" w:hAnsi="Times New Roman" w:cs="Times New Roman"/>
          <w:sz w:val="24"/>
          <w:szCs w:val="24"/>
          <w:u w:val="single"/>
        </w:rPr>
        <w:t xml:space="preserve"> </w:t>
      </w:r>
      <w:r w:rsidR="0044697C" w:rsidRPr="0044697C">
        <w:rPr>
          <w:rFonts w:ascii="Times New Roman" w:hAnsi="Times New Roman" w:cs="Times New Roman"/>
          <w:i/>
          <w:sz w:val="24"/>
          <w:szCs w:val="24"/>
          <w:u w:val="single"/>
          <w:lang w:val="en-US"/>
        </w:rPr>
        <w:t>(</w:t>
      </w:r>
      <w:proofErr w:type="gramStart"/>
      <w:r w:rsidR="0044697C">
        <w:rPr>
          <w:rFonts w:ascii="Times New Roman" w:hAnsi="Times New Roman" w:cs="Times New Roman"/>
          <w:i/>
          <w:sz w:val="24"/>
          <w:szCs w:val="24"/>
          <w:u w:val="single"/>
        </w:rPr>
        <w:t>представя</w:t>
      </w:r>
      <w:proofErr w:type="gramEnd"/>
      <w:r w:rsidR="0044697C" w:rsidRPr="0044697C">
        <w:rPr>
          <w:rFonts w:ascii="Times New Roman" w:hAnsi="Times New Roman" w:cs="Times New Roman"/>
          <w:i/>
          <w:sz w:val="24"/>
          <w:szCs w:val="24"/>
          <w:u w:val="single"/>
        </w:rPr>
        <w:t xml:space="preserve"> се за всяка </w:t>
      </w:r>
      <w:r w:rsidR="0044697C">
        <w:rPr>
          <w:rFonts w:ascii="Times New Roman" w:hAnsi="Times New Roman" w:cs="Times New Roman"/>
          <w:i/>
          <w:sz w:val="24"/>
          <w:szCs w:val="24"/>
          <w:u w:val="single"/>
        </w:rPr>
        <w:t xml:space="preserve">обособена </w:t>
      </w:r>
      <w:r w:rsidR="0044697C" w:rsidRPr="0044697C">
        <w:rPr>
          <w:rFonts w:ascii="Times New Roman" w:hAnsi="Times New Roman" w:cs="Times New Roman"/>
          <w:i/>
          <w:sz w:val="24"/>
          <w:szCs w:val="24"/>
          <w:u w:val="single"/>
        </w:rPr>
        <w:t>позиция , за която участника подава оферта</w:t>
      </w:r>
      <w:r w:rsidR="0044697C" w:rsidRPr="0044697C">
        <w:rPr>
          <w:rFonts w:ascii="Times New Roman" w:hAnsi="Times New Roman" w:cs="Times New Roman"/>
          <w:i/>
          <w:sz w:val="24"/>
          <w:szCs w:val="24"/>
          <w:u w:val="single"/>
          <w:lang w:val="en-US"/>
        </w:rPr>
        <w:t>).</w:t>
      </w:r>
      <w:r w:rsidR="00FB5F35" w:rsidRPr="0044697C">
        <w:rPr>
          <w:rFonts w:ascii="Times New Roman" w:hAnsi="Times New Roman" w:cs="Times New Roman"/>
          <w:sz w:val="24"/>
          <w:szCs w:val="24"/>
          <w:u w:val="single"/>
        </w:rPr>
        <w:t xml:space="preserve"> </w:t>
      </w:r>
      <w:r w:rsidR="00FB5F35" w:rsidRPr="0044697C">
        <w:rPr>
          <w:rFonts w:ascii="Times New Roman" w:hAnsi="Times New Roman" w:cs="Times New Roman"/>
          <w:color w:val="000000"/>
          <w:spacing w:val="6"/>
          <w:sz w:val="24"/>
          <w:szCs w:val="24"/>
          <w:u w:val="single"/>
        </w:rPr>
        <w:t>MS excel за съответната обособена позиция с описание на артикулите, неразделна част от настоящото предложение</w:t>
      </w:r>
      <w:r w:rsidR="00FB5F35" w:rsidRPr="002112F4">
        <w:rPr>
          <w:rFonts w:ascii="Times New Roman" w:hAnsi="Times New Roman" w:cs="Times New Roman"/>
          <w:color w:val="000000"/>
          <w:spacing w:val="6"/>
          <w:sz w:val="24"/>
          <w:szCs w:val="24"/>
        </w:rPr>
        <w:t>.</w:t>
      </w:r>
    </w:p>
    <w:p w:rsidR="009B21DB" w:rsidRPr="002112F4" w:rsidRDefault="009B21DB" w:rsidP="00CC6625">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2112F4">
        <w:rPr>
          <w:rFonts w:ascii="Times New Roman" w:hAnsi="Times New Roman" w:cs="Times New Roman"/>
          <w:sz w:val="24"/>
          <w:szCs w:val="24"/>
        </w:rPr>
        <w:t>декларация за съгласие с клаузите на приложения проект на договор;</w:t>
      </w:r>
    </w:p>
    <w:p w:rsidR="009B21DB" w:rsidRPr="002112F4" w:rsidRDefault="009B21DB" w:rsidP="00CC6625">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2112F4">
        <w:rPr>
          <w:rFonts w:ascii="Times New Roman" w:hAnsi="Times New Roman" w:cs="Times New Roman"/>
          <w:sz w:val="24"/>
          <w:szCs w:val="24"/>
        </w:rPr>
        <w:t>декларация за срока на валидност на офертата</w:t>
      </w:r>
      <w:r w:rsidR="0044697C">
        <w:rPr>
          <w:rFonts w:ascii="Times New Roman" w:hAnsi="Times New Roman" w:cs="Times New Roman"/>
          <w:sz w:val="24"/>
          <w:szCs w:val="24"/>
        </w:rPr>
        <w:t>.</w:t>
      </w:r>
    </w:p>
    <w:p w:rsidR="00A037A9" w:rsidRPr="002112F4" w:rsidRDefault="00A037A9" w:rsidP="00A037A9">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146"/>
        <w:gridCol w:w="4831"/>
      </w:tblGrid>
      <w:tr w:rsidR="00A037A9" w:rsidRPr="002112F4" w:rsidTr="002112F4">
        <w:trPr>
          <w:gridAfter w:val="1"/>
          <w:wAfter w:w="2421" w:type="pct"/>
        </w:trPr>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Наименование на участника </w:t>
            </w:r>
          </w:p>
        </w:tc>
      </w:tr>
      <w:tr w:rsidR="00A037A9" w:rsidRPr="002112F4" w:rsidTr="002112F4">
        <w:trPr>
          <w:gridAfter w:val="1"/>
          <w:wAfter w:w="2421" w:type="pct"/>
        </w:trPr>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Име и фамилия на представителя на участника       </w:t>
            </w:r>
          </w:p>
        </w:tc>
      </w:tr>
      <w:tr w:rsidR="00A037A9" w:rsidRPr="002112F4" w:rsidTr="002112F4">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rsidR="00A037A9" w:rsidRPr="002112F4" w:rsidRDefault="00A037A9" w:rsidP="002112F4">
            <w:pPr>
              <w:spacing w:after="120" w:line="240" w:lineRule="auto"/>
              <w:jc w:val="both"/>
              <w:rPr>
                <w:rFonts w:ascii="Times New Roman" w:eastAsia="Times New Roman" w:hAnsi="Times New Roman" w:cs="Times New Roman"/>
                <w:sz w:val="24"/>
                <w:szCs w:val="24"/>
              </w:rPr>
            </w:pPr>
          </w:p>
        </w:tc>
      </w:tr>
      <w:tr w:rsidR="00A037A9" w:rsidRPr="002112F4" w:rsidTr="002112F4">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rsidR="00A037A9" w:rsidRPr="002112F4" w:rsidRDefault="00A037A9" w:rsidP="002112F4">
            <w:pPr>
              <w:spacing w:after="120" w:line="240" w:lineRule="auto"/>
              <w:jc w:val="both"/>
              <w:rPr>
                <w:rFonts w:ascii="Times New Roman" w:eastAsia="Times New Roman" w:hAnsi="Times New Roman" w:cs="Times New Roman"/>
                <w:sz w:val="24"/>
                <w:szCs w:val="24"/>
              </w:rPr>
            </w:pPr>
          </w:p>
        </w:tc>
      </w:tr>
    </w:tbl>
    <w:p w:rsidR="00A037A9" w:rsidRPr="002112F4"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A037A9" w:rsidRPr="002112F4" w:rsidRDefault="00A037A9">
      <w:pPr>
        <w:rPr>
          <w:rFonts w:ascii="Times New Roman" w:eastAsia="Times New Roman" w:hAnsi="Times New Roman" w:cs="Times New Roman"/>
          <w:b/>
          <w:i/>
          <w:sz w:val="24"/>
          <w:szCs w:val="24"/>
        </w:rPr>
      </w:pPr>
      <w:r w:rsidRPr="002112F4">
        <w:rPr>
          <w:rFonts w:ascii="Times New Roman" w:eastAsia="Times New Roman" w:hAnsi="Times New Roman" w:cs="Times New Roman"/>
          <w:b/>
          <w:i/>
          <w:sz w:val="24"/>
          <w:szCs w:val="24"/>
        </w:rPr>
        <w:br w:type="page"/>
      </w:r>
    </w:p>
    <w:p w:rsidR="00CD4BF3" w:rsidRPr="005738D6" w:rsidRDefault="00CD4BF3" w:rsidP="00CD4BF3">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i/>
          <w:sz w:val="24"/>
          <w:szCs w:val="24"/>
          <w:lang w:eastAsia="bg-BG"/>
        </w:rPr>
      </w:pPr>
      <w:r w:rsidRPr="005738D6">
        <w:rPr>
          <w:rFonts w:ascii="Times New Roman" w:eastAsia="Times New Roman" w:hAnsi="Times New Roman" w:cs="Times New Roman"/>
          <w:i/>
          <w:sz w:val="24"/>
          <w:szCs w:val="24"/>
        </w:rPr>
        <w:lastRenderedPageBreak/>
        <w:t>Образец</w:t>
      </w:r>
      <w:r w:rsidRPr="005738D6">
        <w:rPr>
          <w:rFonts w:ascii="Times New Roman" w:eastAsia="MS ??" w:hAnsi="Times New Roman" w:cs="Times New Roman"/>
          <w:i/>
          <w:sz w:val="24"/>
          <w:szCs w:val="24"/>
          <w:lang w:eastAsia="bg-BG"/>
        </w:rPr>
        <w:t xml:space="preserve"> № </w:t>
      </w:r>
      <w:r>
        <w:rPr>
          <w:rFonts w:ascii="Times New Roman" w:eastAsia="MS ??" w:hAnsi="Times New Roman" w:cs="Times New Roman"/>
          <w:i/>
          <w:sz w:val="24"/>
          <w:szCs w:val="24"/>
          <w:lang w:eastAsia="bg-BG"/>
        </w:rPr>
        <w:t>3</w:t>
      </w:r>
    </w:p>
    <w:p w:rsidR="00CD4BF3" w:rsidRPr="002112F4" w:rsidRDefault="00CD4BF3" w:rsidP="00CD4BF3">
      <w:pPr>
        <w:autoSpaceDE w:val="0"/>
        <w:autoSpaceDN w:val="0"/>
        <w:adjustRightInd w:val="0"/>
        <w:spacing w:after="120" w:line="240" w:lineRule="auto"/>
        <w:rPr>
          <w:rFonts w:ascii="Times New Roman" w:eastAsia="MS ??" w:hAnsi="Times New Roman" w:cs="Times New Roman"/>
          <w:b/>
          <w:bCs/>
          <w:color w:val="000000"/>
          <w:sz w:val="24"/>
          <w:szCs w:val="24"/>
        </w:rPr>
      </w:pPr>
    </w:p>
    <w:p w:rsidR="00CD4BF3" w:rsidRPr="002112F4" w:rsidRDefault="00CD4BF3" w:rsidP="00CD4BF3">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А Ц И Я</w:t>
      </w:r>
    </w:p>
    <w:p w:rsidR="00CD4BF3" w:rsidRPr="002112F4" w:rsidRDefault="00CD4BF3" w:rsidP="00CD4BF3">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CD4BF3" w:rsidRPr="002112F4" w:rsidRDefault="00CD4BF3" w:rsidP="00CD4BF3">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CD4BF3" w:rsidRPr="002112F4" w:rsidRDefault="00CD4BF3" w:rsidP="00CD4BF3">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rsidR="00CD4BF3" w:rsidRPr="002112F4" w:rsidRDefault="00CD4BF3" w:rsidP="00CD4BF3">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rsidR="00CD4BF3" w:rsidRPr="002112F4" w:rsidRDefault="00CD4BF3" w:rsidP="00CD4BF3">
      <w:pPr>
        <w:spacing w:after="0"/>
        <w:jc w:val="both"/>
        <w:rPr>
          <w:rFonts w:ascii="Times New Roman" w:eastAsia="Calibri" w:hAnsi="Times New Roman" w:cs="Times New Roman"/>
          <w:b/>
          <w:sz w:val="24"/>
          <w:szCs w:val="24"/>
        </w:rPr>
      </w:pPr>
      <w:r w:rsidRPr="002112F4">
        <w:rPr>
          <w:rFonts w:ascii="Times New Roman" w:eastAsia="MS ??" w:hAnsi="Times New Roman" w:cs="Times New Roman"/>
          <w:sz w:val="24"/>
          <w:szCs w:val="24"/>
          <w:lang w:eastAsia="bg-BG"/>
        </w:rPr>
        <w:t>(</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2112F4">
        <w:rPr>
          <w:rFonts w:ascii="Times New Roman" w:eastAsia="MS ??" w:hAnsi="Times New Roman" w:cs="Times New Roman"/>
          <w:color w:val="000000"/>
          <w:sz w:val="24"/>
          <w:szCs w:val="24"/>
          <w:lang w:eastAsia="bg-BG"/>
        </w:rPr>
        <w:t>бществена поръчка с предмет</w:t>
      </w:r>
      <w:r w:rsidRPr="002112F4">
        <w:rPr>
          <w:rFonts w:ascii="Times New Roman" w:eastAsia="Calibri" w:hAnsi="Times New Roman" w:cs="Times New Roman"/>
          <w:b/>
          <w:sz w:val="24"/>
          <w:szCs w:val="24"/>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CD4BF3" w:rsidRPr="002112F4" w:rsidRDefault="00CD4BF3" w:rsidP="00CD4BF3">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1.</w:t>
      </w:r>
      <w:r w:rsidRPr="002112F4">
        <w:rPr>
          <w:rFonts w:ascii="Times New Roman" w:eastAsia="Calibri" w:hAnsi="Times New Roman" w:cs="Times New Roman"/>
          <w:sz w:val="24"/>
          <w:szCs w:val="24"/>
        </w:rPr>
        <w:tab/>
        <w:t>Доставка на различни видове копирна и принтерна хартия;</w:t>
      </w:r>
    </w:p>
    <w:p w:rsidR="00CD4BF3" w:rsidRPr="002112F4" w:rsidRDefault="00CD4BF3" w:rsidP="00CD4BF3">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2.</w:t>
      </w:r>
      <w:r w:rsidRPr="002112F4">
        <w:rPr>
          <w:rFonts w:ascii="Times New Roman" w:eastAsia="Calibri" w:hAnsi="Times New Roman" w:cs="Times New Roman"/>
          <w:sz w:val="24"/>
          <w:szCs w:val="24"/>
        </w:rPr>
        <w:tab/>
        <w:t>Доставка на тонери за копирни и печатащи устройства;</w:t>
      </w:r>
    </w:p>
    <w:p w:rsidR="00CD4BF3" w:rsidRPr="002112F4" w:rsidRDefault="00CD4BF3" w:rsidP="00CD4BF3">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3.</w:t>
      </w:r>
      <w:r w:rsidRPr="002112F4">
        <w:rPr>
          <w:rFonts w:ascii="Times New Roman" w:eastAsia="Calibri" w:hAnsi="Times New Roman" w:cs="Times New Roman"/>
          <w:sz w:val="24"/>
          <w:szCs w:val="24"/>
        </w:rPr>
        <w:tab/>
        <w:t>Доставка на канцеларски материали;</w:t>
      </w:r>
    </w:p>
    <w:p w:rsidR="00CD4BF3" w:rsidRPr="002112F4" w:rsidRDefault="00CD4BF3" w:rsidP="00CD4BF3">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4.</w:t>
      </w:r>
      <w:r w:rsidRPr="002112F4">
        <w:rPr>
          <w:rFonts w:ascii="Times New Roman" w:eastAsia="Calibri" w:hAnsi="Times New Roman" w:cs="Times New Roman"/>
          <w:sz w:val="24"/>
          <w:szCs w:val="24"/>
        </w:rPr>
        <w:tab/>
        <w:t>Доставка на консумативи и аксесоари за офис техника;</w:t>
      </w:r>
    </w:p>
    <w:p w:rsidR="00CD4BF3" w:rsidRPr="002112F4" w:rsidRDefault="00CD4BF3" w:rsidP="00CD4BF3">
      <w:pPr>
        <w:spacing w:after="0"/>
        <w:jc w:val="both"/>
        <w:rPr>
          <w:rFonts w:ascii="Times New Roman" w:eastAsia="Calibri" w:hAnsi="Times New Roman" w:cs="Times New Roman"/>
          <w:b/>
          <w:sz w:val="24"/>
          <w:szCs w:val="24"/>
        </w:rPr>
      </w:pPr>
      <w:r w:rsidRPr="002112F4">
        <w:rPr>
          <w:rFonts w:ascii="Times New Roman" w:eastAsia="Calibri" w:hAnsi="Times New Roman" w:cs="Times New Roman"/>
          <w:sz w:val="24"/>
          <w:szCs w:val="24"/>
        </w:rPr>
        <w:t>5.</w:t>
      </w:r>
      <w:r w:rsidRPr="002112F4">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CD4BF3" w:rsidRPr="002112F4" w:rsidRDefault="00CD4BF3" w:rsidP="00CD4BF3">
      <w:pPr>
        <w:spacing w:after="0"/>
        <w:jc w:val="both"/>
        <w:rPr>
          <w:rFonts w:ascii="Times New Roman" w:eastAsia="Batang" w:hAnsi="Times New Roman" w:cs="Times New Roman"/>
          <w:b/>
          <w:bCs/>
          <w:caps/>
          <w:sz w:val="24"/>
          <w:szCs w:val="24"/>
        </w:rPr>
      </w:pPr>
    </w:p>
    <w:p w:rsidR="00CD4BF3" w:rsidRPr="002112F4" w:rsidRDefault="00CD4BF3" w:rsidP="00CD4BF3">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rsidR="00CD4BF3" w:rsidRPr="002112F4" w:rsidRDefault="00CD4BF3" w:rsidP="00CD4BF3">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CD4BF3" w:rsidRPr="002112F4" w:rsidRDefault="00CD4BF3" w:rsidP="00CC6625">
      <w:pPr>
        <w:numPr>
          <w:ilvl w:val="0"/>
          <w:numId w:val="6"/>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2112F4">
        <w:rPr>
          <w:rFonts w:ascii="Times New Roman" w:eastAsia="Batang" w:hAnsi="Times New Roman" w:cs="Times New Roman"/>
          <w:color w:val="000000"/>
          <w:sz w:val="24"/>
          <w:szCs w:val="24"/>
        </w:rPr>
        <w:t>Запознат съм с всички условия на представения проект на договор.</w:t>
      </w:r>
    </w:p>
    <w:p w:rsidR="00CD4BF3" w:rsidRPr="002112F4" w:rsidRDefault="00CD4BF3" w:rsidP="00CD4BF3">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CD4BF3" w:rsidRPr="002112F4" w:rsidRDefault="00CD4BF3" w:rsidP="00CD4BF3">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Известна ми е отговорността за деклариране на неверни данни.</w:t>
      </w:r>
    </w:p>
    <w:p w:rsidR="00CD4BF3" w:rsidRPr="002112F4" w:rsidRDefault="00CD4BF3" w:rsidP="00CD4BF3">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CD4BF3" w:rsidRPr="002112F4" w:rsidRDefault="00CD4BF3" w:rsidP="00CD4BF3">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CD4BF3" w:rsidRPr="002112F4" w:rsidTr="00E35FF8">
        <w:trPr>
          <w:gridAfter w:val="1"/>
          <w:wAfter w:w="2421" w:type="pct"/>
        </w:trPr>
        <w:tc>
          <w:tcPr>
            <w:tcW w:w="2579" w:type="pct"/>
          </w:tcPr>
          <w:p w:rsidR="00CD4BF3" w:rsidRPr="002112F4" w:rsidRDefault="00CD4BF3" w:rsidP="00E35FF8">
            <w:pPr>
              <w:spacing w:after="120" w:line="240" w:lineRule="auto"/>
              <w:rPr>
                <w:rFonts w:ascii="Times New Roman" w:eastAsia="Times New Roman" w:hAnsi="Times New Roman" w:cs="Times New Roman"/>
                <w:sz w:val="24"/>
                <w:szCs w:val="24"/>
              </w:rPr>
            </w:pPr>
          </w:p>
        </w:tc>
      </w:tr>
      <w:tr w:rsidR="00CD4BF3" w:rsidRPr="002112F4" w:rsidTr="00E35FF8">
        <w:trPr>
          <w:gridAfter w:val="1"/>
          <w:wAfter w:w="2421" w:type="pct"/>
        </w:trPr>
        <w:tc>
          <w:tcPr>
            <w:tcW w:w="2579" w:type="pct"/>
          </w:tcPr>
          <w:p w:rsidR="00CD4BF3" w:rsidRPr="002112F4" w:rsidRDefault="00CD4BF3" w:rsidP="00E35FF8">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Декларатор (име и фамилия) </w:t>
            </w:r>
          </w:p>
        </w:tc>
      </w:tr>
      <w:tr w:rsidR="00CD4BF3" w:rsidRPr="002112F4" w:rsidTr="00E35FF8">
        <w:tc>
          <w:tcPr>
            <w:tcW w:w="2579" w:type="pct"/>
          </w:tcPr>
          <w:p w:rsidR="00CD4BF3" w:rsidRPr="002112F4" w:rsidRDefault="00CD4BF3" w:rsidP="00E35FF8">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rsidR="00CD4BF3" w:rsidRPr="002112F4" w:rsidRDefault="00CD4BF3" w:rsidP="00E35FF8">
            <w:pPr>
              <w:spacing w:after="120" w:line="240" w:lineRule="auto"/>
              <w:jc w:val="both"/>
              <w:rPr>
                <w:rFonts w:ascii="Times New Roman" w:eastAsia="Times New Roman" w:hAnsi="Times New Roman" w:cs="Times New Roman"/>
                <w:sz w:val="24"/>
                <w:szCs w:val="24"/>
              </w:rPr>
            </w:pPr>
          </w:p>
        </w:tc>
      </w:tr>
      <w:tr w:rsidR="00CD4BF3" w:rsidRPr="002112F4" w:rsidTr="00E35FF8">
        <w:tc>
          <w:tcPr>
            <w:tcW w:w="2579" w:type="pct"/>
          </w:tcPr>
          <w:p w:rsidR="00CD4BF3" w:rsidRPr="002112F4" w:rsidRDefault="00CD4BF3" w:rsidP="00E35FF8">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rsidR="00CD4BF3" w:rsidRPr="002112F4" w:rsidRDefault="00CD4BF3" w:rsidP="00E35FF8">
            <w:pPr>
              <w:spacing w:after="120" w:line="240" w:lineRule="auto"/>
              <w:jc w:val="both"/>
              <w:rPr>
                <w:rFonts w:ascii="Times New Roman" w:eastAsia="Times New Roman" w:hAnsi="Times New Roman" w:cs="Times New Roman"/>
                <w:sz w:val="24"/>
                <w:szCs w:val="24"/>
              </w:rPr>
            </w:pPr>
          </w:p>
        </w:tc>
      </w:tr>
    </w:tbl>
    <w:p w:rsidR="00CD4BF3" w:rsidRPr="002112F4" w:rsidRDefault="00CD4BF3" w:rsidP="00CD4BF3">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CD4BF3" w:rsidRPr="002112F4" w:rsidRDefault="00CD4BF3" w:rsidP="00CD4BF3">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CD4BF3" w:rsidRPr="002112F4" w:rsidRDefault="00CD4BF3" w:rsidP="00CD4BF3">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CD4BF3" w:rsidRPr="002112F4" w:rsidRDefault="00CD4BF3" w:rsidP="00CD4BF3">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CD4BF3" w:rsidRPr="002112F4" w:rsidRDefault="00CD4BF3" w:rsidP="00CD4BF3">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CD4BF3" w:rsidRDefault="00CD4BF3" w:rsidP="00CD4BF3">
      <w:pPr>
        <w:widowControl w:val="0"/>
        <w:autoSpaceDE w:val="0"/>
        <w:autoSpaceDN w:val="0"/>
        <w:adjustRightInd w:val="0"/>
        <w:spacing w:after="120" w:line="240" w:lineRule="auto"/>
        <w:ind w:right="141"/>
        <w:jc w:val="right"/>
        <w:rPr>
          <w:rFonts w:ascii="Times New Roman" w:eastAsia="Times New Roman" w:hAnsi="Times New Roman" w:cs="Times New Roman"/>
          <w:i/>
          <w:sz w:val="24"/>
          <w:szCs w:val="24"/>
        </w:rPr>
      </w:pPr>
    </w:p>
    <w:p w:rsidR="00CD4BF3" w:rsidRDefault="00CD4BF3" w:rsidP="00CD4BF3">
      <w:pPr>
        <w:widowControl w:val="0"/>
        <w:autoSpaceDE w:val="0"/>
        <w:autoSpaceDN w:val="0"/>
        <w:adjustRightInd w:val="0"/>
        <w:spacing w:after="120" w:line="240" w:lineRule="auto"/>
        <w:ind w:right="141"/>
        <w:jc w:val="right"/>
        <w:rPr>
          <w:rFonts w:ascii="Times New Roman" w:eastAsia="Times New Roman" w:hAnsi="Times New Roman" w:cs="Times New Roman"/>
          <w:i/>
          <w:sz w:val="24"/>
          <w:szCs w:val="24"/>
        </w:rPr>
      </w:pPr>
    </w:p>
    <w:p w:rsidR="00CD4BF3" w:rsidRPr="005738D6" w:rsidRDefault="00CD4BF3" w:rsidP="00CD4BF3">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bookmarkStart w:id="0" w:name="_GoBack"/>
      <w:bookmarkEnd w:id="0"/>
      <w:r w:rsidRPr="005738D6">
        <w:rPr>
          <w:rFonts w:ascii="Times New Roman" w:eastAsia="Times New Roman" w:hAnsi="Times New Roman" w:cs="Times New Roman"/>
          <w:i/>
          <w:sz w:val="24"/>
          <w:szCs w:val="24"/>
        </w:rPr>
        <w:lastRenderedPageBreak/>
        <w:t>Образец</w:t>
      </w:r>
      <w:r w:rsidRPr="005738D6">
        <w:rPr>
          <w:rFonts w:ascii="Times New Roman" w:eastAsia="MS ??" w:hAnsi="Times New Roman" w:cs="Times New Roman"/>
          <w:i/>
          <w:sz w:val="24"/>
          <w:szCs w:val="24"/>
          <w:lang w:eastAsia="bg-BG"/>
        </w:rPr>
        <w:t xml:space="preserve"> № </w:t>
      </w:r>
      <w:r>
        <w:rPr>
          <w:rFonts w:ascii="Times New Roman" w:eastAsia="MS ??" w:hAnsi="Times New Roman" w:cs="Times New Roman"/>
          <w:i/>
          <w:sz w:val="24"/>
          <w:szCs w:val="24"/>
          <w:lang w:eastAsia="bg-BG"/>
        </w:rPr>
        <w:t>4</w:t>
      </w:r>
    </w:p>
    <w:p w:rsidR="00CD4BF3" w:rsidRPr="002112F4" w:rsidRDefault="00CD4BF3" w:rsidP="00CD4BF3">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CD4BF3" w:rsidRPr="002112F4" w:rsidRDefault="00CD4BF3" w:rsidP="00CD4BF3">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А Ц И Я</w:t>
      </w:r>
    </w:p>
    <w:p w:rsidR="00CD4BF3" w:rsidRPr="002112F4" w:rsidRDefault="00CD4BF3" w:rsidP="00CD4BF3">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CD4BF3" w:rsidRPr="002112F4" w:rsidRDefault="00CD4BF3" w:rsidP="00CD4BF3">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rsidR="00CD4BF3" w:rsidRPr="002112F4" w:rsidRDefault="00CD4BF3" w:rsidP="00CD4BF3">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rsidR="00CD4BF3" w:rsidRPr="002112F4" w:rsidRDefault="00CD4BF3" w:rsidP="00CD4BF3">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(идентификационни данни/паспорт).......................................................в качеството </w:t>
      </w:r>
    </w:p>
    <w:p w:rsidR="00CD4BF3" w:rsidRPr="002112F4" w:rsidRDefault="00CD4BF3" w:rsidP="00CD4BF3">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ми на .....................................................................................................................</w:t>
      </w:r>
    </w:p>
    <w:p w:rsidR="00CD4BF3" w:rsidRPr="002112F4" w:rsidRDefault="00CD4BF3" w:rsidP="00CD4BF3">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CD4BF3" w:rsidRPr="002112F4" w:rsidRDefault="00CD4BF3" w:rsidP="00CD4BF3">
      <w:pPr>
        <w:spacing w:after="120"/>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 (</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CD4BF3" w:rsidRPr="002112F4" w:rsidRDefault="00CD4BF3" w:rsidP="00CD4BF3">
      <w:pPr>
        <w:spacing w:after="120"/>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седалище  и адрес на управление............................................................................................ -</w:t>
      </w:r>
    </w:p>
    <w:p w:rsidR="00CD4BF3" w:rsidRPr="002112F4" w:rsidRDefault="00CD4BF3" w:rsidP="00CD4BF3">
      <w:pPr>
        <w:spacing w:after="0"/>
        <w:jc w:val="both"/>
        <w:rPr>
          <w:rFonts w:ascii="Times New Roman" w:eastAsia="Calibri" w:hAnsi="Times New Roman" w:cs="Times New Roman"/>
          <w:b/>
          <w:sz w:val="24"/>
          <w:szCs w:val="24"/>
        </w:rPr>
      </w:pPr>
      <w:r w:rsidRPr="002112F4">
        <w:rPr>
          <w:rFonts w:ascii="Times New Roman" w:eastAsia="MS ??" w:hAnsi="Times New Roman" w:cs="Times New Roman"/>
          <w:sz w:val="24"/>
          <w:szCs w:val="24"/>
          <w:lang w:eastAsia="bg-BG"/>
        </w:rPr>
        <w:t xml:space="preserve"> участник в открита процедура за възлагане на о</w:t>
      </w:r>
      <w:r w:rsidRPr="002112F4">
        <w:rPr>
          <w:rFonts w:ascii="Times New Roman" w:eastAsia="MS ??" w:hAnsi="Times New Roman" w:cs="Times New Roman"/>
          <w:color w:val="000000"/>
          <w:sz w:val="24"/>
          <w:szCs w:val="24"/>
          <w:lang w:eastAsia="bg-BG"/>
        </w:rPr>
        <w:t xml:space="preserve">бществена поръчка с предмет: </w:t>
      </w:r>
      <w:r w:rsidRPr="002112F4">
        <w:rPr>
          <w:rFonts w:ascii="Times New Roman" w:eastAsia="Calibri" w:hAnsi="Times New Roman" w:cs="Times New Roman"/>
          <w:b/>
          <w:sz w:val="24"/>
          <w:szCs w:val="24"/>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CD4BF3" w:rsidRPr="002112F4" w:rsidRDefault="00CD4BF3" w:rsidP="00CD4BF3">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1.</w:t>
      </w:r>
      <w:r w:rsidRPr="002112F4">
        <w:rPr>
          <w:rFonts w:ascii="Times New Roman" w:eastAsia="Calibri" w:hAnsi="Times New Roman" w:cs="Times New Roman"/>
          <w:sz w:val="24"/>
          <w:szCs w:val="24"/>
        </w:rPr>
        <w:tab/>
        <w:t>Доставка на различни видове копирна и принтерна хартия;</w:t>
      </w:r>
    </w:p>
    <w:p w:rsidR="00CD4BF3" w:rsidRPr="002112F4" w:rsidRDefault="00CD4BF3" w:rsidP="00CD4BF3">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2.</w:t>
      </w:r>
      <w:r w:rsidRPr="002112F4">
        <w:rPr>
          <w:rFonts w:ascii="Times New Roman" w:eastAsia="Calibri" w:hAnsi="Times New Roman" w:cs="Times New Roman"/>
          <w:sz w:val="24"/>
          <w:szCs w:val="24"/>
        </w:rPr>
        <w:tab/>
        <w:t>Доставка на тонери за копирни и печатащи устройства;</w:t>
      </w:r>
    </w:p>
    <w:p w:rsidR="00CD4BF3" w:rsidRPr="002112F4" w:rsidRDefault="00CD4BF3" w:rsidP="00CD4BF3">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3.</w:t>
      </w:r>
      <w:r w:rsidRPr="002112F4">
        <w:rPr>
          <w:rFonts w:ascii="Times New Roman" w:eastAsia="Calibri" w:hAnsi="Times New Roman" w:cs="Times New Roman"/>
          <w:sz w:val="24"/>
          <w:szCs w:val="24"/>
        </w:rPr>
        <w:tab/>
        <w:t>Доставка на канцеларски материали;</w:t>
      </w:r>
    </w:p>
    <w:p w:rsidR="00CD4BF3" w:rsidRPr="002112F4" w:rsidRDefault="00CD4BF3" w:rsidP="00CD4BF3">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4.</w:t>
      </w:r>
      <w:r w:rsidRPr="002112F4">
        <w:rPr>
          <w:rFonts w:ascii="Times New Roman" w:eastAsia="Calibri" w:hAnsi="Times New Roman" w:cs="Times New Roman"/>
          <w:sz w:val="24"/>
          <w:szCs w:val="24"/>
        </w:rPr>
        <w:tab/>
        <w:t>Доставка на консумативи и аксесоари за офис техника;</w:t>
      </w:r>
    </w:p>
    <w:p w:rsidR="00CD4BF3" w:rsidRPr="002112F4" w:rsidRDefault="00CD4BF3" w:rsidP="00CD4BF3">
      <w:pPr>
        <w:spacing w:after="0"/>
        <w:jc w:val="both"/>
        <w:rPr>
          <w:rFonts w:ascii="Times New Roman" w:eastAsia="MS ??" w:hAnsi="Times New Roman" w:cs="Times New Roman"/>
          <w:bCs/>
          <w:color w:val="000000"/>
          <w:sz w:val="24"/>
          <w:szCs w:val="24"/>
        </w:rPr>
      </w:pPr>
      <w:r w:rsidRPr="002112F4">
        <w:rPr>
          <w:rFonts w:ascii="Times New Roman" w:eastAsia="Calibri" w:hAnsi="Times New Roman" w:cs="Times New Roman"/>
          <w:sz w:val="24"/>
          <w:szCs w:val="24"/>
        </w:rPr>
        <w:t>5.</w:t>
      </w:r>
      <w:r w:rsidRPr="002112F4">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CD4BF3" w:rsidRPr="002112F4" w:rsidRDefault="00CD4BF3" w:rsidP="00CD4BF3">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CD4BF3" w:rsidRPr="002112F4" w:rsidRDefault="00CD4BF3" w:rsidP="00CD4BF3">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rsidR="00CD4BF3" w:rsidRPr="002112F4" w:rsidRDefault="00CD4BF3" w:rsidP="00CD4BF3">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2112F4">
        <w:rPr>
          <w:rFonts w:ascii="Times New Roman" w:eastAsia="Batang" w:hAnsi="Times New Roman" w:cs="Times New Roman"/>
          <w:color w:val="000000"/>
          <w:sz w:val="24"/>
          <w:szCs w:val="24"/>
        </w:rPr>
        <w:t xml:space="preserve">1. Настоящата оферта по обособена позиция № …….. е валидна за срок от </w:t>
      </w:r>
      <w:r w:rsidRPr="002112F4">
        <w:rPr>
          <w:rFonts w:ascii="Times New Roman" w:eastAsia="Times New Roman" w:hAnsi="Times New Roman"/>
          <w:b/>
          <w:sz w:val="24"/>
          <w:szCs w:val="24"/>
          <w:lang w:eastAsia="bg-BG"/>
        </w:rPr>
        <w:t>4 /четири/ месеца</w:t>
      </w:r>
      <w:r w:rsidRPr="002112F4">
        <w:rPr>
          <w:rFonts w:ascii="Times New Roman" w:eastAsia="Batang" w:hAnsi="Times New Roman" w:cs="Times New Roman"/>
          <w:color w:val="000000"/>
          <w:sz w:val="24"/>
          <w:szCs w:val="24"/>
        </w:rPr>
        <w:t xml:space="preserve">, </w:t>
      </w:r>
      <w:r w:rsidRPr="002112F4">
        <w:rPr>
          <w:rFonts w:ascii="Times New Roman" w:eastAsia="Batang" w:hAnsi="Times New Roman" w:cs="Times New Roman"/>
          <w:sz w:val="24"/>
          <w:szCs w:val="24"/>
          <w:lang w:eastAsia="bg-BG"/>
        </w:rPr>
        <w:t>считано от крайния срок за подаване на оферти</w:t>
      </w:r>
      <w:r w:rsidRPr="002112F4">
        <w:rPr>
          <w:rFonts w:ascii="Times New Roman" w:eastAsia="Batang" w:hAnsi="Times New Roman" w:cs="Times New Roman"/>
          <w:color w:val="000000"/>
          <w:sz w:val="24"/>
          <w:szCs w:val="24"/>
        </w:rPr>
        <w:t xml:space="preserve"> и ние ще сме обвързани с нея. </w:t>
      </w:r>
    </w:p>
    <w:p w:rsidR="00CD4BF3" w:rsidRPr="002112F4" w:rsidRDefault="00CD4BF3" w:rsidP="00CD4BF3">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Известна ми е отговорността за деклариране на неверни данни.</w:t>
      </w:r>
    </w:p>
    <w:p w:rsidR="00CD4BF3" w:rsidRPr="002112F4" w:rsidRDefault="00CD4BF3" w:rsidP="00CD4BF3">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CD4BF3" w:rsidRPr="002112F4" w:rsidTr="00E35FF8">
        <w:trPr>
          <w:gridAfter w:val="1"/>
          <w:wAfter w:w="2421" w:type="pct"/>
        </w:trPr>
        <w:tc>
          <w:tcPr>
            <w:tcW w:w="2579" w:type="pct"/>
          </w:tcPr>
          <w:p w:rsidR="00CD4BF3" w:rsidRPr="002112F4" w:rsidRDefault="00CD4BF3" w:rsidP="00E35FF8">
            <w:pPr>
              <w:spacing w:after="120" w:line="240" w:lineRule="auto"/>
              <w:rPr>
                <w:rFonts w:ascii="Times New Roman" w:eastAsia="Times New Roman" w:hAnsi="Times New Roman" w:cs="Times New Roman"/>
                <w:sz w:val="24"/>
                <w:szCs w:val="24"/>
              </w:rPr>
            </w:pPr>
          </w:p>
        </w:tc>
      </w:tr>
      <w:tr w:rsidR="00CD4BF3" w:rsidRPr="002112F4" w:rsidTr="00E35FF8">
        <w:trPr>
          <w:gridAfter w:val="1"/>
          <w:wAfter w:w="2421" w:type="pct"/>
        </w:trPr>
        <w:tc>
          <w:tcPr>
            <w:tcW w:w="2579" w:type="pct"/>
          </w:tcPr>
          <w:p w:rsidR="00CD4BF3" w:rsidRPr="002112F4" w:rsidRDefault="00CD4BF3" w:rsidP="00E35FF8">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Декларатор (име и фамилия) </w:t>
            </w:r>
          </w:p>
        </w:tc>
      </w:tr>
      <w:tr w:rsidR="00CD4BF3" w:rsidRPr="002112F4" w:rsidTr="00E35FF8">
        <w:tc>
          <w:tcPr>
            <w:tcW w:w="2579" w:type="pct"/>
          </w:tcPr>
          <w:p w:rsidR="00CD4BF3" w:rsidRPr="002112F4" w:rsidRDefault="00CD4BF3" w:rsidP="00E35FF8">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rsidR="00CD4BF3" w:rsidRPr="002112F4" w:rsidRDefault="00CD4BF3" w:rsidP="00E35FF8">
            <w:pPr>
              <w:spacing w:after="120" w:line="240" w:lineRule="auto"/>
              <w:jc w:val="both"/>
              <w:rPr>
                <w:rFonts w:ascii="Times New Roman" w:eastAsia="Times New Roman" w:hAnsi="Times New Roman" w:cs="Times New Roman"/>
                <w:sz w:val="24"/>
                <w:szCs w:val="24"/>
              </w:rPr>
            </w:pPr>
          </w:p>
        </w:tc>
      </w:tr>
      <w:tr w:rsidR="00CD4BF3" w:rsidRPr="002112F4" w:rsidTr="00E35FF8">
        <w:tc>
          <w:tcPr>
            <w:tcW w:w="2579" w:type="pct"/>
          </w:tcPr>
          <w:p w:rsidR="00CD4BF3" w:rsidRPr="002112F4" w:rsidRDefault="00CD4BF3" w:rsidP="00E35FF8">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rsidR="00CD4BF3" w:rsidRPr="002112F4" w:rsidRDefault="00CD4BF3" w:rsidP="00E35FF8">
            <w:pPr>
              <w:spacing w:after="120" w:line="240" w:lineRule="auto"/>
              <w:jc w:val="both"/>
              <w:rPr>
                <w:rFonts w:ascii="Times New Roman" w:eastAsia="Times New Roman" w:hAnsi="Times New Roman" w:cs="Times New Roman"/>
                <w:sz w:val="24"/>
                <w:szCs w:val="24"/>
              </w:rPr>
            </w:pPr>
          </w:p>
        </w:tc>
      </w:tr>
    </w:tbl>
    <w:p w:rsidR="00CD4BF3" w:rsidRPr="002112F4" w:rsidRDefault="00CD4BF3" w:rsidP="00CD4BF3">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CD4BF3" w:rsidRPr="002112F4" w:rsidRDefault="00CD4BF3" w:rsidP="00CD4BF3">
      <w:pPr>
        <w:spacing w:after="120" w:line="240" w:lineRule="auto"/>
        <w:rPr>
          <w:rFonts w:ascii="Times New Roman" w:eastAsia="MS ??" w:hAnsi="Times New Roman" w:cs="Times New Roman"/>
          <w:color w:val="000000"/>
          <w:spacing w:val="-6"/>
          <w:sz w:val="24"/>
          <w:szCs w:val="24"/>
          <w:lang w:eastAsia="bg-BG"/>
        </w:rPr>
      </w:pPr>
    </w:p>
    <w:p w:rsidR="00CD4BF3" w:rsidRPr="002112F4" w:rsidRDefault="00CD4BF3" w:rsidP="00CD4BF3">
      <w:pPr>
        <w:spacing w:after="120" w:line="240" w:lineRule="auto"/>
        <w:rPr>
          <w:rFonts w:ascii="Times New Roman" w:eastAsia="MS ??" w:hAnsi="Times New Roman" w:cs="Times New Roman"/>
          <w:color w:val="000000"/>
          <w:spacing w:val="-6"/>
          <w:sz w:val="24"/>
          <w:szCs w:val="24"/>
          <w:lang w:eastAsia="bg-BG"/>
        </w:rPr>
      </w:pPr>
    </w:p>
    <w:p w:rsidR="00CD4BF3" w:rsidRPr="002112F4" w:rsidRDefault="00CD4BF3" w:rsidP="00CD4BF3">
      <w:pPr>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color w:val="000000"/>
          <w:spacing w:val="-6"/>
          <w:sz w:val="24"/>
          <w:szCs w:val="24"/>
          <w:lang w:eastAsia="bg-BG"/>
        </w:rPr>
        <w:br w:type="page"/>
      </w:r>
    </w:p>
    <w:p w:rsidR="00DB403C" w:rsidRPr="005738D6" w:rsidRDefault="008D13A3" w:rsidP="00BA7175">
      <w:pPr>
        <w:widowControl w:val="0"/>
        <w:autoSpaceDE w:val="0"/>
        <w:autoSpaceDN w:val="0"/>
        <w:adjustRightInd w:val="0"/>
        <w:spacing w:after="120" w:line="240" w:lineRule="auto"/>
        <w:ind w:right="-1"/>
        <w:jc w:val="right"/>
        <w:rPr>
          <w:rFonts w:ascii="Times New Roman" w:eastAsia="MS ??" w:hAnsi="Times New Roman" w:cs="Times New Roman"/>
          <w:i/>
          <w:sz w:val="24"/>
          <w:szCs w:val="24"/>
          <w:lang w:eastAsia="bg-BG"/>
        </w:rPr>
      </w:pPr>
      <w:r w:rsidRPr="005738D6">
        <w:rPr>
          <w:rFonts w:ascii="Times New Roman" w:eastAsia="Times New Roman" w:hAnsi="Times New Roman" w:cs="Times New Roman"/>
          <w:i/>
          <w:sz w:val="24"/>
          <w:szCs w:val="24"/>
        </w:rPr>
        <w:lastRenderedPageBreak/>
        <w:t>Образец № 5</w:t>
      </w:r>
      <w:r w:rsidR="00DB403C" w:rsidRPr="005738D6">
        <w:rPr>
          <w:rFonts w:ascii="Times New Roman" w:eastAsia="MS ??" w:hAnsi="Times New Roman" w:cs="Times New Roman"/>
          <w:i/>
          <w:sz w:val="24"/>
          <w:szCs w:val="24"/>
          <w:lang w:eastAsia="bg-BG"/>
        </w:rPr>
        <w:t xml:space="preserve"> </w:t>
      </w:r>
    </w:p>
    <w:p w:rsidR="00DB403C" w:rsidRPr="002112F4"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2112F4" w:rsidRDefault="00DB403C" w:rsidP="00826E50">
      <w:pPr>
        <w:spacing w:after="120" w:line="240" w:lineRule="auto"/>
        <w:jc w:val="both"/>
        <w:rPr>
          <w:rFonts w:ascii="Times New Roman" w:eastAsia="Batang" w:hAnsi="Times New Roman" w:cs="Times New Roman"/>
          <w:b/>
          <w:bCs/>
          <w:caps/>
          <w:sz w:val="24"/>
          <w:szCs w:val="24"/>
        </w:rPr>
      </w:pPr>
      <w:r w:rsidRPr="002112F4">
        <w:rPr>
          <w:rFonts w:ascii="Times New Roman" w:eastAsia="Batang" w:hAnsi="Times New Roman" w:cs="Times New Roman"/>
          <w:b/>
          <w:bCs/>
          <w:caps/>
          <w:sz w:val="24"/>
          <w:szCs w:val="24"/>
        </w:rPr>
        <w:t xml:space="preserve">ДО </w:t>
      </w:r>
    </w:p>
    <w:p w:rsidR="00DB403C" w:rsidRPr="002112F4" w:rsidRDefault="009B21DB" w:rsidP="00826E50">
      <w:pPr>
        <w:spacing w:after="120" w:line="240" w:lineRule="auto"/>
        <w:jc w:val="both"/>
        <w:rPr>
          <w:rFonts w:ascii="Times New Roman" w:eastAsia="Batang" w:hAnsi="Times New Roman" w:cs="Times New Roman"/>
          <w:b/>
          <w:bCs/>
          <w:caps/>
          <w:sz w:val="16"/>
          <w:szCs w:val="16"/>
        </w:rPr>
      </w:pPr>
      <w:r w:rsidRPr="002112F4">
        <w:rPr>
          <w:rFonts w:ascii="Times New Roman" w:eastAsia="Batang" w:hAnsi="Times New Roman" w:cs="Times New Roman"/>
          <w:b/>
          <w:sz w:val="24"/>
          <w:szCs w:val="24"/>
        </w:rPr>
        <w:t>РЕКТОРА НА СУ „СВ. КЛИМЕНТ ОХРИДСКИ“</w:t>
      </w:r>
    </w:p>
    <w:p w:rsidR="00DB403C" w:rsidRPr="002112F4" w:rsidRDefault="00DB403C"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826E50" w:rsidRPr="002112F4" w:rsidRDefault="00826E50"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2112F4"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2112F4">
        <w:rPr>
          <w:rFonts w:ascii="Times New Roman" w:eastAsia="MS ??" w:hAnsi="Times New Roman" w:cs="Times New Roman"/>
          <w:b/>
          <w:bCs/>
          <w:color w:val="000000"/>
          <w:sz w:val="24"/>
          <w:szCs w:val="24"/>
          <w:lang w:eastAsia="bg-BG"/>
        </w:rPr>
        <w:t>ЦЕНОВО ПРЕДЛОЖЕНИЕ</w:t>
      </w:r>
      <w:r w:rsidR="006B5933" w:rsidRPr="002112F4">
        <w:rPr>
          <w:rStyle w:val="FootnoteReference"/>
          <w:rFonts w:ascii="Times New Roman" w:eastAsia="MS ??" w:hAnsi="Times New Roman"/>
          <w:b/>
          <w:bCs/>
          <w:color w:val="000000"/>
          <w:sz w:val="24"/>
          <w:szCs w:val="24"/>
          <w:lang w:eastAsia="bg-BG"/>
        </w:rPr>
        <w:footnoteReference w:id="3"/>
      </w:r>
    </w:p>
    <w:p w:rsidR="003F1B51" w:rsidRPr="002112F4" w:rsidRDefault="003F1B51"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2112F4"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rsidR="00DB403C" w:rsidRPr="002112F4"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rsidR="00A139A9" w:rsidRPr="002112F4" w:rsidRDefault="00DB403C" w:rsidP="00A139A9">
      <w:pPr>
        <w:spacing w:after="0"/>
        <w:jc w:val="both"/>
        <w:rPr>
          <w:rFonts w:ascii="Times New Roman" w:eastAsia="Calibri" w:hAnsi="Times New Roman" w:cs="Times New Roman"/>
          <w:b/>
          <w:sz w:val="24"/>
          <w:szCs w:val="24"/>
        </w:rPr>
      </w:pPr>
      <w:r w:rsidRPr="002112F4">
        <w:rPr>
          <w:rFonts w:ascii="Times New Roman" w:eastAsia="MS ??" w:hAnsi="Times New Roman" w:cs="Times New Roman"/>
          <w:sz w:val="24"/>
          <w:szCs w:val="24"/>
          <w:lang w:eastAsia="bg-BG"/>
        </w:rPr>
        <w:t>(</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2112F4">
        <w:rPr>
          <w:rFonts w:ascii="Times New Roman" w:eastAsia="MS ??" w:hAnsi="Times New Roman" w:cs="Times New Roman"/>
          <w:color w:val="000000"/>
          <w:sz w:val="24"/>
          <w:szCs w:val="24"/>
          <w:lang w:eastAsia="bg-BG"/>
        </w:rPr>
        <w:t>бществена поръчка с предмет</w:t>
      </w:r>
      <w:r w:rsidR="00356797" w:rsidRPr="002112F4">
        <w:rPr>
          <w:rFonts w:ascii="Times New Roman" w:eastAsia="Calibri" w:hAnsi="Times New Roman" w:cs="Times New Roman"/>
          <w:b/>
          <w:sz w:val="24"/>
          <w:szCs w:val="24"/>
        </w:rPr>
        <w:t xml:space="preserve"> </w:t>
      </w:r>
      <w:r w:rsidR="00A139A9" w:rsidRPr="002112F4">
        <w:rPr>
          <w:rFonts w:ascii="Times New Roman" w:eastAsia="Calibri" w:hAnsi="Times New Roman" w:cs="Times New Roman"/>
          <w:b/>
          <w:sz w:val="24"/>
          <w:szCs w:val="24"/>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A139A9" w:rsidRPr="002112F4" w:rsidRDefault="00A139A9" w:rsidP="00A139A9">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1.</w:t>
      </w:r>
      <w:r w:rsidRPr="002112F4">
        <w:rPr>
          <w:rFonts w:ascii="Times New Roman" w:eastAsia="Calibri" w:hAnsi="Times New Roman" w:cs="Times New Roman"/>
          <w:sz w:val="24"/>
          <w:szCs w:val="24"/>
        </w:rPr>
        <w:tab/>
        <w:t>Доставка на различни видове копирна и принтерна хартия;</w:t>
      </w:r>
    </w:p>
    <w:p w:rsidR="00A139A9" w:rsidRPr="002112F4" w:rsidRDefault="00A139A9" w:rsidP="00A139A9">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2.</w:t>
      </w:r>
      <w:r w:rsidRPr="002112F4">
        <w:rPr>
          <w:rFonts w:ascii="Times New Roman" w:eastAsia="Calibri" w:hAnsi="Times New Roman" w:cs="Times New Roman"/>
          <w:sz w:val="24"/>
          <w:szCs w:val="24"/>
        </w:rPr>
        <w:tab/>
        <w:t>Доставка на тонери за копирни и печатащи устройства;</w:t>
      </w:r>
    </w:p>
    <w:p w:rsidR="00A139A9" w:rsidRPr="002112F4" w:rsidRDefault="00A139A9" w:rsidP="00A139A9">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3.</w:t>
      </w:r>
      <w:r w:rsidRPr="002112F4">
        <w:rPr>
          <w:rFonts w:ascii="Times New Roman" w:eastAsia="Calibri" w:hAnsi="Times New Roman" w:cs="Times New Roman"/>
          <w:sz w:val="24"/>
          <w:szCs w:val="24"/>
        </w:rPr>
        <w:tab/>
        <w:t>Доставка на канцеларски материали;</w:t>
      </w:r>
    </w:p>
    <w:p w:rsidR="00A139A9" w:rsidRPr="002112F4" w:rsidRDefault="00A139A9" w:rsidP="00A139A9">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4.</w:t>
      </w:r>
      <w:r w:rsidRPr="002112F4">
        <w:rPr>
          <w:rFonts w:ascii="Times New Roman" w:eastAsia="Calibri" w:hAnsi="Times New Roman" w:cs="Times New Roman"/>
          <w:sz w:val="24"/>
          <w:szCs w:val="24"/>
        </w:rPr>
        <w:tab/>
        <w:t>Доставка на консумативи и аксесоари за офис техника;</w:t>
      </w:r>
    </w:p>
    <w:p w:rsidR="00DB403C" w:rsidRPr="002112F4" w:rsidRDefault="00A139A9" w:rsidP="00A139A9">
      <w:pPr>
        <w:spacing w:after="0"/>
        <w:jc w:val="both"/>
        <w:rPr>
          <w:rFonts w:ascii="Times New Roman" w:eastAsia="Calibri" w:hAnsi="Times New Roman" w:cs="Times New Roman"/>
          <w:sz w:val="24"/>
          <w:szCs w:val="24"/>
        </w:rPr>
      </w:pPr>
      <w:r w:rsidRPr="002112F4">
        <w:rPr>
          <w:rFonts w:ascii="Times New Roman" w:eastAsia="Calibri" w:hAnsi="Times New Roman" w:cs="Times New Roman"/>
          <w:sz w:val="24"/>
          <w:szCs w:val="24"/>
        </w:rPr>
        <w:t>5.</w:t>
      </w:r>
      <w:r w:rsidRPr="002112F4">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A139A9" w:rsidRPr="002112F4" w:rsidRDefault="00A139A9" w:rsidP="00A139A9">
      <w:pPr>
        <w:spacing w:after="0"/>
        <w:jc w:val="both"/>
        <w:rPr>
          <w:rFonts w:ascii="Times New Roman" w:eastAsia="MS ??" w:hAnsi="Times New Roman" w:cs="Times New Roman"/>
          <w:b/>
          <w:sz w:val="24"/>
          <w:szCs w:val="24"/>
          <w:lang w:eastAsia="bg-BG"/>
        </w:rPr>
      </w:pPr>
    </w:p>
    <w:p w:rsidR="00DB403C" w:rsidRPr="002112F4"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2112F4">
        <w:rPr>
          <w:rFonts w:ascii="Times New Roman" w:eastAsia="MS ??" w:hAnsi="Times New Roman" w:cs="Times New Roman"/>
          <w:b/>
          <w:sz w:val="24"/>
          <w:szCs w:val="24"/>
          <w:lang w:eastAsia="bg-BG"/>
        </w:rPr>
        <w:t xml:space="preserve">УВАЖАЕМИ ГОСПОДИН </w:t>
      </w:r>
      <w:r w:rsidR="009B21DB" w:rsidRPr="002112F4">
        <w:rPr>
          <w:rFonts w:ascii="Times New Roman" w:eastAsia="MS ??" w:hAnsi="Times New Roman" w:cs="Times New Roman"/>
          <w:b/>
          <w:sz w:val="24"/>
          <w:szCs w:val="24"/>
          <w:lang w:eastAsia="bg-BG"/>
        </w:rPr>
        <w:t>ГЕРДЖИКОВ</w:t>
      </w:r>
      <w:r w:rsidRPr="002112F4">
        <w:rPr>
          <w:rFonts w:ascii="Times New Roman" w:eastAsia="MS ??" w:hAnsi="Times New Roman" w:cs="Times New Roman"/>
          <w:b/>
          <w:sz w:val="24"/>
          <w:szCs w:val="24"/>
          <w:lang w:eastAsia="bg-BG"/>
        </w:rPr>
        <w:t>,</w:t>
      </w:r>
    </w:p>
    <w:p w:rsidR="006B5933" w:rsidRPr="002112F4" w:rsidRDefault="006B5933" w:rsidP="006B5933">
      <w:pPr>
        <w:spacing w:after="200" w:line="276" w:lineRule="auto"/>
        <w:ind w:firstLine="709"/>
        <w:jc w:val="both"/>
        <w:rPr>
          <w:rFonts w:ascii="Times New Roman" w:eastAsia="Calibri" w:hAnsi="Times New Roman" w:cs="Times New Roman"/>
          <w:bCs/>
          <w:sz w:val="24"/>
          <w:szCs w:val="24"/>
        </w:rPr>
      </w:pPr>
      <w:r w:rsidRPr="002112F4">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2112F4">
        <w:rPr>
          <w:rFonts w:ascii="Times New Roman" w:eastAsia="Calibri" w:hAnsi="Times New Roman" w:cs="Times New Roman"/>
          <w:sz w:val="24"/>
          <w:szCs w:val="24"/>
        </w:rPr>
        <w:t xml:space="preserve"> </w:t>
      </w:r>
      <w:r w:rsidRPr="002112F4">
        <w:rPr>
          <w:rFonts w:ascii="Times New Roman" w:eastAsia="Calibri" w:hAnsi="Times New Roman" w:cs="Times New Roman"/>
          <w:bCs/>
          <w:sz w:val="24"/>
          <w:szCs w:val="24"/>
        </w:rPr>
        <w:t>по обособена позиция № …………..</w:t>
      </w:r>
      <w:r w:rsidRPr="002112F4">
        <w:rPr>
          <w:rStyle w:val="FootnoteReference"/>
          <w:rFonts w:ascii="Times New Roman" w:eastAsia="Calibri" w:hAnsi="Times New Roman"/>
          <w:bCs/>
          <w:sz w:val="24"/>
          <w:szCs w:val="24"/>
        </w:rPr>
        <w:footnoteReference w:id="4"/>
      </w:r>
      <w:r w:rsidRPr="002112F4">
        <w:rPr>
          <w:rFonts w:ascii="Times New Roman" w:eastAsia="Calibri" w:hAnsi="Times New Roman" w:cs="Times New Roman"/>
          <w:bCs/>
          <w:sz w:val="24"/>
          <w:szCs w:val="24"/>
        </w:rPr>
        <w:t>, както следва:</w:t>
      </w:r>
    </w:p>
    <w:p w:rsidR="00FC5888" w:rsidRPr="003862E4" w:rsidRDefault="00FC5888"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u w:val="single"/>
        </w:rPr>
      </w:pPr>
      <w:r w:rsidRPr="003862E4">
        <w:rPr>
          <w:rFonts w:ascii="Times New Roman" w:eastAsia="MS ??" w:hAnsi="Times New Roman" w:cs="Times New Roman"/>
          <w:b/>
          <w:i/>
          <w:sz w:val="24"/>
          <w:szCs w:val="24"/>
          <w:highlight w:val="yellow"/>
          <w:u w:val="single"/>
        </w:rPr>
        <w:t>Участниците следва да попълнят таблицата MS excel</w:t>
      </w:r>
      <w:r w:rsidR="0089489E" w:rsidRPr="003862E4">
        <w:rPr>
          <w:rFonts w:ascii="Times New Roman" w:eastAsia="MS ??" w:hAnsi="Times New Roman" w:cs="Times New Roman"/>
          <w:b/>
          <w:i/>
          <w:sz w:val="24"/>
          <w:szCs w:val="24"/>
          <w:highlight w:val="yellow"/>
          <w:u w:val="single"/>
        </w:rPr>
        <w:t xml:space="preserve"> </w:t>
      </w:r>
      <w:r w:rsidR="003862E4" w:rsidRPr="003862E4">
        <w:rPr>
          <w:rFonts w:ascii="Times New Roman" w:hAnsi="Times New Roman" w:cs="Times New Roman"/>
          <w:b/>
          <w:i/>
          <w:color w:val="000000"/>
          <w:spacing w:val="6"/>
          <w:sz w:val="24"/>
          <w:szCs w:val="24"/>
          <w:highlight w:val="yellow"/>
          <w:u w:val="single"/>
          <w:lang w:val="en-US"/>
        </w:rPr>
        <w:t>(</w:t>
      </w:r>
      <w:r w:rsidR="003862E4" w:rsidRPr="003862E4">
        <w:rPr>
          <w:rFonts w:ascii="Times New Roman" w:hAnsi="Times New Roman" w:cs="Times New Roman"/>
          <w:b/>
          <w:i/>
          <w:color w:val="000000"/>
          <w:spacing w:val="6"/>
          <w:sz w:val="24"/>
          <w:szCs w:val="24"/>
          <w:highlight w:val="yellow"/>
          <w:u w:val="single"/>
        </w:rPr>
        <w:t xml:space="preserve">приложения </w:t>
      </w:r>
      <w:r w:rsidR="003862E4" w:rsidRPr="003862E4">
        <w:rPr>
          <w:rFonts w:ascii="Times New Roman" w:hAnsi="Times New Roman" w:cs="Times New Roman"/>
          <w:b/>
          <w:i/>
          <w:color w:val="000000"/>
          <w:spacing w:val="6"/>
          <w:sz w:val="24"/>
          <w:szCs w:val="24"/>
          <w:highlight w:val="yellow"/>
          <w:u w:val="single"/>
        </w:rPr>
        <w:t>5</w:t>
      </w:r>
      <w:r w:rsidR="003862E4" w:rsidRPr="003862E4">
        <w:rPr>
          <w:rFonts w:ascii="Times New Roman" w:hAnsi="Times New Roman" w:cs="Times New Roman"/>
          <w:b/>
          <w:i/>
          <w:color w:val="000000"/>
          <w:spacing w:val="6"/>
          <w:sz w:val="24"/>
          <w:szCs w:val="24"/>
          <w:highlight w:val="yellow"/>
          <w:u w:val="single"/>
        </w:rPr>
        <w:t xml:space="preserve">-1, </w:t>
      </w:r>
      <w:r w:rsidR="003862E4" w:rsidRPr="003862E4">
        <w:rPr>
          <w:rFonts w:ascii="Times New Roman" w:hAnsi="Times New Roman" w:cs="Times New Roman"/>
          <w:b/>
          <w:i/>
          <w:color w:val="000000"/>
          <w:spacing w:val="6"/>
          <w:sz w:val="24"/>
          <w:szCs w:val="24"/>
          <w:highlight w:val="yellow"/>
          <w:u w:val="single"/>
        </w:rPr>
        <w:t>5</w:t>
      </w:r>
      <w:r w:rsidR="003862E4" w:rsidRPr="003862E4">
        <w:rPr>
          <w:rFonts w:ascii="Times New Roman" w:hAnsi="Times New Roman" w:cs="Times New Roman"/>
          <w:b/>
          <w:i/>
          <w:color w:val="000000"/>
          <w:spacing w:val="6"/>
          <w:sz w:val="24"/>
          <w:szCs w:val="24"/>
          <w:highlight w:val="yellow"/>
          <w:u w:val="single"/>
        </w:rPr>
        <w:t xml:space="preserve">-2, </w:t>
      </w:r>
      <w:r w:rsidR="003862E4" w:rsidRPr="003862E4">
        <w:rPr>
          <w:rFonts w:ascii="Times New Roman" w:hAnsi="Times New Roman" w:cs="Times New Roman"/>
          <w:b/>
          <w:i/>
          <w:color w:val="000000"/>
          <w:spacing w:val="6"/>
          <w:sz w:val="24"/>
          <w:szCs w:val="24"/>
          <w:highlight w:val="yellow"/>
          <w:u w:val="single"/>
        </w:rPr>
        <w:t>5</w:t>
      </w:r>
      <w:r w:rsidR="003862E4" w:rsidRPr="003862E4">
        <w:rPr>
          <w:rFonts w:ascii="Times New Roman" w:hAnsi="Times New Roman" w:cs="Times New Roman"/>
          <w:b/>
          <w:i/>
          <w:color w:val="000000"/>
          <w:spacing w:val="6"/>
          <w:sz w:val="24"/>
          <w:szCs w:val="24"/>
          <w:highlight w:val="yellow"/>
          <w:u w:val="single"/>
        </w:rPr>
        <w:t xml:space="preserve">-3, </w:t>
      </w:r>
      <w:r w:rsidR="003862E4" w:rsidRPr="003862E4">
        <w:rPr>
          <w:rFonts w:ascii="Times New Roman" w:hAnsi="Times New Roman" w:cs="Times New Roman"/>
          <w:b/>
          <w:i/>
          <w:color w:val="000000"/>
          <w:spacing w:val="6"/>
          <w:sz w:val="24"/>
          <w:szCs w:val="24"/>
          <w:highlight w:val="yellow"/>
          <w:u w:val="single"/>
        </w:rPr>
        <w:t>5</w:t>
      </w:r>
      <w:r w:rsidR="003862E4" w:rsidRPr="003862E4">
        <w:rPr>
          <w:rFonts w:ascii="Times New Roman" w:hAnsi="Times New Roman" w:cs="Times New Roman"/>
          <w:b/>
          <w:i/>
          <w:color w:val="000000"/>
          <w:spacing w:val="6"/>
          <w:sz w:val="24"/>
          <w:szCs w:val="24"/>
          <w:highlight w:val="yellow"/>
          <w:u w:val="single"/>
        </w:rPr>
        <w:t xml:space="preserve">-4, </w:t>
      </w:r>
      <w:r w:rsidR="003862E4" w:rsidRPr="003862E4">
        <w:rPr>
          <w:rFonts w:ascii="Times New Roman" w:hAnsi="Times New Roman" w:cs="Times New Roman"/>
          <w:b/>
          <w:i/>
          <w:color w:val="000000"/>
          <w:spacing w:val="6"/>
          <w:sz w:val="24"/>
          <w:szCs w:val="24"/>
          <w:highlight w:val="yellow"/>
          <w:u w:val="single"/>
        </w:rPr>
        <w:t>5</w:t>
      </w:r>
      <w:r w:rsidR="003862E4" w:rsidRPr="003862E4">
        <w:rPr>
          <w:rFonts w:ascii="Times New Roman" w:hAnsi="Times New Roman" w:cs="Times New Roman"/>
          <w:b/>
          <w:i/>
          <w:color w:val="000000"/>
          <w:spacing w:val="6"/>
          <w:sz w:val="24"/>
          <w:szCs w:val="24"/>
          <w:highlight w:val="yellow"/>
          <w:u w:val="single"/>
        </w:rPr>
        <w:t>-5</w:t>
      </w:r>
      <w:r w:rsidR="003862E4" w:rsidRPr="003862E4">
        <w:rPr>
          <w:rFonts w:ascii="Times New Roman" w:hAnsi="Times New Roman" w:cs="Times New Roman"/>
          <w:b/>
          <w:i/>
          <w:color w:val="000000"/>
          <w:spacing w:val="6"/>
          <w:sz w:val="24"/>
          <w:szCs w:val="24"/>
          <w:highlight w:val="yellow"/>
          <w:u w:val="single"/>
          <w:lang w:val="en-US"/>
        </w:rPr>
        <w:t>)</w:t>
      </w:r>
      <w:r w:rsidR="003862E4" w:rsidRPr="003862E4">
        <w:rPr>
          <w:rFonts w:ascii="Times New Roman" w:hAnsi="Times New Roman" w:cs="Times New Roman"/>
          <w:b/>
          <w:i/>
          <w:color w:val="000000"/>
          <w:spacing w:val="6"/>
          <w:sz w:val="24"/>
          <w:szCs w:val="24"/>
          <w:highlight w:val="yellow"/>
          <w:u w:val="single"/>
        </w:rPr>
        <w:t xml:space="preserve"> </w:t>
      </w:r>
      <w:r w:rsidR="0089489E" w:rsidRPr="003862E4">
        <w:rPr>
          <w:rFonts w:ascii="Times New Roman" w:eastAsia="MS ??" w:hAnsi="Times New Roman" w:cs="Times New Roman"/>
          <w:b/>
          <w:i/>
          <w:sz w:val="24"/>
          <w:szCs w:val="24"/>
          <w:highlight w:val="yellow"/>
          <w:u w:val="single"/>
        </w:rPr>
        <w:t>за съответната обособена позиция</w:t>
      </w:r>
      <w:r w:rsidRPr="003862E4">
        <w:rPr>
          <w:rFonts w:ascii="Times New Roman" w:eastAsia="MS ??" w:hAnsi="Times New Roman" w:cs="Times New Roman"/>
          <w:b/>
          <w:i/>
          <w:sz w:val="24"/>
          <w:szCs w:val="24"/>
          <w:highlight w:val="yellow"/>
          <w:u w:val="single"/>
        </w:rPr>
        <w:t>, неразделна част от настоящото предложение.</w:t>
      </w:r>
    </w:p>
    <w:p w:rsidR="003C57F0" w:rsidRPr="003975CF"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3975CF" w:rsidRDefault="00826E50" w:rsidP="00CC6625">
      <w:pPr>
        <w:pStyle w:val="ListParagraph"/>
        <w:numPr>
          <w:ilvl w:val="0"/>
          <w:numId w:val="19"/>
        </w:numPr>
        <w:spacing w:after="120" w:line="240" w:lineRule="auto"/>
        <w:ind w:left="0" w:firstLine="567"/>
        <w:jc w:val="both"/>
        <w:rPr>
          <w:rFonts w:ascii="Times New Roman" w:eastAsia="Batang" w:hAnsi="Times New Roman" w:cs="Times New Roman"/>
          <w:sz w:val="24"/>
          <w:szCs w:val="24"/>
        </w:rPr>
      </w:pPr>
      <w:r w:rsidRPr="003975CF">
        <w:rPr>
          <w:rFonts w:ascii="Times New Roman" w:eastAsia="Batang" w:hAnsi="Times New Roman" w:cs="Times New Roman"/>
          <w:sz w:val="24"/>
          <w:szCs w:val="24"/>
        </w:rPr>
        <w:t>П</w:t>
      </w:r>
      <w:r w:rsidR="001440E0" w:rsidRPr="003975CF">
        <w:rPr>
          <w:rFonts w:ascii="Times New Roman" w:eastAsia="Batang" w:hAnsi="Times New Roman" w:cs="Times New Roman"/>
          <w:sz w:val="24"/>
          <w:szCs w:val="24"/>
        </w:rPr>
        <w:t>редлагана</w:t>
      </w:r>
      <w:r w:rsidR="00AA4A57" w:rsidRPr="003975CF">
        <w:rPr>
          <w:rFonts w:ascii="Times New Roman" w:eastAsia="Batang" w:hAnsi="Times New Roman" w:cs="Times New Roman"/>
          <w:sz w:val="24"/>
          <w:szCs w:val="24"/>
        </w:rPr>
        <w:t xml:space="preserve">та от нас </w:t>
      </w:r>
      <w:r w:rsidR="001440E0" w:rsidRPr="003975CF">
        <w:rPr>
          <w:rFonts w:ascii="Times New Roman" w:eastAsia="Batang" w:hAnsi="Times New Roman" w:cs="Times New Roman"/>
          <w:sz w:val="24"/>
          <w:szCs w:val="24"/>
        </w:rPr>
        <w:t>цена</w:t>
      </w:r>
      <w:r w:rsidR="006B5933" w:rsidRPr="003975CF">
        <w:rPr>
          <w:rFonts w:ascii="Times New Roman" w:eastAsia="Batang" w:hAnsi="Times New Roman" w:cs="Times New Roman"/>
          <w:sz w:val="24"/>
          <w:szCs w:val="24"/>
        </w:rPr>
        <w:t xml:space="preserve"> за изпълнение на обществената поръчка</w:t>
      </w:r>
      <w:r w:rsidR="001440E0" w:rsidRPr="003975CF">
        <w:rPr>
          <w:rFonts w:ascii="Times New Roman" w:eastAsia="Batang" w:hAnsi="Times New Roman" w:cs="Times New Roman"/>
          <w:sz w:val="24"/>
          <w:szCs w:val="24"/>
        </w:rPr>
        <w:t xml:space="preserve"> </w:t>
      </w:r>
      <w:r w:rsidR="00A139A9" w:rsidRPr="003975CF">
        <w:rPr>
          <w:rFonts w:ascii="Times New Roman" w:eastAsia="Batang" w:hAnsi="Times New Roman" w:cs="Times New Roman"/>
          <w:sz w:val="24"/>
          <w:szCs w:val="24"/>
        </w:rPr>
        <w:t>по обособ</w:t>
      </w:r>
      <w:r w:rsidR="001440E0" w:rsidRPr="003975CF">
        <w:rPr>
          <w:rFonts w:ascii="Times New Roman" w:eastAsia="Batang" w:hAnsi="Times New Roman" w:cs="Times New Roman"/>
          <w:sz w:val="24"/>
          <w:szCs w:val="24"/>
        </w:rPr>
        <w:t>е</w:t>
      </w:r>
      <w:r w:rsidR="00A139A9" w:rsidRPr="003975CF">
        <w:rPr>
          <w:rFonts w:ascii="Times New Roman" w:eastAsia="Batang" w:hAnsi="Times New Roman" w:cs="Times New Roman"/>
          <w:sz w:val="24"/>
          <w:szCs w:val="24"/>
        </w:rPr>
        <w:t>на позиция............................ е</w:t>
      </w:r>
      <w:r w:rsidR="001440E0" w:rsidRPr="003975CF">
        <w:rPr>
          <w:rFonts w:ascii="Times New Roman" w:eastAsia="Batang" w:hAnsi="Times New Roman" w:cs="Times New Roman"/>
          <w:sz w:val="24"/>
          <w:szCs w:val="24"/>
        </w:rPr>
        <w:t xml:space="preserve"> в размер на </w:t>
      </w:r>
      <w:r w:rsidR="00DB403C" w:rsidRPr="003975CF">
        <w:rPr>
          <w:rFonts w:ascii="Times New Roman" w:eastAsia="Batang" w:hAnsi="Times New Roman" w:cs="Times New Roman"/>
          <w:sz w:val="24"/>
          <w:szCs w:val="24"/>
        </w:rPr>
        <w:t>…………… (словом: ……………………..) лв. без ДДС или общо …………… (словом: ……………………..) лв. с ДДС</w:t>
      </w:r>
    </w:p>
    <w:p w:rsidR="002711E1" w:rsidRPr="003975CF" w:rsidRDefault="002711E1" w:rsidP="00CC6625">
      <w:pPr>
        <w:pStyle w:val="ListParagraph"/>
        <w:numPr>
          <w:ilvl w:val="0"/>
          <w:numId w:val="19"/>
        </w:numPr>
        <w:spacing w:after="120" w:line="240" w:lineRule="auto"/>
        <w:ind w:left="0" w:firstLine="567"/>
        <w:jc w:val="both"/>
        <w:rPr>
          <w:rFonts w:ascii="Times New Roman" w:eastAsia="Batang" w:hAnsi="Times New Roman" w:cs="Times New Roman"/>
          <w:sz w:val="24"/>
          <w:szCs w:val="24"/>
        </w:rPr>
      </w:pPr>
      <w:r w:rsidRPr="003975CF">
        <w:rPr>
          <w:rFonts w:ascii="Times New Roman" w:hAnsi="Times New Roman" w:cs="Times New Roman"/>
          <w:sz w:val="24"/>
          <w:szCs w:val="24"/>
        </w:rPr>
        <w:t xml:space="preserve">В случай, че Възложителят реши да реализира „опцията за допълнителни доставки“ за допълнителни канцеларски материали и консумативи, които не са включени в технически спецификация за обособена позиция ………….. от документацията за обществената поръчка и техническото ни предложение, предлагаме да доставяме по цените от актуалния ни каталог или  продуктовите списъци, публикувани на интернет-страниците, чиито  </w:t>
      </w:r>
      <w:r w:rsidRPr="003975CF">
        <w:rPr>
          <w:rFonts w:ascii="Times New Roman" w:hAnsi="Times New Roman" w:cs="Times New Roman"/>
          <w:sz w:val="24"/>
          <w:szCs w:val="24"/>
        </w:rPr>
        <w:lastRenderedPageBreak/>
        <w:t>адреси сме описали в техническото ни предложение за изпълнение на поръчката (ако е неприложимо се зачертава), и търговска отстъпка</w:t>
      </w:r>
      <w:r w:rsidR="003862E4">
        <w:rPr>
          <w:rStyle w:val="FootnoteReference"/>
          <w:rFonts w:ascii="Times New Roman" w:hAnsi="Times New Roman"/>
          <w:sz w:val="24"/>
          <w:szCs w:val="24"/>
        </w:rPr>
        <w:footnoteReference w:id="5"/>
      </w:r>
      <w:r w:rsidRPr="003975CF">
        <w:rPr>
          <w:rFonts w:ascii="Times New Roman" w:hAnsi="Times New Roman" w:cs="Times New Roman"/>
          <w:sz w:val="24"/>
          <w:szCs w:val="24"/>
        </w:rPr>
        <w:t xml:space="preserve"> спрямо тях в размер на .... (….)% </w:t>
      </w:r>
      <w:r w:rsidRPr="003975CF">
        <w:rPr>
          <w:rFonts w:ascii="Times New Roman" w:hAnsi="Times New Roman" w:cs="Times New Roman"/>
          <w:b/>
          <w:sz w:val="24"/>
          <w:szCs w:val="24"/>
        </w:rPr>
        <w:t>(минимум 5%).</w:t>
      </w:r>
    </w:p>
    <w:p w:rsidR="002711E1" w:rsidRPr="002711E1" w:rsidRDefault="002711E1" w:rsidP="002711E1">
      <w:pPr>
        <w:spacing w:after="0" w:line="240" w:lineRule="auto"/>
        <w:ind w:firstLine="540"/>
        <w:jc w:val="both"/>
        <w:rPr>
          <w:rFonts w:ascii="Times New Roman" w:eastAsia="Times New Roman" w:hAnsi="Times New Roman" w:cs="Times New Roman"/>
          <w:bCs/>
          <w:sz w:val="24"/>
          <w:szCs w:val="24"/>
          <w:lang w:eastAsia="bg-BG"/>
        </w:rPr>
      </w:pPr>
    </w:p>
    <w:p w:rsidR="003862E4" w:rsidRPr="002112F4" w:rsidRDefault="003862E4" w:rsidP="003862E4">
      <w:pPr>
        <w:spacing w:after="120" w:line="240" w:lineRule="auto"/>
        <w:jc w:val="both"/>
        <w:rPr>
          <w:rFonts w:ascii="Times New Roman" w:eastAsia="Batang" w:hAnsi="Times New Roman" w:cs="Times New Roman"/>
          <w:sz w:val="24"/>
          <w:szCs w:val="24"/>
          <w:lang w:eastAsia="ar-SA"/>
        </w:rPr>
      </w:pPr>
      <w:r w:rsidRPr="002112F4">
        <w:rPr>
          <w:rFonts w:ascii="Times New Roman" w:eastAsia="Batang" w:hAnsi="Times New Roman" w:cs="Times New Roman"/>
          <w:sz w:val="24"/>
          <w:szCs w:val="24"/>
          <w:lang w:eastAsia="ar-SA"/>
        </w:rPr>
        <w:t xml:space="preserve">Декларираме, че предложените цени са определени при пълно съответствие с условията от документацията по процедурата и </w:t>
      </w:r>
      <w:r w:rsidRPr="002112F4">
        <w:rPr>
          <w:rFonts w:ascii="Times New Roman" w:hAnsi="Times New Roman"/>
          <w:sz w:val="24"/>
          <w:szCs w:val="24"/>
        </w:rPr>
        <w:t xml:space="preserve">включват всички разходи за реализиране на поръчката и изпълнение/доставка франко </w:t>
      </w:r>
      <w:r w:rsidRPr="002112F4">
        <w:rPr>
          <w:rFonts w:ascii="Times New Roman" w:eastAsia="Batang" w:hAnsi="Times New Roman" w:cs="Times New Roman"/>
          <w:sz w:val="24"/>
          <w:szCs w:val="24"/>
          <w:lang w:eastAsia="ar-SA"/>
        </w:rPr>
        <w:t>сградата на СУ „Св. Климент Охридски“, посочена от възложителя в конкретна заявка,</w:t>
      </w:r>
      <w:r w:rsidRPr="002112F4">
        <w:rPr>
          <w:rFonts w:ascii="Times New Roman" w:hAnsi="Times New Roman"/>
          <w:sz w:val="24"/>
          <w:szCs w:val="24"/>
        </w:rPr>
        <w:t xml:space="preserve"> в това число труд, материали и консумативи за изпълнение, опаковка,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3862E4" w:rsidRPr="002112F4" w:rsidRDefault="003862E4" w:rsidP="003862E4">
      <w:pPr>
        <w:shd w:val="clear" w:color="auto" w:fill="FFFFFF"/>
        <w:tabs>
          <w:tab w:val="left" w:pos="34"/>
          <w:tab w:val="left" w:pos="993"/>
        </w:tabs>
        <w:spacing w:after="0"/>
        <w:jc w:val="both"/>
        <w:rPr>
          <w:rFonts w:ascii="Times New Roman" w:hAnsi="Times New Roman"/>
          <w:sz w:val="24"/>
          <w:szCs w:val="24"/>
          <w:lang w:eastAsia="bg-BG"/>
        </w:rPr>
      </w:pPr>
      <w:r w:rsidRPr="002112F4">
        <w:rPr>
          <w:rFonts w:ascii="Times New Roman" w:hAnsi="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3862E4" w:rsidRPr="002112F4" w:rsidRDefault="003862E4" w:rsidP="003862E4">
      <w:pPr>
        <w:shd w:val="clear" w:color="auto" w:fill="FFFFFF"/>
        <w:tabs>
          <w:tab w:val="left" w:pos="34"/>
          <w:tab w:val="left" w:pos="993"/>
        </w:tabs>
        <w:spacing w:after="0"/>
        <w:jc w:val="both"/>
        <w:rPr>
          <w:rFonts w:ascii="Times New Roman" w:hAnsi="Times New Roman"/>
          <w:sz w:val="24"/>
          <w:szCs w:val="24"/>
          <w:lang w:eastAsia="bg-BG"/>
        </w:rPr>
      </w:pPr>
      <w:r w:rsidRPr="002112F4">
        <w:rPr>
          <w:rFonts w:ascii="Times New Roman" w:hAnsi="Times New Roman"/>
          <w:sz w:val="24"/>
          <w:szCs w:val="24"/>
          <w:lang w:eastAsia="bg-BG"/>
        </w:rPr>
        <w:t>а)</w:t>
      </w:r>
      <w:r w:rsidRPr="002112F4">
        <w:rPr>
          <w:rFonts w:ascii="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3862E4" w:rsidRPr="002112F4" w:rsidRDefault="003862E4" w:rsidP="003862E4">
      <w:pPr>
        <w:shd w:val="clear" w:color="auto" w:fill="FFFFFF"/>
        <w:tabs>
          <w:tab w:val="left" w:pos="34"/>
          <w:tab w:val="left" w:pos="993"/>
        </w:tabs>
        <w:spacing w:after="0"/>
        <w:jc w:val="both"/>
        <w:rPr>
          <w:rFonts w:ascii="Times New Roman" w:hAnsi="Times New Roman"/>
          <w:sz w:val="24"/>
          <w:szCs w:val="24"/>
          <w:lang w:eastAsia="bg-BG"/>
        </w:rPr>
      </w:pPr>
      <w:r w:rsidRPr="002112F4">
        <w:rPr>
          <w:rFonts w:ascii="Times New Roman" w:hAnsi="Times New Roman"/>
          <w:sz w:val="24"/>
          <w:szCs w:val="24"/>
          <w:lang w:eastAsia="bg-BG"/>
        </w:rPr>
        <w:t>б)</w:t>
      </w:r>
      <w:r w:rsidRPr="002112F4">
        <w:rPr>
          <w:rFonts w:ascii="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3862E4" w:rsidRPr="002112F4" w:rsidRDefault="003862E4" w:rsidP="003862E4">
      <w:pPr>
        <w:shd w:val="clear" w:color="auto" w:fill="FFFFFF"/>
        <w:tabs>
          <w:tab w:val="left" w:pos="34"/>
          <w:tab w:val="left" w:pos="993"/>
        </w:tabs>
        <w:spacing w:after="0"/>
        <w:jc w:val="both"/>
        <w:rPr>
          <w:rFonts w:ascii="Times New Roman" w:hAnsi="Times New Roman"/>
          <w:sz w:val="24"/>
          <w:szCs w:val="24"/>
          <w:lang w:eastAsia="bg-BG"/>
        </w:rPr>
      </w:pPr>
      <w:r w:rsidRPr="002112F4">
        <w:rPr>
          <w:rFonts w:ascii="Times New Roman" w:hAnsi="Times New Roman"/>
          <w:sz w:val="24"/>
          <w:szCs w:val="24"/>
          <w:lang w:eastAsia="bg-BG"/>
        </w:rPr>
        <w:t>в)</w:t>
      </w:r>
      <w:r w:rsidRPr="002112F4">
        <w:rPr>
          <w:rFonts w:ascii="Times New Roman" w:hAnsi="Times New Roman"/>
          <w:sz w:val="24"/>
          <w:szCs w:val="24"/>
          <w:lang w:eastAsia="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3862E4" w:rsidRPr="002112F4" w:rsidRDefault="003862E4" w:rsidP="003862E4">
      <w:pPr>
        <w:spacing w:after="120" w:line="240" w:lineRule="auto"/>
        <w:jc w:val="both"/>
        <w:rPr>
          <w:rFonts w:ascii="Times New Roman" w:eastAsia="Batang" w:hAnsi="Times New Roman" w:cs="Times New Roman"/>
          <w:sz w:val="24"/>
          <w:szCs w:val="24"/>
          <w:lang w:eastAsia="ar-SA"/>
        </w:rPr>
      </w:pPr>
    </w:p>
    <w:p w:rsidR="003862E4" w:rsidRPr="002112F4" w:rsidRDefault="003862E4" w:rsidP="003862E4">
      <w:pPr>
        <w:spacing w:after="120" w:line="240" w:lineRule="auto"/>
        <w:jc w:val="both"/>
        <w:rPr>
          <w:rFonts w:ascii="Times New Roman" w:eastAsia="Batang" w:hAnsi="Times New Roman" w:cs="Times New Roman"/>
          <w:sz w:val="24"/>
          <w:szCs w:val="24"/>
        </w:rPr>
      </w:pPr>
      <w:r w:rsidRPr="002112F4">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2711E1" w:rsidRPr="002711E1" w:rsidRDefault="002711E1" w:rsidP="002711E1">
      <w:pPr>
        <w:spacing w:after="0" w:line="240" w:lineRule="auto"/>
        <w:ind w:firstLine="540"/>
        <w:jc w:val="both"/>
        <w:rPr>
          <w:rFonts w:ascii="Times New Roman" w:eastAsia="Times New Roman" w:hAnsi="Times New Roman" w:cs="Times New Roman"/>
          <w:bCs/>
          <w:sz w:val="24"/>
          <w:szCs w:val="24"/>
          <w:lang w:eastAsia="bg-BG"/>
        </w:rPr>
      </w:pPr>
    </w:p>
    <w:p w:rsidR="002711E1" w:rsidRPr="002711E1" w:rsidRDefault="002711E1" w:rsidP="002711E1">
      <w:pPr>
        <w:spacing w:after="0" w:line="240" w:lineRule="auto"/>
        <w:ind w:firstLine="540"/>
        <w:jc w:val="both"/>
        <w:rPr>
          <w:rFonts w:ascii="Times New Roman" w:eastAsia="Times New Roman" w:hAnsi="Times New Roman" w:cs="Times New Roman"/>
          <w:b/>
          <w:bCs/>
          <w:i/>
          <w:sz w:val="24"/>
          <w:szCs w:val="24"/>
          <w:lang w:eastAsia="bg-BG"/>
        </w:rPr>
      </w:pPr>
      <w:r w:rsidRPr="002711E1">
        <w:rPr>
          <w:rFonts w:ascii="Times New Roman" w:eastAsia="Times New Roman" w:hAnsi="Times New Roman" w:cs="Times New Roman"/>
          <w:b/>
          <w:i/>
          <w:sz w:val="24"/>
          <w:szCs w:val="24"/>
          <w:lang w:eastAsia="bg-BG"/>
        </w:rPr>
        <w:t>Приложение - Ценово предложение по Обособена позиция № ……….</w:t>
      </w:r>
      <w:r w:rsidRPr="002711E1">
        <w:rPr>
          <w:rFonts w:ascii="Times New Roman" w:eastAsia="Times New Roman" w:hAnsi="Times New Roman" w:cs="Times New Roman"/>
          <w:sz w:val="24"/>
          <w:szCs w:val="24"/>
          <w:lang w:eastAsia="bg-BG"/>
        </w:rPr>
        <w:t xml:space="preserve"> (</w:t>
      </w:r>
      <w:r w:rsidRPr="002711E1">
        <w:rPr>
          <w:rFonts w:ascii="Times New Roman" w:eastAsia="Times New Roman" w:hAnsi="Times New Roman" w:cs="Times New Roman"/>
          <w:b/>
          <w:i/>
          <w:sz w:val="24"/>
          <w:szCs w:val="24"/>
          <w:lang w:eastAsia="bg-BG"/>
        </w:rPr>
        <w:t xml:space="preserve">на електронен носител във формат </w:t>
      </w:r>
      <w:proofErr w:type="spellStart"/>
      <w:r w:rsidRPr="002711E1">
        <w:rPr>
          <w:rFonts w:ascii="Times New Roman" w:eastAsia="Times New Roman" w:hAnsi="Times New Roman" w:cs="Times New Roman"/>
          <w:b/>
          <w:i/>
          <w:sz w:val="24"/>
          <w:szCs w:val="24"/>
          <w:lang w:val="en-US" w:eastAsia="bg-BG"/>
        </w:rPr>
        <w:t>Exel</w:t>
      </w:r>
      <w:proofErr w:type="spellEnd"/>
      <w:r w:rsidR="00565E65" w:rsidRPr="00565E65">
        <w:rPr>
          <w:rFonts w:ascii="Times New Roman" w:eastAsia="Times New Roman" w:hAnsi="Times New Roman" w:cs="Times New Roman"/>
          <w:b/>
          <w:i/>
          <w:sz w:val="24"/>
          <w:szCs w:val="24"/>
          <w:lang w:eastAsia="bg-BG"/>
        </w:rPr>
        <w:t xml:space="preserve"> </w:t>
      </w:r>
      <w:r w:rsidR="00565E65" w:rsidRPr="00565E65">
        <w:rPr>
          <w:rFonts w:ascii="Times New Roman" w:eastAsia="Times New Roman" w:hAnsi="Times New Roman" w:cs="Times New Roman"/>
          <w:b/>
          <w:i/>
          <w:sz w:val="24"/>
          <w:szCs w:val="24"/>
          <w:lang w:eastAsia="bg-BG"/>
        </w:rPr>
        <w:t>отворен вариант</w:t>
      </w:r>
      <w:r w:rsidRPr="002711E1">
        <w:rPr>
          <w:rFonts w:ascii="Times New Roman" w:eastAsia="Times New Roman" w:hAnsi="Times New Roman" w:cs="Times New Roman"/>
          <w:b/>
          <w:i/>
          <w:sz w:val="24"/>
          <w:szCs w:val="24"/>
          <w:lang w:eastAsia="bg-BG"/>
        </w:rPr>
        <w:t>).</w:t>
      </w:r>
    </w:p>
    <w:p w:rsidR="002711E1" w:rsidRDefault="002711E1" w:rsidP="00FB1101">
      <w:pPr>
        <w:spacing w:after="200" w:line="276" w:lineRule="auto"/>
        <w:ind w:firstLine="708"/>
        <w:jc w:val="both"/>
        <w:rPr>
          <w:rFonts w:ascii="Times New Roman" w:eastAsia="Batang" w:hAnsi="Times New Roman" w:cs="Times New Roman"/>
          <w:b/>
          <w:sz w:val="24"/>
          <w:szCs w:val="24"/>
        </w:rPr>
      </w:pPr>
    </w:p>
    <w:p w:rsidR="00DB403C" w:rsidRPr="002112F4" w:rsidRDefault="00DB403C" w:rsidP="00DB403C">
      <w:pPr>
        <w:suppressAutoHyphens/>
        <w:spacing w:after="120" w:line="240" w:lineRule="auto"/>
        <w:jc w:val="both"/>
        <w:rPr>
          <w:rFonts w:ascii="Times New Roman" w:eastAsia="Batang" w:hAnsi="Times New Roman" w:cs="Times New Roman"/>
          <w:sz w:val="24"/>
          <w:szCs w:val="24"/>
        </w:rPr>
      </w:pPr>
    </w:p>
    <w:p w:rsidR="00041F2F" w:rsidRPr="002112F4" w:rsidRDefault="00041F2F"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146"/>
        <w:gridCol w:w="4831"/>
      </w:tblGrid>
      <w:tr w:rsidR="00A037A9" w:rsidRPr="002112F4" w:rsidTr="002112F4">
        <w:trPr>
          <w:gridAfter w:val="1"/>
          <w:wAfter w:w="2421" w:type="pct"/>
        </w:trPr>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Наименование на участника </w:t>
            </w:r>
          </w:p>
        </w:tc>
      </w:tr>
      <w:tr w:rsidR="00A037A9" w:rsidRPr="002112F4" w:rsidTr="002112F4">
        <w:trPr>
          <w:gridAfter w:val="1"/>
          <w:wAfter w:w="2421" w:type="pct"/>
        </w:trPr>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Име и фамилия на представителя на участника       </w:t>
            </w:r>
          </w:p>
        </w:tc>
      </w:tr>
      <w:tr w:rsidR="00A037A9" w:rsidRPr="002112F4" w:rsidTr="002112F4">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rsidR="00A037A9" w:rsidRPr="002112F4" w:rsidRDefault="00A037A9" w:rsidP="002112F4">
            <w:pPr>
              <w:spacing w:after="120" w:line="240" w:lineRule="auto"/>
              <w:jc w:val="both"/>
              <w:rPr>
                <w:rFonts w:ascii="Times New Roman" w:eastAsia="Times New Roman" w:hAnsi="Times New Roman" w:cs="Times New Roman"/>
                <w:sz w:val="24"/>
                <w:szCs w:val="24"/>
              </w:rPr>
            </w:pPr>
          </w:p>
        </w:tc>
      </w:tr>
      <w:tr w:rsidR="00A037A9" w:rsidRPr="002112F4" w:rsidTr="002112F4">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rsidR="00A037A9" w:rsidRPr="002112F4" w:rsidRDefault="00A037A9" w:rsidP="002112F4">
            <w:pPr>
              <w:spacing w:after="120" w:line="240" w:lineRule="auto"/>
              <w:jc w:val="both"/>
              <w:rPr>
                <w:rFonts w:ascii="Times New Roman" w:eastAsia="Times New Roman" w:hAnsi="Times New Roman" w:cs="Times New Roman"/>
                <w:sz w:val="24"/>
                <w:szCs w:val="24"/>
              </w:rPr>
            </w:pPr>
          </w:p>
        </w:tc>
      </w:tr>
    </w:tbl>
    <w:p w:rsidR="00A037A9" w:rsidRPr="002112F4"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DB403C" w:rsidRPr="002112F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2112F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2112F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120FD8" w:rsidRDefault="00120FD8">
      <w:pPr>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br w:type="page"/>
      </w:r>
    </w:p>
    <w:p w:rsidR="001B2002" w:rsidRPr="002112F4" w:rsidRDefault="001B2002" w:rsidP="00EF5C69">
      <w:pPr>
        <w:spacing w:after="120" w:line="240" w:lineRule="auto"/>
        <w:rPr>
          <w:rFonts w:ascii="Times New Roman" w:eastAsia="MS ??" w:hAnsi="Times New Roman" w:cs="Times New Roman"/>
          <w:color w:val="000000"/>
          <w:spacing w:val="-6"/>
          <w:sz w:val="24"/>
          <w:szCs w:val="24"/>
          <w:lang w:eastAsia="bg-BG"/>
        </w:rPr>
      </w:pPr>
    </w:p>
    <w:p w:rsidR="000D4CEA" w:rsidRPr="002112F4" w:rsidRDefault="000D4CEA" w:rsidP="000D4CEA">
      <w:pPr>
        <w:spacing w:before="240"/>
        <w:jc w:val="center"/>
        <w:rPr>
          <w:rFonts w:ascii="Times New Roman" w:hAnsi="Times New Roman" w:cs="Times New Roman"/>
          <w:b/>
          <w:bCs/>
        </w:rPr>
      </w:pPr>
      <w:r w:rsidRPr="002112F4">
        <w:rPr>
          <w:rFonts w:ascii="Times New Roman" w:hAnsi="Times New Roman" w:cs="Times New Roman"/>
          <w:b/>
          <w:bCs/>
        </w:rPr>
        <w:t>ДЕКЛАРАЦИЯ</w:t>
      </w:r>
    </w:p>
    <w:p w:rsidR="000D4CEA" w:rsidRPr="002112F4" w:rsidRDefault="000D4CEA" w:rsidP="000D4CEA">
      <w:pPr>
        <w:jc w:val="center"/>
        <w:rPr>
          <w:rFonts w:ascii="Times New Roman" w:hAnsi="Times New Roman" w:cs="Times New Roman"/>
        </w:rPr>
      </w:pPr>
      <w:r w:rsidRPr="002112F4">
        <w:rPr>
          <w:rFonts w:ascii="Times New Roman" w:hAnsi="Times New Roman" w:cs="Times New Roman"/>
        </w:rPr>
        <w:t xml:space="preserve">по </w:t>
      </w:r>
      <w:r w:rsidR="00120FD8">
        <w:rPr>
          <w:rFonts w:ascii="Times New Roman" w:eastAsia="Times New Roman" w:hAnsi="Times New Roman"/>
          <w:sz w:val="24"/>
          <w:szCs w:val="24"/>
          <w:lang w:eastAsia="bg-BG"/>
        </w:rPr>
        <w:t>чл. 59, ал. 1, т.3 и по чл. 66, ал. 2 от Закон за мерките срещу изпирането на пари.</w:t>
      </w:r>
    </w:p>
    <w:p w:rsidR="000D4CEA" w:rsidRPr="002112F4" w:rsidRDefault="000D4CEA" w:rsidP="000D4CEA">
      <w:pPr>
        <w:ind w:left="426" w:right="516"/>
        <w:jc w:val="both"/>
        <w:rPr>
          <w:rFonts w:ascii="Times New Roman" w:hAnsi="Times New Roman" w:cs="Times New Roman"/>
          <w:sz w:val="20"/>
          <w:szCs w:val="20"/>
        </w:rPr>
      </w:pPr>
      <w:r w:rsidRPr="002112F4">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D4CEA" w:rsidRPr="002112F4" w:rsidTr="000D4CEA">
        <w:tc>
          <w:tcPr>
            <w:tcW w:w="2067" w:type="dxa"/>
            <w:gridSpan w:val="3"/>
            <w:vAlign w:val="bottom"/>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sz w:val="20"/>
                <w:szCs w:val="20"/>
              </w:rPr>
            </w:pPr>
          </w:p>
        </w:tc>
        <w:tc>
          <w:tcPr>
            <w:tcW w:w="651" w:type="dxa"/>
            <w:vAlign w:val="bottom"/>
          </w:tcPr>
          <w:p w:rsidR="000D4CEA" w:rsidRPr="002112F4" w:rsidRDefault="000D4CEA">
            <w:pPr>
              <w:jc w:val="center"/>
              <w:rPr>
                <w:rFonts w:ascii="Times New Roman" w:eastAsia="Times New Roman" w:hAnsi="Times New Roman" w:cs="Times New Roman"/>
                <w:sz w:val="20"/>
                <w:szCs w:val="20"/>
              </w:rPr>
            </w:pPr>
          </w:p>
        </w:tc>
        <w:tc>
          <w:tcPr>
            <w:tcW w:w="1218" w:type="dxa"/>
            <w:gridSpan w:val="2"/>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sz w:val="20"/>
                <w:szCs w:val="20"/>
              </w:rPr>
            </w:pPr>
          </w:p>
        </w:tc>
      </w:tr>
      <w:tr w:rsidR="000D4CEA" w:rsidRPr="002112F4" w:rsidTr="000D4CEA">
        <w:tc>
          <w:tcPr>
            <w:tcW w:w="2067" w:type="dxa"/>
            <w:gridSpan w:val="3"/>
          </w:tcPr>
          <w:p w:rsidR="000D4CEA" w:rsidRPr="002112F4" w:rsidRDefault="000D4CEA">
            <w:pPr>
              <w:jc w:val="center"/>
              <w:rPr>
                <w:rFonts w:ascii="Times New Roman" w:eastAsia="Times New Roman" w:hAnsi="Times New Roman" w:cs="Times New Roman"/>
                <w:sz w:val="20"/>
                <w:szCs w:val="20"/>
              </w:rPr>
            </w:pPr>
          </w:p>
        </w:tc>
        <w:tc>
          <w:tcPr>
            <w:tcW w:w="5693" w:type="dxa"/>
            <w:gridSpan w:val="3"/>
            <w:tcBorders>
              <w:top w:val="single" w:sz="4" w:space="0" w:color="auto"/>
              <w:left w:val="nil"/>
              <w:bottom w:val="nil"/>
              <w:right w:val="nil"/>
            </w:tcBorders>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(трите имена на декларатора)</w:t>
            </w:r>
          </w:p>
        </w:tc>
        <w:tc>
          <w:tcPr>
            <w:tcW w:w="651" w:type="dxa"/>
          </w:tcPr>
          <w:p w:rsidR="000D4CEA" w:rsidRPr="002112F4" w:rsidRDefault="000D4CEA">
            <w:pPr>
              <w:jc w:val="center"/>
              <w:rPr>
                <w:rFonts w:ascii="Times New Roman" w:eastAsia="Times New Roman" w:hAnsi="Times New Roman" w:cs="Times New Roman"/>
                <w:sz w:val="20"/>
                <w:szCs w:val="20"/>
              </w:rPr>
            </w:pPr>
          </w:p>
        </w:tc>
        <w:tc>
          <w:tcPr>
            <w:tcW w:w="1218" w:type="dxa"/>
            <w:gridSpan w:val="2"/>
            <w:tcBorders>
              <w:top w:val="single" w:sz="4" w:space="0" w:color="auto"/>
              <w:left w:val="nil"/>
              <w:bottom w:val="nil"/>
              <w:right w:val="nil"/>
            </w:tcBorders>
          </w:tcPr>
          <w:p w:rsidR="000D4CEA" w:rsidRPr="002112F4" w:rsidRDefault="000D4CEA">
            <w:pPr>
              <w:jc w:val="center"/>
              <w:rPr>
                <w:rFonts w:ascii="Times New Roman" w:eastAsia="Times New Roman" w:hAnsi="Times New Roman" w:cs="Times New Roman"/>
                <w:sz w:val="20"/>
                <w:szCs w:val="20"/>
              </w:rPr>
            </w:pPr>
          </w:p>
        </w:tc>
      </w:tr>
      <w:tr w:rsidR="000D4CEA" w:rsidRPr="002112F4" w:rsidTr="000D4CEA">
        <w:tc>
          <w:tcPr>
            <w:tcW w:w="3225" w:type="dxa"/>
            <w:gridSpan w:val="4"/>
            <w:vAlign w:val="bottom"/>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sz w:val="20"/>
                <w:szCs w:val="20"/>
              </w:rPr>
            </w:pPr>
          </w:p>
        </w:tc>
      </w:tr>
      <w:tr w:rsidR="000D4CEA" w:rsidRPr="002112F4" w:rsidTr="000D4CEA">
        <w:tc>
          <w:tcPr>
            <w:tcW w:w="3225" w:type="dxa"/>
            <w:gridSpan w:val="4"/>
          </w:tcPr>
          <w:p w:rsidR="000D4CEA" w:rsidRPr="002112F4" w:rsidRDefault="000D4CEA">
            <w:pPr>
              <w:jc w:val="center"/>
              <w:rPr>
                <w:rFonts w:ascii="Times New Roman" w:eastAsia="Times New Roman" w:hAnsi="Times New Roman" w:cs="Times New Roman"/>
                <w:sz w:val="20"/>
                <w:szCs w:val="20"/>
              </w:rPr>
            </w:pPr>
          </w:p>
        </w:tc>
        <w:tc>
          <w:tcPr>
            <w:tcW w:w="6404" w:type="dxa"/>
            <w:gridSpan w:val="5"/>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(номер на лична карта, дата, орган и място на издаването)</w:t>
            </w:r>
          </w:p>
        </w:tc>
      </w:tr>
      <w:tr w:rsidR="000D4CEA" w:rsidRPr="002112F4" w:rsidTr="000D4CEA">
        <w:tc>
          <w:tcPr>
            <w:tcW w:w="1809" w:type="dxa"/>
            <w:gridSpan w:val="2"/>
            <w:vAlign w:val="bottom"/>
            <w:hideMark/>
          </w:tcPr>
          <w:p w:rsidR="000D4CEA" w:rsidRPr="002112F4" w:rsidRDefault="000D4CEA">
            <w:pPr>
              <w:jc w:val="center"/>
              <w:rPr>
                <w:rFonts w:ascii="Times New Roman" w:eastAsia="Times New Roman" w:hAnsi="Times New Roman" w:cs="Times New Roman"/>
                <w:i/>
                <w:iCs/>
                <w:sz w:val="16"/>
                <w:szCs w:val="16"/>
              </w:rPr>
            </w:pPr>
            <w:r w:rsidRPr="002112F4">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i/>
                <w:iCs/>
                <w:sz w:val="16"/>
                <w:szCs w:val="16"/>
              </w:rPr>
            </w:pPr>
          </w:p>
        </w:tc>
      </w:tr>
      <w:tr w:rsidR="000D4CEA" w:rsidRPr="002112F4" w:rsidTr="000D4CEA">
        <w:tc>
          <w:tcPr>
            <w:tcW w:w="1809" w:type="dxa"/>
            <w:gridSpan w:val="2"/>
          </w:tcPr>
          <w:p w:rsidR="000D4CEA" w:rsidRPr="002112F4" w:rsidRDefault="000D4CEA">
            <w:pPr>
              <w:jc w:val="center"/>
              <w:rPr>
                <w:rFonts w:ascii="Times New Roman" w:eastAsia="Times New Roman" w:hAnsi="Times New Roman" w:cs="Times New Roman"/>
                <w:sz w:val="20"/>
                <w:szCs w:val="20"/>
              </w:rPr>
            </w:pPr>
          </w:p>
        </w:tc>
        <w:tc>
          <w:tcPr>
            <w:tcW w:w="7820" w:type="dxa"/>
            <w:gridSpan w:val="7"/>
            <w:hideMark/>
          </w:tcPr>
          <w:p w:rsidR="000D4CEA" w:rsidRPr="002112F4" w:rsidRDefault="000D4CEA">
            <w:pPr>
              <w:jc w:val="center"/>
              <w:rPr>
                <w:rFonts w:ascii="Times New Roman" w:eastAsia="Times New Roman" w:hAnsi="Times New Roman" w:cs="Times New Roman"/>
                <w:i/>
                <w:iCs/>
                <w:sz w:val="16"/>
                <w:szCs w:val="16"/>
              </w:rPr>
            </w:pPr>
            <w:r w:rsidRPr="002112F4">
              <w:rPr>
                <w:rFonts w:ascii="Times New Roman" w:hAnsi="Times New Roman" w:cs="Times New Roman"/>
                <w:i/>
                <w:iCs/>
                <w:sz w:val="16"/>
                <w:szCs w:val="16"/>
              </w:rPr>
              <w:t>(длъжност на декларатора, напр. управител, член на УС, прокурист)</w:t>
            </w:r>
          </w:p>
        </w:tc>
      </w:tr>
      <w:tr w:rsidR="000D4CEA" w:rsidRPr="002112F4" w:rsidTr="000D4CEA">
        <w:tc>
          <w:tcPr>
            <w:tcW w:w="412" w:type="dxa"/>
            <w:vAlign w:val="bottom"/>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sz w:val="20"/>
                <w:szCs w:val="20"/>
              </w:rPr>
            </w:pPr>
          </w:p>
        </w:tc>
        <w:tc>
          <w:tcPr>
            <w:tcW w:w="1586" w:type="dxa"/>
            <w:gridSpan w:val="3"/>
            <w:vAlign w:val="bottom"/>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sz w:val="20"/>
                <w:szCs w:val="20"/>
              </w:rPr>
            </w:pPr>
          </w:p>
        </w:tc>
      </w:tr>
      <w:tr w:rsidR="000D4CEA" w:rsidRPr="002112F4" w:rsidTr="000D4CEA">
        <w:tc>
          <w:tcPr>
            <w:tcW w:w="412" w:type="dxa"/>
          </w:tcPr>
          <w:p w:rsidR="000D4CEA" w:rsidRPr="002112F4" w:rsidRDefault="000D4CEA">
            <w:pPr>
              <w:jc w:val="center"/>
              <w:rPr>
                <w:rFonts w:ascii="Times New Roman" w:eastAsia="Times New Roman" w:hAnsi="Times New Roman" w:cs="Times New Roman"/>
                <w:sz w:val="20"/>
                <w:szCs w:val="20"/>
              </w:rPr>
            </w:pPr>
          </w:p>
        </w:tc>
        <w:tc>
          <w:tcPr>
            <w:tcW w:w="6498" w:type="dxa"/>
            <w:gridSpan w:val="4"/>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(наименование на участника)</w:t>
            </w:r>
          </w:p>
        </w:tc>
        <w:tc>
          <w:tcPr>
            <w:tcW w:w="1586" w:type="dxa"/>
            <w:gridSpan w:val="3"/>
          </w:tcPr>
          <w:p w:rsidR="000D4CEA" w:rsidRPr="002112F4" w:rsidRDefault="000D4CEA">
            <w:pPr>
              <w:jc w:val="center"/>
              <w:rPr>
                <w:rFonts w:ascii="Times New Roman" w:eastAsia="Times New Roman" w:hAnsi="Times New Roman" w:cs="Times New Roman"/>
                <w:sz w:val="20"/>
                <w:szCs w:val="20"/>
              </w:rPr>
            </w:pPr>
          </w:p>
        </w:tc>
        <w:tc>
          <w:tcPr>
            <w:tcW w:w="1133" w:type="dxa"/>
          </w:tcPr>
          <w:p w:rsidR="000D4CEA" w:rsidRPr="002112F4" w:rsidRDefault="000D4CEA">
            <w:pPr>
              <w:jc w:val="center"/>
              <w:rPr>
                <w:rFonts w:ascii="Times New Roman" w:eastAsia="Times New Roman" w:hAnsi="Times New Roman" w:cs="Times New Roman"/>
                <w:sz w:val="20"/>
                <w:szCs w:val="20"/>
              </w:rPr>
            </w:pPr>
          </w:p>
        </w:tc>
      </w:tr>
    </w:tbl>
    <w:p w:rsidR="0089489E" w:rsidRPr="002112F4" w:rsidRDefault="000D4CEA" w:rsidP="0089489E">
      <w:pPr>
        <w:spacing w:after="0"/>
        <w:jc w:val="both"/>
        <w:rPr>
          <w:rFonts w:ascii="Times New Roman" w:hAnsi="Times New Roman" w:cs="Times New Roman"/>
          <w:b/>
        </w:rPr>
      </w:pPr>
      <w:r w:rsidRPr="002112F4">
        <w:rPr>
          <w:rFonts w:ascii="Times New Roman" w:hAnsi="Times New Roman" w:cs="Times New Roman"/>
        </w:rPr>
        <w:t>в съответствие с изискванията за възлагане на обществена поръчка с предмет</w:t>
      </w:r>
      <w:r w:rsidR="001B2002" w:rsidRPr="002112F4">
        <w:rPr>
          <w:rFonts w:ascii="Times New Roman" w:hAnsi="Times New Roman" w:cs="Times New Roman"/>
        </w:rPr>
        <w:t>:</w:t>
      </w:r>
      <w:r w:rsidRPr="002112F4">
        <w:rPr>
          <w:rFonts w:ascii="Times New Roman" w:hAnsi="Times New Roman" w:cs="Times New Roman"/>
        </w:rPr>
        <w:t xml:space="preserve"> </w:t>
      </w:r>
      <w:r w:rsidR="0089489E" w:rsidRPr="002112F4">
        <w:rPr>
          <w:rFonts w:ascii="Times New Roman" w:hAnsi="Times New Roman" w:cs="Times New Roman"/>
        </w:rPr>
        <w:t>„</w:t>
      </w:r>
      <w:r w:rsidR="0089489E" w:rsidRPr="002112F4">
        <w:rPr>
          <w:rFonts w:ascii="Times New Roman" w:hAnsi="Times New Roman" w:cs="Times New Roman"/>
          <w:b/>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89489E" w:rsidRPr="002112F4" w:rsidRDefault="0089489E" w:rsidP="0089489E">
      <w:pPr>
        <w:spacing w:after="0"/>
        <w:jc w:val="both"/>
        <w:rPr>
          <w:rFonts w:ascii="Times New Roman" w:hAnsi="Times New Roman" w:cs="Times New Roman"/>
        </w:rPr>
      </w:pPr>
      <w:r w:rsidRPr="002112F4">
        <w:rPr>
          <w:rFonts w:ascii="Times New Roman" w:hAnsi="Times New Roman" w:cs="Times New Roman"/>
        </w:rPr>
        <w:t>1.</w:t>
      </w:r>
      <w:r w:rsidRPr="002112F4">
        <w:rPr>
          <w:rFonts w:ascii="Times New Roman" w:hAnsi="Times New Roman" w:cs="Times New Roman"/>
        </w:rPr>
        <w:tab/>
        <w:t>Доставка на различни видове копирна и принтерна хартия;</w:t>
      </w:r>
    </w:p>
    <w:p w:rsidR="0089489E" w:rsidRPr="002112F4" w:rsidRDefault="0089489E" w:rsidP="0089489E">
      <w:pPr>
        <w:spacing w:after="0"/>
        <w:jc w:val="both"/>
        <w:rPr>
          <w:rFonts w:ascii="Times New Roman" w:hAnsi="Times New Roman" w:cs="Times New Roman"/>
        </w:rPr>
      </w:pPr>
      <w:r w:rsidRPr="002112F4">
        <w:rPr>
          <w:rFonts w:ascii="Times New Roman" w:hAnsi="Times New Roman" w:cs="Times New Roman"/>
        </w:rPr>
        <w:t>2.</w:t>
      </w:r>
      <w:r w:rsidRPr="002112F4">
        <w:rPr>
          <w:rFonts w:ascii="Times New Roman" w:hAnsi="Times New Roman" w:cs="Times New Roman"/>
        </w:rPr>
        <w:tab/>
        <w:t>Доставка на тонери за копирни и печатащи устройства;</w:t>
      </w:r>
    </w:p>
    <w:p w:rsidR="0089489E" w:rsidRPr="002112F4" w:rsidRDefault="0089489E" w:rsidP="0089489E">
      <w:pPr>
        <w:spacing w:after="0"/>
        <w:jc w:val="both"/>
        <w:rPr>
          <w:rFonts w:ascii="Times New Roman" w:hAnsi="Times New Roman" w:cs="Times New Roman"/>
        </w:rPr>
      </w:pPr>
      <w:r w:rsidRPr="002112F4">
        <w:rPr>
          <w:rFonts w:ascii="Times New Roman" w:hAnsi="Times New Roman" w:cs="Times New Roman"/>
        </w:rPr>
        <w:t>3.</w:t>
      </w:r>
      <w:r w:rsidRPr="002112F4">
        <w:rPr>
          <w:rFonts w:ascii="Times New Roman" w:hAnsi="Times New Roman" w:cs="Times New Roman"/>
        </w:rPr>
        <w:tab/>
        <w:t>Доставка на канцеларски материали;</w:t>
      </w:r>
    </w:p>
    <w:p w:rsidR="0089489E" w:rsidRPr="002112F4" w:rsidRDefault="0089489E" w:rsidP="0089489E">
      <w:pPr>
        <w:spacing w:after="0"/>
        <w:jc w:val="both"/>
        <w:rPr>
          <w:rFonts w:ascii="Times New Roman" w:hAnsi="Times New Roman" w:cs="Times New Roman"/>
        </w:rPr>
      </w:pPr>
      <w:r w:rsidRPr="002112F4">
        <w:rPr>
          <w:rFonts w:ascii="Times New Roman" w:hAnsi="Times New Roman" w:cs="Times New Roman"/>
        </w:rPr>
        <w:t>4.</w:t>
      </w:r>
      <w:r w:rsidRPr="002112F4">
        <w:rPr>
          <w:rFonts w:ascii="Times New Roman" w:hAnsi="Times New Roman" w:cs="Times New Roman"/>
        </w:rPr>
        <w:tab/>
        <w:t>Доставка на консумативи и аксесоари за офис техника;</w:t>
      </w:r>
    </w:p>
    <w:p w:rsidR="000D4CEA" w:rsidRPr="002112F4" w:rsidRDefault="0089489E" w:rsidP="0089489E">
      <w:pPr>
        <w:spacing w:after="0"/>
        <w:jc w:val="both"/>
        <w:rPr>
          <w:rFonts w:ascii="Times New Roman" w:eastAsia="Times New Roman" w:hAnsi="Times New Roman" w:cs="Times New Roman"/>
          <w:b/>
          <w:sz w:val="24"/>
          <w:szCs w:val="24"/>
        </w:rPr>
      </w:pPr>
      <w:r w:rsidRPr="002112F4">
        <w:rPr>
          <w:rFonts w:ascii="Times New Roman" w:hAnsi="Times New Roman" w:cs="Times New Roman"/>
        </w:rPr>
        <w:t>5.</w:t>
      </w:r>
      <w:r w:rsidRPr="002112F4">
        <w:rPr>
          <w:rFonts w:ascii="Times New Roman" w:hAnsi="Times New Roman" w:cs="Times New Roman"/>
        </w:rPr>
        <w:tab/>
        <w:t>Доставка на канцеларски материали, запазена по чл. 12, ал. 1, т. 1 от Закона за обществените поръчки</w:t>
      </w:r>
    </w:p>
    <w:p w:rsidR="000D4CEA" w:rsidRPr="002112F4" w:rsidRDefault="000D4CEA" w:rsidP="000D4CEA">
      <w:pPr>
        <w:jc w:val="both"/>
        <w:rPr>
          <w:rFonts w:ascii="Times New Roman" w:hAnsi="Times New Roman" w:cs="Times New Roman"/>
          <w:noProof/>
        </w:rPr>
      </w:pPr>
    </w:p>
    <w:p w:rsidR="000D4CEA" w:rsidRPr="002112F4" w:rsidRDefault="000D4CEA" w:rsidP="000D4CEA">
      <w:pPr>
        <w:jc w:val="center"/>
        <w:rPr>
          <w:rFonts w:ascii="Times New Roman" w:hAnsi="Times New Roman" w:cs="Times New Roman"/>
        </w:rPr>
      </w:pPr>
      <w:r w:rsidRPr="002112F4">
        <w:rPr>
          <w:rFonts w:ascii="Times New Roman" w:hAnsi="Times New Roman" w:cs="Times New Roman"/>
          <w:b/>
          <w:bCs/>
          <w:lang w:eastAsia="bg-BG"/>
        </w:rPr>
        <w:t>ДЕКЛАРИРАМ:</w:t>
      </w:r>
    </w:p>
    <w:p w:rsidR="000D4CEA" w:rsidRPr="002112F4" w:rsidRDefault="000D4CEA" w:rsidP="00CC6625">
      <w:pPr>
        <w:pStyle w:val="ListParagraph"/>
        <w:numPr>
          <w:ilvl w:val="0"/>
          <w:numId w:val="15"/>
        </w:numPr>
        <w:spacing w:before="120"/>
        <w:ind w:left="0" w:firstLine="0"/>
        <w:jc w:val="both"/>
        <w:rPr>
          <w:rFonts w:ascii="Times New Roman" w:hAnsi="Times New Roman" w:cs="Times New Roman"/>
          <w:sz w:val="24"/>
          <w:szCs w:val="24"/>
        </w:rPr>
      </w:pPr>
      <w:r w:rsidRPr="002112F4">
        <w:rPr>
          <w:rFonts w:ascii="Times New Roman" w:hAnsi="Times New Roman" w:cs="Times New Roman"/>
          <w:sz w:val="24"/>
          <w:szCs w:val="24"/>
        </w:rPr>
        <w:t>Действителен собственик на горепосоченото юридическо лице по смисъла на чл.</w:t>
      </w:r>
      <w:r w:rsidR="00120FD8">
        <w:rPr>
          <w:rFonts w:ascii="Times New Roman" w:hAnsi="Times New Roman" w:cs="Times New Roman"/>
          <w:sz w:val="24"/>
          <w:szCs w:val="24"/>
        </w:rPr>
        <w:t>59</w:t>
      </w:r>
      <w:r w:rsidRPr="002112F4">
        <w:rPr>
          <w:rFonts w:ascii="Times New Roman" w:hAnsi="Times New Roman" w:cs="Times New Roman"/>
          <w:sz w:val="24"/>
          <w:szCs w:val="24"/>
        </w:rPr>
        <w:t>, ал.</w:t>
      </w:r>
      <w:r w:rsidR="00120FD8">
        <w:rPr>
          <w:rFonts w:ascii="Times New Roman" w:hAnsi="Times New Roman" w:cs="Times New Roman"/>
          <w:sz w:val="24"/>
          <w:szCs w:val="24"/>
        </w:rPr>
        <w:t>1</w:t>
      </w:r>
      <w:r w:rsidRPr="002112F4">
        <w:rPr>
          <w:rFonts w:ascii="Times New Roman" w:hAnsi="Times New Roman" w:cs="Times New Roman"/>
          <w:sz w:val="24"/>
          <w:szCs w:val="24"/>
        </w:rPr>
        <w:t xml:space="preserve">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rsidR="000D4CEA" w:rsidRPr="002112F4" w:rsidRDefault="000D4CEA" w:rsidP="000D4CEA">
      <w:pPr>
        <w:shd w:val="clear" w:color="auto" w:fill="FFFFFF"/>
        <w:rPr>
          <w:rFonts w:ascii="Times New Roman" w:eastAsia="Times New Roman" w:hAnsi="Times New Roman" w:cs="Times New Roman"/>
          <w:sz w:val="24"/>
          <w:szCs w:val="24"/>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D4CEA" w:rsidRPr="002112F4" w:rsidTr="000D4CEA">
        <w:tc>
          <w:tcPr>
            <w:tcW w:w="390" w:type="dxa"/>
            <w:vAlign w:val="bottom"/>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А</w:t>
            </w:r>
          </w:p>
        </w:tc>
        <w:tc>
          <w:tcPr>
            <w:tcW w:w="7229" w:type="dxa"/>
            <w:gridSpan w:val="5"/>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sz w:val="20"/>
                <w:szCs w:val="20"/>
              </w:rPr>
            </w:pPr>
          </w:p>
        </w:tc>
        <w:tc>
          <w:tcPr>
            <w:tcW w:w="651" w:type="dxa"/>
            <w:gridSpan w:val="2"/>
            <w:vAlign w:val="bottom"/>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sz w:val="20"/>
                <w:szCs w:val="20"/>
              </w:rPr>
            </w:pPr>
          </w:p>
        </w:tc>
      </w:tr>
      <w:tr w:rsidR="000D4CEA" w:rsidRPr="002112F4" w:rsidTr="000D4CEA">
        <w:tc>
          <w:tcPr>
            <w:tcW w:w="7619" w:type="dxa"/>
            <w:gridSpan w:val="6"/>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(име, презиме, фамилия)</w:t>
            </w:r>
          </w:p>
        </w:tc>
        <w:tc>
          <w:tcPr>
            <w:tcW w:w="1985" w:type="dxa"/>
            <w:gridSpan w:val="3"/>
          </w:tcPr>
          <w:p w:rsidR="000D4CEA" w:rsidRPr="002112F4" w:rsidRDefault="000D4CEA">
            <w:pPr>
              <w:jc w:val="center"/>
              <w:rPr>
                <w:rFonts w:ascii="Times New Roman" w:eastAsia="Times New Roman" w:hAnsi="Times New Roman" w:cs="Times New Roman"/>
                <w:sz w:val="20"/>
                <w:szCs w:val="20"/>
              </w:rPr>
            </w:pPr>
          </w:p>
        </w:tc>
      </w:tr>
      <w:tr w:rsidR="000D4CEA" w:rsidRPr="002112F4" w:rsidTr="000D4CEA">
        <w:tc>
          <w:tcPr>
            <w:tcW w:w="2374" w:type="dxa"/>
            <w:gridSpan w:val="3"/>
            <w:hideMark/>
          </w:tcPr>
          <w:p w:rsidR="000D4CEA" w:rsidRPr="002112F4" w:rsidRDefault="000D4CEA">
            <w:pPr>
              <w:rPr>
                <w:rFonts w:ascii="Times New Roman" w:eastAsia="Times New Roman" w:hAnsi="Times New Roman" w:cs="Times New Roman"/>
                <w:i/>
                <w:iCs/>
                <w:sz w:val="16"/>
                <w:szCs w:val="16"/>
              </w:rPr>
            </w:pPr>
            <w:r w:rsidRPr="002112F4">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0D4CEA" w:rsidRPr="002112F4" w:rsidRDefault="000D4CEA">
            <w:pPr>
              <w:rPr>
                <w:rFonts w:ascii="Times New Roman" w:eastAsia="Times New Roman" w:hAnsi="Times New Roman" w:cs="Times New Roman"/>
                <w:iCs/>
                <w:sz w:val="20"/>
                <w:szCs w:val="20"/>
              </w:rPr>
            </w:pPr>
          </w:p>
        </w:tc>
        <w:tc>
          <w:tcPr>
            <w:tcW w:w="1406" w:type="dxa"/>
            <w:gridSpan w:val="2"/>
            <w:hideMark/>
          </w:tcPr>
          <w:p w:rsidR="000D4CEA" w:rsidRPr="002112F4" w:rsidRDefault="000D4CEA">
            <w:pPr>
              <w:rPr>
                <w:rFonts w:ascii="Times New Roman" w:eastAsia="Times New Roman" w:hAnsi="Times New Roman" w:cs="Times New Roman"/>
                <w:i/>
                <w:iCs/>
                <w:sz w:val="16"/>
                <w:szCs w:val="16"/>
              </w:rPr>
            </w:pPr>
            <w:r w:rsidRPr="002112F4">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0D4CEA" w:rsidRPr="002112F4" w:rsidRDefault="000D4CEA">
            <w:pPr>
              <w:rPr>
                <w:rFonts w:ascii="Times New Roman" w:eastAsia="Times New Roman" w:hAnsi="Times New Roman" w:cs="Times New Roman"/>
                <w:sz w:val="20"/>
                <w:szCs w:val="20"/>
              </w:rPr>
            </w:pPr>
          </w:p>
        </w:tc>
      </w:tr>
      <w:tr w:rsidR="000D4CEA" w:rsidRPr="002112F4" w:rsidTr="000D4CEA">
        <w:tc>
          <w:tcPr>
            <w:tcW w:w="1808" w:type="dxa"/>
            <w:gridSpan w:val="2"/>
            <w:vAlign w:val="bottom"/>
            <w:hideMark/>
          </w:tcPr>
          <w:p w:rsidR="000D4CEA" w:rsidRPr="002112F4" w:rsidRDefault="000D4CEA">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0D4CEA" w:rsidRPr="002112F4" w:rsidRDefault="000D4CEA">
            <w:pPr>
              <w:rPr>
                <w:rFonts w:ascii="Times New Roman" w:eastAsia="Times New Roman" w:hAnsi="Times New Roman" w:cs="Times New Roman"/>
                <w:sz w:val="20"/>
                <w:szCs w:val="20"/>
              </w:rPr>
            </w:pPr>
          </w:p>
        </w:tc>
      </w:tr>
      <w:tr w:rsidR="000D4CEA" w:rsidRPr="002112F4" w:rsidTr="000D4CEA">
        <w:tc>
          <w:tcPr>
            <w:tcW w:w="3934" w:type="dxa"/>
            <w:gridSpan w:val="4"/>
            <w:hideMark/>
          </w:tcPr>
          <w:p w:rsidR="000D4CEA" w:rsidRPr="002112F4" w:rsidRDefault="000D4CEA">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0D4CEA" w:rsidRPr="002112F4" w:rsidRDefault="000D4CEA">
            <w:pPr>
              <w:rPr>
                <w:rFonts w:ascii="Times New Roman" w:eastAsia="Times New Roman" w:hAnsi="Times New Roman" w:cs="Times New Roman"/>
                <w:sz w:val="20"/>
                <w:szCs w:val="20"/>
              </w:rPr>
            </w:pPr>
          </w:p>
        </w:tc>
      </w:tr>
    </w:tbl>
    <w:p w:rsidR="000D4CEA" w:rsidRPr="002112F4" w:rsidRDefault="000D4CEA" w:rsidP="000D4CEA">
      <w:pPr>
        <w:shd w:val="clear" w:color="auto" w:fill="FFFFFF"/>
        <w:rPr>
          <w:rFonts w:ascii="Times New Roman" w:eastAsia="Times New Roman" w:hAnsi="Times New Roman" w:cs="Times New Roman"/>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D4CEA" w:rsidRPr="002112F4" w:rsidTr="000D4CEA">
        <w:tc>
          <w:tcPr>
            <w:tcW w:w="390" w:type="dxa"/>
            <w:vAlign w:val="bottom"/>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Б.</w:t>
            </w:r>
          </w:p>
        </w:tc>
        <w:tc>
          <w:tcPr>
            <w:tcW w:w="7229" w:type="dxa"/>
            <w:gridSpan w:val="5"/>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sz w:val="20"/>
                <w:szCs w:val="20"/>
              </w:rPr>
            </w:pPr>
          </w:p>
        </w:tc>
        <w:tc>
          <w:tcPr>
            <w:tcW w:w="651" w:type="dxa"/>
            <w:gridSpan w:val="2"/>
            <w:vAlign w:val="bottom"/>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0D4CEA" w:rsidRPr="002112F4" w:rsidRDefault="000D4CEA">
            <w:pPr>
              <w:jc w:val="center"/>
              <w:rPr>
                <w:rFonts w:ascii="Times New Roman" w:eastAsia="Times New Roman" w:hAnsi="Times New Roman" w:cs="Times New Roman"/>
                <w:sz w:val="20"/>
                <w:szCs w:val="20"/>
              </w:rPr>
            </w:pPr>
          </w:p>
        </w:tc>
      </w:tr>
      <w:tr w:rsidR="000D4CEA" w:rsidRPr="002112F4" w:rsidTr="000D4CEA">
        <w:tc>
          <w:tcPr>
            <w:tcW w:w="7619" w:type="dxa"/>
            <w:gridSpan w:val="6"/>
            <w:hideMark/>
          </w:tcPr>
          <w:p w:rsidR="000D4CEA" w:rsidRPr="002112F4" w:rsidRDefault="000D4CEA">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(име, презиме, фамилия)</w:t>
            </w:r>
          </w:p>
        </w:tc>
        <w:tc>
          <w:tcPr>
            <w:tcW w:w="1985" w:type="dxa"/>
            <w:gridSpan w:val="3"/>
          </w:tcPr>
          <w:p w:rsidR="000D4CEA" w:rsidRPr="002112F4" w:rsidRDefault="000D4CEA">
            <w:pPr>
              <w:jc w:val="center"/>
              <w:rPr>
                <w:rFonts w:ascii="Times New Roman" w:eastAsia="Times New Roman" w:hAnsi="Times New Roman" w:cs="Times New Roman"/>
                <w:sz w:val="20"/>
                <w:szCs w:val="20"/>
              </w:rPr>
            </w:pPr>
          </w:p>
        </w:tc>
      </w:tr>
      <w:tr w:rsidR="000D4CEA" w:rsidRPr="002112F4" w:rsidTr="000D4CEA">
        <w:tc>
          <w:tcPr>
            <w:tcW w:w="2374" w:type="dxa"/>
            <w:gridSpan w:val="3"/>
            <w:hideMark/>
          </w:tcPr>
          <w:p w:rsidR="000D4CEA" w:rsidRPr="002112F4" w:rsidRDefault="000D4CEA">
            <w:pPr>
              <w:rPr>
                <w:rFonts w:ascii="Times New Roman" w:eastAsia="Times New Roman" w:hAnsi="Times New Roman" w:cs="Times New Roman"/>
                <w:i/>
                <w:iCs/>
                <w:sz w:val="16"/>
                <w:szCs w:val="16"/>
              </w:rPr>
            </w:pPr>
            <w:r w:rsidRPr="002112F4">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0D4CEA" w:rsidRPr="002112F4" w:rsidRDefault="000D4CEA">
            <w:pPr>
              <w:rPr>
                <w:rFonts w:ascii="Times New Roman" w:eastAsia="Times New Roman" w:hAnsi="Times New Roman" w:cs="Times New Roman"/>
                <w:iCs/>
                <w:sz w:val="20"/>
                <w:szCs w:val="20"/>
              </w:rPr>
            </w:pPr>
          </w:p>
        </w:tc>
        <w:tc>
          <w:tcPr>
            <w:tcW w:w="1406" w:type="dxa"/>
            <w:gridSpan w:val="2"/>
            <w:hideMark/>
          </w:tcPr>
          <w:p w:rsidR="000D4CEA" w:rsidRPr="002112F4" w:rsidRDefault="000D4CEA">
            <w:pPr>
              <w:rPr>
                <w:rFonts w:ascii="Times New Roman" w:eastAsia="Times New Roman" w:hAnsi="Times New Roman" w:cs="Times New Roman"/>
                <w:i/>
                <w:iCs/>
                <w:sz w:val="16"/>
                <w:szCs w:val="16"/>
              </w:rPr>
            </w:pPr>
            <w:r w:rsidRPr="002112F4">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0D4CEA" w:rsidRPr="002112F4" w:rsidRDefault="000D4CEA">
            <w:pPr>
              <w:rPr>
                <w:rFonts w:ascii="Times New Roman" w:eastAsia="Times New Roman" w:hAnsi="Times New Roman" w:cs="Times New Roman"/>
                <w:sz w:val="20"/>
                <w:szCs w:val="20"/>
              </w:rPr>
            </w:pPr>
          </w:p>
        </w:tc>
      </w:tr>
      <w:tr w:rsidR="000D4CEA" w:rsidRPr="002112F4" w:rsidTr="000D4CEA">
        <w:tc>
          <w:tcPr>
            <w:tcW w:w="1808" w:type="dxa"/>
            <w:gridSpan w:val="2"/>
            <w:vAlign w:val="bottom"/>
            <w:hideMark/>
          </w:tcPr>
          <w:p w:rsidR="000D4CEA" w:rsidRPr="002112F4" w:rsidRDefault="000D4CEA">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0D4CEA" w:rsidRPr="002112F4" w:rsidRDefault="000D4CEA">
            <w:pPr>
              <w:rPr>
                <w:rFonts w:ascii="Times New Roman" w:eastAsia="Times New Roman" w:hAnsi="Times New Roman" w:cs="Times New Roman"/>
                <w:sz w:val="20"/>
                <w:szCs w:val="20"/>
              </w:rPr>
            </w:pPr>
          </w:p>
        </w:tc>
      </w:tr>
      <w:tr w:rsidR="000D4CEA" w:rsidRPr="002112F4" w:rsidTr="000D4CEA">
        <w:tc>
          <w:tcPr>
            <w:tcW w:w="3934" w:type="dxa"/>
            <w:gridSpan w:val="4"/>
            <w:hideMark/>
          </w:tcPr>
          <w:p w:rsidR="000D4CEA" w:rsidRPr="002112F4" w:rsidRDefault="000D4CEA">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lastRenderedPageBreak/>
              <w:t>Вид и номер на документ за самоличност</w:t>
            </w:r>
          </w:p>
        </w:tc>
        <w:tc>
          <w:tcPr>
            <w:tcW w:w="5670" w:type="dxa"/>
            <w:gridSpan w:val="5"/>
            <w:tcBorders>
              <w:top w:val="nil"/>
              <w:left w:val="nil"/>
              <w:bottom w:val="single" w:sz="4" w:space="0" w:color="auto"/>
              <w:right w:val="nil"/>
            </w:tcBorders>
            <w:vAlign w:val="bottom"/>
          </w:tcPr>
          <w:p w:rsidR="000D4CEA" w:rsidRPr="002112F4" w:rsidRDefault="000D4CEA">
            <w:pPr>
              <w:rPr>
                <w:rFonts w:ascii="Times New Roman" w:eastAsia="Times New Roman" w:hAnsi="Times New Roman" w:cs="Times New Roman"/>
                <w:sz w:val="20"/>
                <w:szCs w:val="20"/>
              </w:rPr>
            </w:pPr>
          </w:p>
        </w:tc>
      </w:tr>
    </w:tbl>
    <w:p w:rsidR="000D4CEA" w:rsidRPr="002112F4" w:rsidRDefault="000D4CEA" w:rsidP="000D4CEA">
      <w:pPr>
        <w:shd w:val="clear" w:color="auto" w:fill="FFFFFF"/>
        <w:jc w:val="both"/>
        <w:rPr>
          <w:rFonts w:ascii="Times New Roman" w:hAnsi="Times New Roman" w:cs="Times New Roman"/>
        </w:rPr>
      </w:pPr>
    </w:p>
    <w:p w:rsidR="000D4CEA" w:rsidRPr="002112F4" w:rsidRDefault="000D4CEA" w:rsidP="00CC6625">
      <w:pPr>
        <w:pStyle w:val="ListParagraph"/>
        <w:numPr>
          <w:ilvl w:val="0"/>
          <w:numId w:val="15"/>
        </w:numPr>
        <w:shd w:val="clear" w:color="auto" w:fill="FFFFFF"/>
        <w:ind w:left="0" w:firstLine="0"/>
        <w:jc w:val="both"/>
        <w:rPr>
          <w:rFonts w:ascii="Times New Roman" w:hAnsi="Times New Roman" w:cs="Times New Roman"/>
          <w:sz w:val="24"/>
          <w:szCs w:val="24"/>
        </w:rPr>
      </w:pPr>
      <w:r w:rsidRPr="002112F4">
        <w:rPr>
          <w:rFonts w:ascii="Times New Roman" w:hAnsi="Times New Roman" w:cs="Times New Roman"/>
          <w:sz w:val="24"/>
          <w:szCs w:val="24"/>
        </w:rPr>
        <w:t>Паричните средства за изпълнение на  договора имат следния произход: …………………………………………….....</w:t>
      </w:r>
    </w:p>
    <w:p w:rsidR="000D4CEA" w:rsidRPr="002112F4" w:rsidRDefault="000D4CEA" w:rsidP="000D4CEA">
      <w:pPr>
        <w:ind w:right="-1"/>
        <w:jc w:val="both"/>
        <w:rPr>
          <w:rFonts w:ascii="Times New Roman" w:hAnsi="Times New Roman" w:cs="Times New Roman"/>
          <w:sz w:val="24"/>
          <w:szCs w:val="24"/>
          <w:lang w:eastAsia="bg-BG"/>
        </w:rPr>
      </w:pPr>
      <w:r w:rsidRPr="002112F4">
        <w:rPr>
          <w:rFonts w:ascii="Times New Roman" w:hAnsi="Times New Roman" w:cs="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A037A9" w:rsidRPr="002112F4" w:rsidRDefault="00A037A9" w:rsidP="000D4CEA">
      <w:pPr>
        <w:ind w:right="-1"/>
        <w:jc w:val="both"/>
        <w:rPr>
          <w:rFonts w:ascii="Times New Roman" w:hAnsi="Times New Roman" w:cs="Times New Roman"/>
          <w:sz w:val="24"/>
          <w:szCs w:val="24"/>
          <w:lang w:eastAsia="bg-BG"/>
        </w:rPr>
      </w:pPr>
    </w:p>
    <w:p w:rsidR="00A037A9" w:rsidRPr="002112F4" w:rsidRDefault="00A037A9" w:rsidP="000D4CEA">
      <w:pPr>
        <w:ind w:right="-1"/>
        <w:jc w:val="both"/>
        <w:rPr>
          <w:rFonts w:ascii="Times New Roman"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A037A9" w:rsidRPr="002112F4" w:rsidTr="002112F4">
        <w:trPr>
          <w:gridAfter w:val="1"/>
          <w:wAfter w:w="2421" w:type="pct"/>
        </w:trPr>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p>
        </w:tc>
      </w:tr>
      <w:tr w:rsidR="00A037A9" w:rsidRPr="002112F4" w:rsidTr="002112F4">
        <w:trPr>
          <w:gridAfter w:val="1"/>
          <w:wAfter w:w="2421" w:type="pct"/>
        </w:trPr>
        <w:tc>
          <w:tcPr>
            <w:tcW w:w="2579" w:type="pct"/>
          </w:tcPr>
          <w:p w:rsidR="00A037A9" w:rsidRPr="002112F4" w:rsidRDefault="00A037A9" w:rsidP="00A037A9">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Декларатор (име и фамилия) </w:t>
            </w:r>
          </w:p>
        </w:tc>
      </w:tr>
      <w:tr w:rsidR="00A037A9" w:rsidRPr="002112F4" w:rsidTr="002112F4">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rsidR="00A037A9" w:rsidRPr="002112F4" w:rsidRDefault="00A037A9" w:rsidP="002112F4">
            <w:pPr>
              <w:spacing w:after="120" w:line="240" w:lineRule="auto"/>
              <w:jc w:val="both"/>
              <w:rPr>
                <w:rFonts w:ascii="Times New Roman" w:eastAsia="Times New Roman" w:hAnsi="Times New Roman" w:cs="Times New Roman"/>
                <w:sz w:val="24"/>
                <w:szCs w:val="24"/>
              </w:rPr>
            </w:pPr>
          </w:p>
        </w:tc>
      </w:tr>
      <w:tr w:rsidR="00A037A9" w:rsidRPr="002112F4" w:rsidTr="002112F4">
        <w:tc>
          <w:tcPr>
            <w:tcW w:w="2579" w:type="pct"/>
          </w:tcPr>
          <w:p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rsidR="00A037A9" w:rsidRPr="002112F4" w:rsidRDefault="00A037A9" w:rsidP="002112F4">
            <w:pPr>
              <w:spacing w:after="120" w:line="240" w:lineRule="auto"/>
              <w:jc w:val="both"/>
              <w:rPr>
                <w:rFonts w:ascii="Times New Roman" w:eastAsia="Times New Roman" w:hAnsi="Times New Roman" w:cs="Times New Roman"/>
                <w:sz w:val="24"/>
                <w:szCs w:val="24"/>
              </w:rPr>
            </w:pPr>
          </w:p>
        </w:tc>
      </w:tr>
    </w:tbl>
    <w:p w:rsidR="00A037A9" w:rsidRPr="002112F4"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72321B" w:rsidRPr="002112F4" w:rsidRDefault="0072321B" w:rsidP="0072321B">
      <w:pPr>
        <w:keepNext/>
        <w:keepLines/>
        <w:spacing w:after="0" w:line="240" w:lineRule="auto"/>
        <w:jc w:val="right"/>
        <w:outlineLvl w:val="2"/>
        <w:rPr>
          <w:rFonts w:ascii="Times New Roman" w:eastAsia="Times New Roman" w:hAnsi="Times New Roman" w:cs="Times New Roman"/>
          <w:b/>
          <w:bCs/>
          <w:i/>
          <w:iCs/>
          <w:noProof/>
          <w:sz w:val="24"/>
          <w:szCs w:val="24"/>
          <w:lang w:eastAsia="bg-BG"/>
        </w:rPr>
      </w:pPr>
    </w:p>
    <w:sectPr w:rsidR="0072321B" w:rsidRPr="002112F4"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25" w:rsidRDefault="00CC6625">
      <w:pPr>
        <w:spacing w:after="0" w:line="240" w:lineRule="auto"/>
      </w:pPr>
      <w:r>
        <w:separator/>
      </w:r>
    </w:p>
  </w:endnote>
  <w:endnote w:type="continuationSeparator" w:id="0">
    <w:p w:rsidR="00CC6625" w:rsidRDefault="00CC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641599"/>
      <w:docPartObj>
        <w:docPartGallery w:val="Page Numbers (Bottom of Page)"/>
        <w:docPartUnique/>
      </w:docPartObj>
    </w:sdtPr>
    <w:sdtEndPr>
      <w:rPr>
        <w:noProof/>
      </w:rPr>
    </w:sdtEndPr>
    <w:sdtContent>
      <w:p w:rsidR="005738D6" w:rsidRDefault="005738D6">
        <w:pPr>
          <w:pStyle w:val="Footer"/>
          <w:jc w:val="right"/>
        </w:pPr>
        <w:r>
          <w:fldChar w:fldCharType="begin"/>
        </w:r>
        <w:r>
          <w:instrText xml:space="preserve"> PAGE   \* MERGEFORMAT </w:instrText>
        </w:r>
        <w:r>
          <w:fldChar w:fldCharType="separate"/>
        </w:r>
        <w:r w:rsidR="00CD4BF3">
          <w:rPr>
            <w:noProof/>
          </w:rPr>
          <w:t>11</w:t>
        </w:r>
        <w:r>
          <w:rPr>
            <w:noProof/>
          </w:rPr>
          <w:fldChar w:fldCharType="end"/>
        </w:r>
      </w:p>
    </w:sdtContent>
  </w:sdt>
  <w:p w:rsidR="005738D6" w:rsidRPr="00BA7175" w:rsidRDefault="005738D6" w:rsidP="00BA7175">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D6" w:rsidRDefault="005738D6"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25" w:rsidRDefault="00CC6625">
      <w:pPr>
        <w:spacing w:after="0" w:line="240" w:lineRule="auto"/>
      </w:pPr>
      <w:r>
        <w:separator/>
      </w:r>
    </w:p>
  </w:footnote>
  <w:footnote w:type="continuationSeparator" w:id="0">
    <w:p w:rsidR="00CC6625" w:rsidRDefault="00CC6625">
      <w:pPr>
        <w:spacing w:after="0" w:line="240" w:lineRule="auto"/>
      </w:pPr>
      <w:r>
        <w:continuationSeparator/>
      </w:r>
    </w:p>
  </w:footnote>
  <w:footnote w:id="1">
    <w:p w:rsidR="005738D6" w:rsidRPr="00147706" w:rsidRDefault="005738D6">
      <w:pPr>
        <w:pStyle w:val="FootnoteText"/>
        <w:rPr>
          <w:lang w:val="bg-BG"/>
        </w:rPr>
      </w:pPr>
      <w:r w:rsidRPr="00147706">
        <w:rPr>
          <w:rStyle w:val="FootnoteReference"/>
          <w:lang w:val="bg-BG"/>
        </w:rPr>
        <w:footnoteRef/>
      </w:r>
      <w:r w:rsidRPr="00147706">
        <w:rPr>
          <w:lang w:val="bg-BG"/>
        </w:rPr>
        <w:t xml:space="preserve"> Участниците посочват номера и наименованието на обособената позиция, за която подават оферта.</w:t>
      </w:r>
    </w:p>
  </w:footnote>
  <w:footnote w:id="2">
    <w:p w:rsidR="005738D6" w:rsidRPr="00147706" w:rsidRDefault="005738D6" w:rsidP="000E1ADC">
      <w:pPr>
        <w:pStyle w:val="FootnoteText"/>
        <w:jc w:val="both"/>
        <w:rPr>
          <w:i/>
          <w:lang w:val="bg-BG"/>
        </w:rPr>
      </w:pPr>
      <w:r w:rsidRPr="00147706">
        <w:rPr>
          <w:rStyle w:val="FootnoteReference"/>
          <w:i/>
          <w:lang w:val="bg-BG"/>
        </w:rPr>
        <w:footnoteRef/>
      </w:r>
      <w:r w:rsidRPr="00147706">
        <w:rPr>
          <w:i/>
          <w:lang w:val="bg-BG"/>
        </w:rPr>
        <w:t xml:space="preserve"> </w:t>
      </w:r>
      <w:r w:rsidRPr="00147706">
        <w:rPr>
          <w:rStyle w:val="FootnoteReference"/>
          <w:i/>
          <w:lang w:val="bg-BG"/>
        </w:rPr>
        <w:footnoteRef/>
      </w:r>
      <w:r w:rsidRPr="00147706">
        <w:rPr>
          <w:i/>
          <w:lang w:val="bg-BG"/>
        </w:rPr>
        <w:t xml:space="preserve"> </w:t>
      </w:r>
      <w:r w:rsidRPr="00147706">
        <w:rPr>
          <w:i/>
          <w:lang w:val="bg-BG"/>
        </w:rPr>
        <w:t xml:space="preserve">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w:t>
      </w:r>
      <w:r w:rsidRPr="00147706">
        <w:rPr>
          <w:i/>
          <w:lang w:val="bg-BG"/>
        </w:rPr>
        <w:t>в Раздел IV, т.</w:t>
      </w:r>
      <w:r w:rsidR="002711E1">
        <w:rPr>
          <w:i/>
          <w:lang w:val="bg-BG"/>
        </w:rPr>
        <w:t>15.5</w:t>
      </w:r>
      <w:r w:rsidRPr="00147706">
        <w:rPr>
          <w:i/>
          <w:lang w:val="bg-BG"/>
        </w:rPr>
        <w:t>. от документацията, поотделно за всяка от позициите, с посочване на позицията, за която се отнасят</w:t>
      </w:r>
    </w:p>
  </w:footnote>
  <w:footnote w:id="3">
    <w:p w:rsidR="005738D6" w:rsidRPr="00147706" w:rsidRDefault="005738D6">
      <w:pPr>
        <w:pStyle w:val="FootnoteText"/>
        <w:rPr>
          <w:i/>
          <w:lang w:val="bg-BG"/>
        </w:rPr>
      </w:pPr>
      <w:r w:rsidRPr="00147706">
        <w:rPr>
          <w:rStyle w:val="FootnoteReference"/>
          <w:i/>
          <w:lang w:val="bg-BG"/>
        </w:rPr>
        <w:footnoteRef/>
      </w:r>
      <w:r w:rsidRPr="00147706">
        <w:rPr>
          <w:i/>
          <w:lang w:val="bg-BG"/>
        </w:rPr>
        <w:t xml:space="preserve"> </w:t>
      </w:r>
      <w:r w:rsidRPr="00147706">
        <w:rPr>
          <w:i/>
          <w:lang w:val="bg-BG"/>
        </w:rPr>
        <w:t xml:space="preserve">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w:t>
      </w:r>
      <w:r w:rsidRPr="00147706">
        <w:rPr>
          <w:i/>
          <w:lang w:val="bg-BG"/>
        </w:rPr>
        <w:t>в Раздел IV, т.</w:t>
      </w:r>
      <w:r w:rsidR="002711E1">
        <w:rPr>
          <w:i/>
          <w:lang w:val="bg-BG"/>
        </w:rPr>
        <w:t>15</w:t>
      </w:r>
      <w:r w:rsidRPr="00147706">
        <w:rPr>
          <w:i/>
          <w:lang w:val="bg-BG"/>
        </w:rPr>
        <w:t>.</w:t>
      </w:r>
      <w:r w:rsidR="002711E1">
        <w:rPr>
          <w:i/>
          <w:lang w:val="bg-BG"/>
        </w:rPr>
        <w:t>6</w:t>
      </w:r>
      <w:r w:rsidRPr="00147706">
        <w:rPr>
          <w:i/>
          <w:lang w:val="bg-BG"/>
        </w:rPr>
        <w:t>. от документацията, поотделно за всяка от позициите, с посочване на позицията, за която се отнасят.</w:t>
      </w:r>
    </w:p>
  </w:footnote>
  <w:footnote w:id="4">
    <w:p w:rsidR="005738D6" w:rsidRPr="00147706" w:rsidRDefault="005738D6" w:rsidP="006B5933">
      <w:pPr>
        <w:pStyle w:val="FootnoteText"/>
        <w:rPr>
          <w:i/>
          <w:lang w:val="bg-BG"/>
        </w:rPr>
      </w:pPr>
      <w:r w:rsidRPr="00147706">
        <w:rPr>
          <w:rStyle w:val="FootnoteReference"/>
          <w:i/>
          <w:lang w:val="bg-BG"/>
        </w:rPr>
        <w:footnoteRef/>
      </w:r>
      <w:r w:rsidRPr="00147706">
        <w:rPr>
          <w:i/>
          <w:lang w:val="bg-BG"/>
        </w:rPr>
        <w:t xml:space="preserve"> Участниците посочват номера и наименованието на обособената позиция, за която подават оферта.</w:t>
      </w:r>
    </w:p>
  </w:footnote>
  <w:footnote w:id="5">
    <w:p w:rsidR="003862E4" w:rsidRPr="003862E4" w:rsidRDefault="003862E4">
      <w:pPr>
        <w:pStyle w:val="FootnoteText"/>
        <w:rPr>
          <w:lang w:val="bg-BG"/>
        </w:rPr>
      </w:pPr>
      <w:r>
        <w:rPr>
          <w:rStyle w:val="FootnoteReference"/>
        </w:rPr>
        <w:footnoteRef/>
      </w:r>
      <w:r>
        <w:t xml:space="preserve"> </w:t>
      </w:r>
      <w:proofErr w:type="spellStart"/>
      <w:r w:rsidRPr="003862E4">
        <w:rPr>
          <w:i/>
          <w:sz w:val="22"/>
          <w:szCs w:val="22"/>
        </w:rPr>
        <w:t>Участниците</w:t>
      </w:r>
      <w:proofErr w:type="spellEnd"/>
      <w:r w:rsidRPr="003862E4">
        <w:rPr>
          <w:i/>
          <w:sz w:val="22"/>
          <w:szCs w:val="22"/>
        </w:rPr>
        <w:t xml:space="preserve"> следва да </w:t>
      </w:r>
      <w:proofErr w:type="spellStart"/>
      <w:r w:rsidRPr="003862E4">
        <w:rPr>
          <w:i/>
          <w:sz w:val="22"/>
          <w:szCs w:val="22"/>
        </w:rPr>
        <w:t>оферират</w:t>
      </w:r>
      <w:proofErr w:type="spellEnd"/>
      <w:r w:rsidRPr="003862E4">
        <w:rPr>
          <w:i/>
          <w:sz w:val="22"/>
          <w:szCs w:val="22"/>
        </w:rPr>
        <w:t xml:space="preserve"> в </w:t>
      </w:r>
      <w:proofErr w:type="spellStart"/>
      <w:r w:rsidRPr="003862E4">
        <w:rPr>
          <w:i/>
          <w:sz w:val="22"/>
          <w:szCs w:val="22"/>
        </w:rPr>
        <w:t>ценовото</w:t>
      </w:r>
      <w:proofErr w:type="spellEnd"/>
      <w:r w:rsidRPr="003862E4">
        <w:rPr>
          <w:i/>
          <w:sz w:val="22"/>
          <w:szCs w:val="22"/>
        </w:rPr>
        <w:t xml:space="preserve"> </w:t>
      </w:r>
      <w:proofErr w:type="spellStart"/>
      <w:r w:rsidRPr="003862E4">
        <w:rPr>
          <w:i/>
          <w:sz w:val="22"/>
          <w:szCs w:val="22"/>
        </w:rPr>
        <w:t>си</w:t>
      </w:r>
      <w:proofErr w:type="spellEnd"/>
      <w:r w:rsidRPr="003862E4">
        <w:rPr>
          <w:i/>
          <w:sz w:val="22"/>
          <w:szCs w:val="22"/>
        </w:rPr>
        <w:t xml:space="preserve"> </w:t>
      </w:r>
      <w:proofErr w:type="spellStart"/>
      <w:r w:rsidRPr="003862E4">
        <w:rPr>
          <w:i/>
          <w:sz w:val="22"/>
          <w:szCs w:val="22"/>
        </w:rPr>
        <w:t>предложение</w:t>
      </w:r>
      <w:proofErr w:type="spellEnd"/>
      <w:r w:rsidRPr="003862E4">
        <w:rPr>
          <w:i/>
          <w:sz w:val="22"/>
          <w:szCs w:val="22"/>
        </w:rPr>
        <w:t xml:space="preserve"> </w:t>
      </w:r>
      <w:proofErr w:type="spellStart"/>
      <w:r w:rsidRPr="003862E4">
        <w:rPr>
          <w:i/>
          <w:sz w:val="22"/>
          <w:szCs w:val="22"/>
        </w:rPr>
        <w:t>процент</w:t>
      </w:r>
      <w:proofErr w:type="spellEnd"/>
      <w:r w:rsidRPr="003862E4">
        <w:rPr>
          <w:i/>
          <w:sz w:val="22"/>
          <w:szCs w:val="22"/>
        </w:rPr>
        <w:t xml:space="preserve"> отстъпка, </w:t>
      </w:r>
      <w:proofErr w:type="spellStart"/>
      <w:r w:rsidRPr="003862E4">
        <w:rPr>
          <w:i/>
          <w:sz w:val="22"/>
          <w:szCs w:val="22"/>
        </w:rPr>
        <w:t>който</w:t>
      </w:r>
      <w:proofErr w:type="spellEnd"/>
      <w:r w:rsidRPr="003862E4">
        <w:rPr>
          <w:i/>
          <w:sz w:val="22"/>
          <w:szCs w:val="22"/>
        </w:rPr>
        <w:t xml:space="preserve"> </w:t>
      </w:r>
      <w:proofErr w:type="spellStart"/>
      <w:r w:rsidRPr="003862E4">
        <w:rPr>
          <w:i/>
          <w:sz w:val="22"/>
          <w:szCs w:val="22"/>
        </w:rPr>
        <w:t>може</w:t>
      </w:r>
      <w:proofErr w:type="spellEnd"/>
      <w:r w:rsidRPr="003862E4">
        <w:rPr>
          <w:i/>
          <w:sz w:val="22"/>
          <w:szCs w:val="22"/>
        </w:rPr>
        <w:t xml:space="preserve"> да е </w:t>
      </w:r>
      <w:proofErr w:type="spellStart"/>
      <w:r w:rsidRPr="003862E4">
        <w:rPr>
          <w:i/>
          <w:sz w:val="22"/>
          <w:szCs w:val="22"/>
        </w:rPr>
        <w:t>само</w:t>
      </w:r>
      <w:proofErr w:type="spellEnd"/>
      <w:r w:rsidRPr="003862E4">
        <w:rPr>
          <w:i/>
          <w:sz w:val="22"/>
          <w:szCs w:val="22"/>
        </w:rPr>
        <w:t xml:space="preserve"> положително число.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49A24DC6"/>
    <w:name w:val="WW8Num33"/>
    <w:lvl w:ilvl="0">
      <w:start w:val="1"/>
      <w:numFmt w:val="upperRoman"/>
      <w:lvlText w:val="%1."/>
      <w:lvlJc w:val="left"/>
      <w:pPr>
        <w:tabs>
          <w:tab w:val="num" w:pos="0"/>
        </w:tabs>
        <w:ind w:left="928" w:hanging="360"/>
      </w:pPr>
      <w:rPr>
        <w:rFonts w:ascii="Times New Roman" w:hAnsi="Times New Roman" w:cs="Times New Roman" w:hint="default"/>
        <w:b/>
        <w:i w:val="0"/>
        <w:sz w:val="24"/>
      </w:rPr>
    </w:lvl>
    <w:lvl w:ilvl="1">
      <w:start w:val="1"/>
      <w:numFmt w:val="decimal"/>
      <w:lvlText w:val="%2."/>
      <w:lvlJc w:val="left"/>
      <w:pPr>
        <w:tabs>
          <w:tab w:val="num" w:pos="0"/>
        </w:tabs>
        <w:ind w:left="1440" w:hanging="360"/>
      </w:pPr>
      <w:rPr>
        <w:rFonts w:ascii="Times New Roman" w:hAnsi="Times New Roman" w:cs="Times New Roman" w:hint="default"/>
        <w:b/>
        <w:sz w:val="24"/>
        <w:szCs w:val="24"/>
        <w:lang w:val="bg-BG"/>
      </w:rPr>
    </w:lvl>
    <w:lvl w:ilvl="2">
      <w:start w:val="1"/>
      <w:numFmt w:val="lowerRoman"/>
      <w:lvlText w:val="%3."/>
      <w:lvlJc w:val="right"/>
      <w:pPr>
        <w:tabs>
          <w:tab w:val="num" w:pos="0"/>
        </w:tabs>
        <w:ind w:left="2160" w:hanging="180"/>
      </w:pPr>
    </w:lvl>
    <w:lvl w:ilvl="3">
      <w:start w:val="2"/>
      <w:numFmt w:val="bullet"/>
      <w:lvlText w:val="-"/>
      <w:lvlJc w:val="left"/>
      <w:pPr>
        <w:tabs>
          <w:tab w:val="num" w:pos="0"/>
        </w:tabs>
        <w:ind w:left="2880" w:hanging="360"/>
      </w:pPr>
      <w:rPr>
        <w:rFonts w:ascii="Times New Roman" w:hAnsi="Times New Roman" w:cs="Times New Roman" w:hint="default"/>
        <w:sz w:val="24"/>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15:restartNumberingAfterBreak="0">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10D80"/>
    <w:multiLevelType w:val="hybridMultilevel"/>
    <w:tmpl w:val="3B72D8D2"/>
    <w:lvl w:ilvl="0" w:tplc="04020001">
      <w:start w:val="1"/>
      <w:numFmt w:val="bullet"/>
      <w:lvlText w:val=""/>
      <w:lvlJc w:val="left"/>
      <w:pPr>
        <w:ind w:left="1004" w:hanging="360"/>
      </w:pPr>
      <w:rPr>
        <w:rFonts w:ascii="Symbol" w:hAnsi="Symbol" w:hint="default"/>
      </w:rPr>
    </w:lvl>
    <w:lvl w:ilvl="1" w:tplc="04020001">
      <w:start w:val="1"/>
      <w:numFmt w:val="bullet"/>
      <w:lvlText w:val=""/>
      <w:lvlJc w:val="left"/>
      <w:pPr>
        <w:ind w:left="1724" w:hanging="360"/>
      </w:pPr>
      <w:rPr>
        <w:rFonts w:ascii="Symbol" w:hAnsi="Symbol"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28501F"/>
    <w:multiLevelType w:val="hybridMultilevel"/>
    <w:tmpl w:val="E3DC0C92"/>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8"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9"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0"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4"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8"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5"/>
  </w:num>
  <w:num w:numId="2">
    <w:abstractNumId w:val="10"/>
  </w:num>
  <w:num w:numId="3">
    <w:abstractNumId w:val="18"/>
  </w:num>
  <w:num w:numId="4">
    <w:abstractNumId w:val="3"/>
  </w:num>
  <w:num w:numId="5">
    <w:abstractNumId w:val="9"/>
  </w:num>
  <w:num w:numId="6">
    <w:abstractNumId w:val="5"/>
  </w:num>
  <w:num w:numId="7">
    <w:abstractNumId w:val="17"/>
  </w:num>
  <w:num w:numId="8">
    <w:abstractNumId w:val="8"/>
  </w:num>
  <w:num w:numId="9">
    <w:abstractNumId w:val="13"/>
  </w:num>
  <w:num w:numId="10">
    <w:abstractNumId w:val="12"/>
  </w:num>
  <w:num w:numId="11">
    <w:abstractNumId w:val="1"/>
  </w:num>
  <w:num w:numId="12">
    <w:abstractNumId w:val="14"/>
  </w:num>
  <w:num w:numId="13">
    <w:abstractNumId w:val="2"/>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4"/>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C"/>
    <w:rsid w:val="00007964"/>
    <w:rsid w:val="00015B74"/>
    <w:rsid w:val="00034200"/>
    <w:rsid w:val="00036BF4"/>
    <w:rsid w:val="00041F2F"/>
    <w:rsid w:val="00054EDB"/>
    <w:rsid w:val="0005561A"/>
    <w:rsid w:val="00064453"/>
    <w:rsid w:val="00071D83"/>
    <w:rsid w:val="00077A65"/>
    <w:rsid w:val="00082FCD"/>
    <w:rsid w:val="00093530"/>
    <w:rsid w:val="00093EA2"/>
    <w:rsid w:val="000C7800"/>
    <w:rsid w:val="000D29ED"/>
    <w:rsid w:val="000D4CEA"/>
    <w:rsid w:val="000E1ADC"/>
    <w:rsid w:val="00120FD8"/>
    <w:rsid w:val="00133268"/>
    <w:rsid w:val="00141B4D"/>
    <w:rsid w:val="001440E0"/>
    <w:rsid w:val="00147706"/>
    <w:rsid w:val="00166494"/>
    <w:rsid w:val="00171447"/>
    <w:rsid w:val="001775CA"/>
    <w:rsid w:val="0018184F"/>
    <w:rsid w:val="00197B95"/>
    <w:rsid w:val="001B2002"/>
    <w:rsid w:val="001C0D78"/>
    <w:rsid w:val="001D625B"/>
    <w:rsid w:val="001E7361"/>
    <w:rsid w:val="00201F13"/>
    <w:rsid w:val="00204443"/>
    <w:rsid w:val="002112F4"/>
    <w:rsid w:val="00217357"/>
    <w:rsid w:val="002551EB"/>
    <w:rsid w:val="00257328"/>
    <w:rsid w:val="002711E1"/>
    <w:rsid w:val="0027222E"/>
    <w:rsid w:val="00277F7C"/>
    <w:rsid w:val="002C4D12"/>
    <w:rsid w:val="002F1D9B"/>
    <w:rsid w:val="003160C8"/>
    <w:rsid w:val="00316A58"/>
    <w:rsid w:val="00324391"/>
    <w:rsid w:val="003270E9"/>
    <w:rsid w:val="00333DE8"/>
    <w:rsid w:val="00340460"/>
    <w:rsid w:val="003405CE"/>
    <w:rsid w:val="00356797"/>
    <w:rsid w:val="0036128D"/>
    <w:rsid w:val="00367FF4"/>
    <w:rsid w:val="00376532"/>
    <w:rsid w:val="003862E4"/>
    <w:rsid w:val="003923DF"/>
    <w:rsid w:val="003975CF"/>
    <w:rsid w:val="003B5E81"/>
    <w:rsid w:val="003C57F0"/>
    <w:rsid w:val="003D6CFE"/>
    <w:rsid w:val="003E4EA7"/>
    <w:rsid w:val="003F1B51"/>
    <w:rsid w:val="003F4C04"/>
    <w:rsid w:val="003F7BB2"/>
    <w:rsid w:val="00403C7F"/>
    <w:rsid w:val="00407445"/>
    <w:rsid w:val="00412F73"/>
    <w:rsid w:val="00441C10"/>
    <w:rsid w:val="0044697C"/>
    <w:rsid w:val="00457C1E"/>
    <w:rsid w:val="00474056"/>
    <w:rsid w:val="00474277"/>
    <w:rsid w:val="00487754"/>
    <w:rsid w:val="004A2073"/>
    <w:rsid w:val="004A491D"/>
    <w:rsid w:val="004A7CDD"/>
    <w:rsid w:val="004C681C"/>
    <w:rsid w:val="004E2B1F"/>
    <w:rsid w:val="004F2927"/>
    <w:rsid w:val="004F65AA"/>
    <w:rsid w:val="00504404"/>
    <w:rsid w:val="00510AB8"/>
    <w:rsid w:val="0051531F"/>
    <w:rsid w:val="0053365E"/>
    <w:rsid w:val="00552C40"/>
    <w:rsid w:val="005637CE"/>
    <w:rsid w:val="00564538"/>
    <w:rsid w:val="00565E65"/>
    <w:rsid w:val="005738D6"/>
    <w:rsid w:val="0058509F"/>
    <w:rsid w:val="005973CE"/>
    <w:rsid w:val="005A2A33"/>
    <w:rsid w:val="005A7887"/>
    <w:rsid w:val="005B197C"/>
    <w:rsid w:val="005C63C8"/>
    <w:rsid w:val="005D0AF0"/>
    <w:rsid w:val="005E17BF"/>
    <w:rsid w:val="005F75E0"/>
    <w:rsid w:val="00601450"/>
    <w:rsid w:val="0061476C"/>
    <w:rsid w:val="00616B27"/>
    <w:rsid w:val="006414D9"/>
    <w:rsid w:val="00662BA3"/>
    <w:rsid w:val="0068399B"/>
    <w:rsid w:val="006A40C7"/>
    <w:rsid w:val="006B46E2"/>
    <w:rsid w:val="006B5933"/>
    <w:rsid w:val="006E240A"/>
    <w:rsid w:val="006E633E"/>
    <w:rsid w:val="00714378"/>
    <w:rsid w:val="0072321B"/>
    <w:rsid w:val="00735815"/>
    <w:rsid w:val="00744280"/>
    <w:rsid w:val="007634EF"/>
    <w:rsid w:val="007A0703"/>
    <w:rsid w:val="007A0FFA"/>
    <w:rsid w:val="007D0463"/>
    <w:rsid w:val="007D75BF"/>
    <w:rsid w:val="008032C7"/>
    <w:rsid w:val="00810B84"/>
    <w:rsid w:val="00813FB2"/>
    <w:rsid w:val="00826E50"/>
    <w:rsid w:val="00842646"/>
    <w:rsid w:val="00846692"/>
    <w:rsid w:val="00866B1C"/>
    <w:rsid w:val="008715B9"/>
    <w:rsid w:val="00880775"/>
    <w:rsid w:val="0089489E"/>
    <w:rsid w:val="00896AAD"/>
    <w:rsid w:val="008A5ECC"/>
    <w:rsid w:val="008A731C"/>
    <w:rsid w:val="008B21D2"/>
    <w:rsid w:val="008B239C"/>
    <w:rsid w:val="008B4C20"/>
    <w:rsid w:val="008D13A3"/>
    <w:rsid w:val="008D556D"/>
    <w:rsid w:val="008E3A15"/>
    <w:rsid w:val="009022EC"/>
    <w:rsid w:val="009049D7"/>
    <w:rsid w:val="00927DD9"/>
    <w:rsid w:val="009334CC"/>
    <w:rsid w:val="00947707"/>
    <w:rsid w:val="009522FF"/>
    <w:rsid w:val="009677A3"/>
    <w:rsid w:val="00977EDF"/>
    <w:rsid w:val="00980B1B"/>
    <w:rsid w:val="0099493A"/>
    <w:rsid w:val="009B21DB"/>
    <w:rsid w:val="009D75C5"/>
    <w:rsid w:val="00A037A9"/>
    <w:rsid w:val="00A139A9"/>
    <w:rsid w:val="00A30A6C"/>
    <w:rsid w:val="00A32177"/>
    <w:rsid w:val="00A3325E"/>
    <w:rsid w:val="00A4344A"/>
    <w:rsid w:val="00A4752E"/>
    <w:rsid w:val="00AA4A57"/>
    <w:rsid w:val="00AA5916"/>
    <w:rsid w:val="00AC309A"/>
    <w:rsid w:val="00AD02AB"/>
    <w:rsid w:val="00AE34CB"/>
    <w:rsid w:val="00AE5C03"/>
    <w:rsid w:val="00AF7677"/>
    <w:rsid w:val="00B118CB"/>
    <w:rsid w:val="00B1359D"/>
    <w:rsid w:val="00B14130"/>
    <w:rsid w:val="00B30D52"/>
    <w:rsid w:val="00B552EA"/>
    <w:rsid w:val="00B6638D"/>
    <w:rsid w:val="00B94CAE"/>
    <w:rsid w:val="00BA7175"/>
    <w:rsid w:val="00BC4D8C"/>
    <w:rsid w:val="00BD4E94"/>
    <w:rsid w:val="00BE01C1"/>
    <w:rsid w:val="00BE06B8"/>
    <w:rsid w:val="00C01397"/>
    <w:rsid w:val="00C136DE"/>
    <w:rsid w:val="00C152D8"/>
    <w:rsid w:val="00C1625A"/>
    <w:rsid w:val="00C16C3B"/>
    <w:rsid w:val="00C307A9"/>
    <w:rsid w:val="00C37EFF"/>
    <w:rsid w:val="00C4341E"/>
    <w:rsid w:val="00C546FC"/>
    <w:rsid w:val="00C6398C"/>
    <w:rsid w:val="00C64F0D"/>
    <w:rsid w:val="00C65703"/>
    <w:rsid w:val="00CA32C4"/>
    <w:rsid w:val="00CA43A5"/>
    <w:rsid w:val="00CB2AF3"/>
    <w:rsid w:val="00CB6409"/>
    <w:rsid w:val="00CC0289"/>
    <w:rsid w:val="00CC6625"/>
    <w:rsid w:val="00CD4BF3"/>
    <w:rsid w:val="00CD6381"/>
    <w:rsid w:val="00CF0B1A"/>
    <w:rsid w:val="00CF76E8"/>
    <w:rsid w:val="00D01B15"/>
    <w:rsid w:val="00D11BEC"/>
    <w:rsid w:val="00D2692A"/>
    <w:rsid w:val="00D30E49"/>
    <w:rsid w:val="00D3168A"/>
    <w:rsid w:val="00D45A0F"/>
    <w:rsid w:val="00D534C6"/>
    <w:rsid w:val="00D750E9"/>
    <w:rsid w:val="00D9318F"/>
    <w:rsid w:val="00DA075F"/>
    <w:rsid w:val="00DB2E0C"/>
    <w:rsid w:val="00DB403C"/>
    <w:rsid w:val="00DB5C4B"/>
    <w:rsid w:val="00DC4A44"/>
    <w:rsid w:val="00DD3389"/>
    <w:rsid w:val="00DE396A"/>
    <w:rsid w:val="00DF1804"/>
    <w:rsid w:val="00DF4E74"/>
    <w:rsid w:val="00E02418"/>
    <w:rsid w:val="00E14EFD"/>
    <w:rsid w:val="00E20831"/>
    <w:rsid w:val="00E246A2"/>
    <w:rsid w:val="00E93368"/>
    <w:rsid w:val="00EB3676"/>
    <w:rsid w:val="00EB47A3"/>
    <w:rsid w:val="00ED2C37"/>
    <w:rsid w:val="00ED2D61"/>
    <w:rsid w:val="00ED3504"/>
    <w:rsid w:val="00EE241A"/>
    <w:rsid w:val="00EF5C69"/>
    <w:rsid w:val="00F231EC"/>
    <w:rsid w:val="00F236B7"/>
    <w:rsid w:val="00F3173D"/>
    <w:rsid w:val="00F40627"/>
    <w:rsid w:val="00F5653B"/>
    <w:rsid w:val="00F6387D"/>
    <w:rsid w:val="00F900C2"/>
    <w:rsid w:val="00FB1101"/>
    <w:rsid w:val="00FB5BE8"/>
    <w:rsid w:val="00FB5F35"/>
    <w:rsid w:val="00FC5888"/>
    <w:rsid w:val="00FC5AB0"/>
    <w:rsid w:val="00FD62BF"/>
    <w:rsid w:val="00FE1DE9"/>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72AB1-74BE-462C-92C5-B569DC16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F3"/>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1"/>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lang w:eastAsia="bg-BG"/>
    </w:rPr>
  </w:style>
  <w:style w:type="paragraph" w:customStyle="1" w:styleId="BULLET">
    <w:name w:val="BULLET"/>
    <w:basedOn w:val="TOC1"/>
    <w:link w:val="BULLETChar"/>
    <w:qFormat/>
    <w:rsid w:val="00DB403C"/>
    <w:pPr>
      <w:numPr>
        <w:numId w:val="12"/>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8"/>
      </w:numPr>
    </w:pPr>
  </w:style>
  <w:style w:type="numbering" w:customStyle="1" w:styleId="List31">
    <w:name w:val="List 31"/>
    <w:rsid w:val="00DB403C"/>
    <w:pPr>
      <w:numPr>
        <w:numId w:val="10"/>
      </w:numPr>
    </w:pPr>
  </w:style>
  <w:style w:type="numbering" w:customStyle="1" w:styleId="List21">
    <w:name w:val="List 21"/>
    <w:rsid w:val="00DB403C"/>
    <w:pPr>
      <w:numPr>
        <w:numId w:val="9"/>
      </w:numPr>
    </w:pPr>
  </w:style>
  <w:style w:type="numbering" w:customStyle="1" w:styleId="List0">
    <w:name w:val="List 0"/>
    <w:rsid w:val="00DB403C"/>
    <w:pPr>
      <w:numPr>
        <w:numId w:val="7"/>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34"/>
    <w:qFormat/>
    <w:rsid w:val="00DB403C"/>
    <w:pPr>
      <w:spacing w:after="200" w:line="276" w:lineRule="auto"/>
      <w:ind w:left="720"/>
    </w:pPr>
    <w:rPr>
      <w:rFonts w:ascii="Calibri" w:eastAsia="Times New Roman" w:hAnsi="Calibri" w:cs="Calibri"/>
      <w:sz w:val="20"/>
      <w:szCs w:val="20"/>
      <w:lang w:eastAsia="bg-BG"/>
    </w:rPr>
  </w:style>
  <w:style w:type="paragraph" w:customStyle="1" w:styleId="Tiret0">
    <w:name w:val="Tiret 0"/>
    <w:basedOn w:val="Normal"/>
    <w:rsid w:val="005738D6"/>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5738D6"/>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character" w:customStyle="1" w:styleId="DeltaViewInsertion">
    <w:name w:val="DeltaView Insertion"/>
    <w:rsid w:val="005738D6"/>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36323566">
      <w:bodyDiv w:val="1"/>
      <w:marLeft w:val="0"/>
      <w:marRight w:val="0"/>
      <w:marTop w:val="0"/>
      <w:marBottom w:val="0"/>
      <w:divBdr>
        <w:top w:val="none" w:sz="0" w:space="0" w:color="auto"/>
        <w:left w:val="none" w:sz="0" w:space="0" w:color="auto"/>
        <w:bottom w:val="none" w:sz="0" w:space="0" w:color="auto"/>
        <w:right w:val="none" w:sz="0" w:space="0" w:color="auto"/>
      </w:divBdr>
    </w:div>
    <w:div w:id="21438908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386878211">
      <w:bodyDiv w:val="1"/>
      <w:marLeft w:val="0"/>
      <w:marRight w:val="0"/>
      <w:marTop w:val="0"/>
      <w:marBottom w:val="0"/>
      <w:divBdr>
        <w:top w:val="none" w:sz="0" w:space="0" w:color="auto"/>
        <w:left w:val="none" w:sz="0" w:space="0" w:color="auto"/>
        <w:bottom w:val="none" w:sz="0" w:space="0" w:color="auto"/>
        <w:right w:val="none" w:sz="0" w:space="0" w:color="auto"/>
      </w:divBdr>
    </w:div>
    <w:div w:id="605620138">
      <w:bodyDiv w:val="1"/>
      <w:marLeft w:val="0"/>
      <w:marRight w:val="0"/>
      <w:marTop w:val="0"/>
      <w:marBottom w:val="0"/>
      <w:divBdr>
        <w:top w:val="none" w:sz="0" w:space="0" w:color="auto"/>
        <w:left w:val="none" w:sz="0" w:space="0" w:color="auto"/>
        <w:bottom w:val="none" w:sz="0" w:space="0" w:color="auto"/>
        <w:right w:val="none" w:sz="0" w:space="0" w:color="auto"/>
      </w:divBdr>
    </w:div>
    <w:div w:id="641423032">
      <w:bodyDiv w:val="1"/>
      <w:marLeft w:val="0"/>
      <w:marRight w:val="0"/>
      <w:marTop w:val="0"/>
      <w:marBottom w:val="0"/>
      <w:divBdr>
        <w:top w:val="none" w:sz="0" w:space="0" w:color="auto"/>
        <w:left w:val="none" w:sz="0" w:space="0" w:color="auto"/>
        <w:bottom w:val="none" w:sz="0" w:space="0" w:color="auto"/>
        <w:right w:val="none" w:sz="0" w:space="0" w:color="auto"/>
      </w:divBdr>
    </w:div>
    <w:div w:id="785152984">
      <w:bodyDiv w:val="1"/>
      <w:marLeft w:val="0"/>
      <w:marRight w:val="0"/>
      <w:marTop w:val="0"/>
      <w:marBottom w:val="0"/>
      <w:divBdr>
        <w:top w:val="none" w:sz="0" w:space="0" w:color="auto"/>
        <w:left w:val="none" w:sz="0" w:space="0" w:color="auto"/>
        <w:bottom w:val="none" w:sz="0" w:space="0" w:color="auto"/>
        <w:right w:val="none" w:sz="0" w:space="0" w:color="auto"/>
      </w:divBdr>
    </w:div>
    <w:div w:id="791367444">
      <w:bodyDiv w:val="1"/>
      <w:marLeft w:val="0"/>
      <w:marRight w:val="0"/>
      <w:marTop w:val="0"/>
      <w:marBottom w:val="0"/>
      <w:divBdr>
        <w:top w:val="none" w:sz="0" w:space="0" w:color="auto"/>
        <w:left w:val="none" w:sz="0" w:space="0" w:color="auto"/>
        <w:bottom w:val="none" w:sz="0" w:space="0" w:color="auto"/>
        <w:right w:val="none" w:sz="0" w:space="0" w:color="auto"/>
      </w:divBdr>
    </w:div>
    <w:div w:id="926502449">
      <w:bodyDiv w:val="1"/>
      <w:marLeft w:val="0"/>
      <w:marRight w:val="0"/>
      <w:marTop w:val="0"/>
      <w:marBottom w:val="0"/>
      <w:divBdr>
        <w:top w:val="none" w:sz="0" w:space="0" w:color="auto"/>
        <w:left w:val="none" w:sz="0" w:space="0" w:color="auto"/>
        <w:bottom w:val="none" w:sz="0" w:space="0" w:color="auto"/>
        <w:right w:val="none" w:sz="0" w:space="0" w:color="auto"/>
      </w:divBdr>
    </w:div>
    <w:div w:id="1001154188">
      <w:bodyDiv w:val="1"/>
      <w:marLeft w:val="0"/>
      <w:marRight w:val="0"/>
      <w:marTop w:val="0"/>
      <w:marBottom w:val="0"/>
      <w:divBdr>
        <w:top w:val="none" w:sz="0" w:space="0" w:color="auto"/>
        <w:left w:val="none" w:sz="0" w:space="0" w:color="auto"/>
        <w:bottom w:val="none" w:sz="0" w:space="0" w:color="auto"/>
        <w:right w:val="none" w:sz="0" w:space="0" w:color="auto"/>
      </w:divBdr>
    </w:div>
    <w:div w:id="1105081936">
      <w:bodyDiv w:val="1"/>
      <w:marLeft w:val="0"/>
      <w:marRight w:val="0"/>
      <w:marTop w:val="0"/>
      <w:marBottom w:val="0"/>
      <w:divBdr>
        <w:top w:val="none" w:sz="0" w:space="0" w:color="auto"/>
        <w:left w:val="none" w:sz="0" w:space="0" w:color="auto"/>
        <w:bottom w:val="none" w:sz="0" w:space="0" w:color="auto"/>
        <w:right w:val="none" w:sz="0" w:space="0" w:color="auto"/>
      </w:divBdr>
    </w:div>
    <w:div w:id="1126119266">
      <w:bodyDiv w:val="1"/>
      <w:marLeft w:val="0"/>
      <w:marRight w:val="0"/>
      <w:marTop w:val="0"/>
      <w:marBottom w:val="0"/>
      <w:divBdr>
        <w:top w:val="none" w:sz="0" w:space="0" w:color="auto"/>
        <w:left w:val="none" w:sz="0" w:space="0" w:color="auto"/>
        <w:bottom w:val="none" w:sz="0" w:space="0" w:color="auto"/>
        <w:right w:val="none" w:sz="0" w:space="0" w:color="auto"/>
      </w:divBdr>
    </w:div>
    <w:div w:id="1174416734">
      <w:bodyDiv w:val="1"/>
      <w:marLeft w:val="0"/>
      <w:marRight w:val="0"/>
      <w:marTop w:val="0"/>
      <w:marBottom w:val="0"/>
      <w:divBdr>
        <w:top w:val="none" w:sz="0" w:space="0" w:color="auto"/>
        <w:left w:val="none" w:sz="0" w:space="0" w:color="auto"/>
        <w:bottom w:val="none" w:sz="0" w:space="0" w:color="auto"/>
        <w:right w:val="none" w:sz="0" w:space="0" w:color="auto"/>
      </w:divBdr>
    </w:div>
    <w:div w:id="1256015913">
      <w:bodyDiv w:val="1"/>
      <w:marLeft w:val="0"/>
      <w:marRight w:val="0"/>
      <w:marTop w:val="0"/>
      <w:marBottom w:val="0"/>
      <w:divBdr>
        <w:top w:val="none" w:sz="0" w:space="0" w:color="auto"/>
        <w:left w:val="none" w:sz="0" w:space="0" w:color="auto"/>
        <w:bottom w:val="none" w:sz="0" w:space="0" w:color="auto"/>
        <w:right w:val="none" w:sz="0" w:space="0" w:color="auto"/>
      </w:divBdr>
    </w:div>
    <w:div w:id="1291013368">
      <w:bodyDiv w:val="1"/>
      <w:marLeft w:val="0"/>
      <w:marRight w:val="0"/>
      <w:marTop w:val="0"/>
      <w:marBottom w:val="0"/>
      <w:divBdr>
        <w:top w:val="none" w:sz="0" w:space="0" w:color="auto"/>
        <w:left w:val="none" w:sz="0" w:space="0" w:color="auto"/>
        <w:bottom w:val="none" w:sz="0" w:space="0" w:color="auto"/>
        <w:right w:val="none" w:sz="0" w:space="0" w:color="auto"/>
      </w:divBdr>
    </w:div>
    <w:div w:id="1298798229">
      <w:bodyDiv w:val="1"/>
      <w:marLeft w:val="0"/>
      <w:marRight w:val="0"/>
      <w:marTop w:val="0"/>
      <w:marBottom w:val="0"/>
      <w:divBdr>
        <w:top w:val="none" w:sz="0" w:space="0" w:color="auto"/>
        <w:left w:val="none" w:sz="0" w:space="0" w:color="auto"/>
        <w:bottom w:val="none" w:sz="0" w:space="0" w:color="auto"/>
        <w:right w:val="none" w:sz="0" w:space="0" w:color="auto"/>
      </w:divBdr>
    </w:div>
    <w:div w:id="1314330804">
      <w:bodyDiv w:val="1"/>
      <w:marLeft w:val="0"/>
      <w:marRight w:val="0"/>
      <w:marTop w:val="0"/>
      <w:marBottom w:val="0"/>
      <w:divBdr>
        <w:top w:val="none" w:sz="0" w:space="0" w:color="auto"/>
        <w:left w:val="none" w:sz="0" w:space="0" w:color="auto"/>
        <w:bottom w:val="none" w:sz="0" w:space="0" w:color="auto"/>
        <w:right w:val="none" w:sz="0" w:space="0" w:color="auto"/>
      </w:divBdr>
    </w:div>
    <w:div w:id="1322272438">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489057098">
      <w:bodyDiv w:val="1"/>
      <w:marLeft w:val="0"/>
      <w:marRight w:val="0"/>
      <w:marTop w:val="0"/>
      <w:marBottom w:val="0"/>
      <w:divBdr>
        <w:top w:val="none" w:sz="0" w:space="0" w:color="auto"/>
        <w:left w:val="none" w:sz="0" w:space="0" w:color="auto"/>
        <w:bottom w:val="none" w:sz="0" w:space="0" w:color="auto"/>
        <w:right w:val="none" w:sz="0" w:space="0" w:color="auto"/>
      </w:divBdr>
    </w:div>
    <w:div w:id="1783305765">
      <w:bodyDiv w:val="1"/>
      <w:marLeft w:val="0"/>
      <w:marRight w:val="0"/>
      <w:marTop w:val="0"/>
      <w:marBottom w:val="0"/>
      <w:divBdr>
        <w:top w:val="none" w:sz="0" w:space="0" w:color="auto"/>
        <w:left w:val="none" w:sz="0" w:space="0" w:color="auto"/>
        <w:bottom w:val="none" w:sz="0" w:space="0" w:color="auto"/>
        <w:right w:val="none" w:sz="0" w:space="0" w:color="auto"/>
      </w:divBdr>
    </w:div>
    <w:div w:id="1794597858">
      <w:bodyDiv w:val="1"/>
      <w:marLeft w:val="0"/>
      <w:marRight w:val="0"/>
      <w:marTop w:val="0"/>
      <w:marBottom w:val="0"/>
      <w:divBdr>
        <w:top w:val="none" w:sz="0" w:space="0" w:color="auto"/>
        <w:left w:val="none" w:sz="0" w:space="0" w:color="auto"/>
        <w:bottom w:val="none" w:sz="0" w:space="0" w:color="auto"/>
        <w:right w:val="none" w:sz="0" w:space="0" w:color="auto"/>
      </w:divBdr>
    </w:div>
    <w:div w:id="1855456979">
      <w:bodyDiv w:val="1"/>
      <w:marLeft w:val="0"/>
      <w:marRight w:val="0"/>
      <w:marTop w:val="0"/>
      <w:marBottom w:val="0"/>
      <w:divBdr>
        <w:top w:val="none" w:sz="0" w:space="0" w:color="auto"/>
        <w:left w:val="none" w:sz="0" w:space="0" w:color="auto"/>
        <w:bottom w:val="none" w:sz="0" w:space="0" w:color="auto"/>
        <w:right w:val="none" w:sz="0" w:space="0" w:color="auto"/>
      </w:divBdr>
    </w:div>
    <w:div w:id="1859923437">
      <w:bodyDiv w:val="1"/>
      <w:marLeft w:val="0"/>
      <w:marRight w:val="0"/>
      <w:marTop w:val="0"/>
      <w:marBottom w:val="0"/>
      <w:divBdr>
        <w:top w:val="none" w:sz="0" w:space="0" w:color="auto"/>
        <w:left w:val="none" w:sz="0" w:space="0" w:color="auto"/>
        <w:bottom w:val="none" w:sz="0" w:space="0" w:color="auto"/>
        <w:right w:val="none" w:sz="0" w:space="0" w:color="auto"/>
      </w:divBdr>
    </w:div>
    <w:div w:id="1877497004">
      <w:bodyDiv w:val="1"/>
      <w:marLeft w:val="0"/>
      <w:marRight w:val="0"/>
      <w:marTop w:val="0"/>
      <w:marBottom w:val="0"/>
      <w:divBdr>
        <w:top w:val="none" w:sz="0" w:space="0" w:color="auto"/>
        <w:left w:val="none" w:sz="0" w:space="0" w:color="auto"/>
        <w:bottom w:val="none" w:sz="0" w:space="0" w:color="auto"/>
        <w:right w:val="none" w:sz="0" w:space="0" w:color="auto"/>
      </w:divBdr>
    </w:div>
    <w:div w:id="1990134923">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36CB-9353-4C30-91AC-8DA8D871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2987</Words>
  <Characters>17027</Characters>
  <Application>Microsoft Office Word</Application>
  <DocSecurity>0</DocSecurity>
  <Lines>141</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OP_2</cp:lastModifiedBy>
  <cp:revision>5</cp:revision>
  <cp:lastPrinted>2018-05-08T14:22:00Z</cp:lastPrinted>
  <dcterms:created xsi:type="dcterms:W3CDTF">2018-05-23T12:35:00Z</dcterms:created>
  <dcterms:modified xsi:type="dcterms:W3CDTF">2018-05-23T14:10:00Z</dcterms:modified>
</cp:coreProperties>
</file>