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9" w:rsidRPr="006272EC" w:rsidRDefault="008F0B39" w:rsidP="00AF6E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72EC">
        <w:rPr>
          <w:rFonts w:ascii="Times New Roman" w:hAnsi="Times New Roman" w:cs="Times New Roman"/>
          <w:b/>
          <w:sz w:val="28"/>
          <w:szCs w:val="28"/>
        </w:rPr>
        <w:t>СТАНОВИЩЕ</w:t>
      </w:r>
    </w:p>
    <w:p w:rsidR="008F0B39" w:rsidRPr="008F0B39" w:rsidRDefault="008F0B39" w:rsidP="00B84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>от доц. д-р Петко Христов</w:t>
      </w:r>
    </w:p>
    <w:p w:rsidR="008F0B39" w:rsidRPr="008F0B39" w:rsidRDefault="008F0B39" w:rsidP="00627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>от Института за етнология и фолклорист</w:t>
      </w:r>
      <w:r w:rsidR="006272EC">
        <w:rPr>
          <w:rFonts w:ascii="Times New Roman" w:hAnsi="Times New Roman" w:cs="Times New Roman"/>
          <w:sz w:val="28"/>
          <w:szCs w:val="28"/>
        </w:rPr>
        <w:t>ика с Етнографски музей при БАН</w:t>
      </w:r>
    </w:p>
    <w:p w:rsidR="008F0B39" w:rsidRPr="008F0B39" w:rsidRDefault="008F0B39" w:rsidP="00AF6E4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 xml:space="preserve">за провеждане на конкурс за присъждане на </w:t>
      </w:r>
      <w:r w:rsidR="00636B2B">
        <w:rPr>
          <w:rFonts w:ascii="Times New Roman" w:hAnsi="Times New Roman" w:cs="Times New Roman"/>
          <w:sz w:val="28"/>
          <w:szCs w:val="28"/>
        </w:rPr>
        <w:t>образователната и научна</w:t>
      </w:r>
      <w:r w:rsidRPr="008F0B39">
        <w:rPr>
          <w:rFonts w:ascii="Times New Roman" w:hAnsi="Times New Roman" w:cs="Times New Roman"/>
          <w:sz w:val="28"/>
          <w:szCs w:val="28"/>
        </w:rPr>
        <w:t xml:space="preserve"> степен</w:t>
      </w:r>
      <w:r w:rsidR="00636B2B">
        <w:rPr>
          <w:rFonts w:ascii="Times New Roman" w:hAnsi="Times New Roman" w:cs="Times New Roman"/>
          <w:sz w:val="28"/>
          <w:szCs w:val="28"/>
        </w:rPr>
        <w:t xml:space="preserve"> „доктор</w:t>
      </w:r>
      <w:r w:rsidRPr="008F0B39">
        <w:rPr>
          <w:rFonts w:ascii="Times New Roman" w:hAnsi="Times New Roman" w:cs="Times New Roman"/>
          <w:sz w:val="28"/>
          <w:szCs w:val="28"/>
        </w:rPr>
        <w:t>”</w:t>
      </w:r>
    </w:p>
    <w:p w:rsidR="008F0B39" w:rsidRPr="008F0B39" w:rsidRDefault="008F0B39" w:rsidP="00B84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>по професионално направление</w:t>
      </w:r>
      <w:r w:rsidR="00636B2B">
        <w:rPr>
          <w:rFonts w:ascii="Times New Roman" w:hAnsi="Times New Roman" w:cs="Times New Roman"/>
          <w:sz w:val="28"/>
          <w:szCs w:val="28"/>
        </w:rPr>
        <w:t>:</w:t>
      </w:r>
      <w:r w:rsidRPr="008F0B39">
        <w:rPr>
          <w:rFonts w:ascii="Times New Roman" w:hAnsi="Times New Roman" w:cs="Times New Roman"/>
          <w:sz w:val="28"/>
          <w:szCs w:val="28"/>
        </w:rPr>
        <w:t xml:space="preserve"> 3.1. Социология, антропология и науки за културата</w:t>
      </w:r>
    </w:p>
    <w:p w:rsidR="006272EC" w:rsidRDefault="008F0B39" w:rsidP="00B84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>за дисертационен труд на тема: „</w:t>
      </w:r>
      <w:r w:rsidRPr="006272EC">
        <w:rPr>
          <w:rFonts w:ascii="Times New Roman" w:hAnsi="Times New Roman" w:cs="Times New Roman"/>
          <w:i/>
          <w:sz w:val="28"/>
          <w:szCs w:val="28"/>
        </w:rPr>
        <w:t xml:space="preserve">Политическа </w:t>
      </w:r>
      <w:r w:rsidR="00636B2B" w:rsidRPr="006272EC">
        <w:rPr>
          <w:rFonts w:ascii="Times New Roman" w:hAnsi="Times New Roman" w:cs="Times New Roman"/>
          <w:i/>
          <w:sz w:val="28"/>
          <w:szCs w:val="28"/>
        </w:rPr>
        <w:t xml:space="preserve">култура на българските турци </w:t>
      </w:r>
      <w:r w:rsidR="00636B2B" w:rsidRPr="006272EC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636B2B" w:rsidRPr="006272EC">
        <w:rPr>
          <w:rFonts w:ascii="Times New Roman" w:hAnsi="Times New Roman" w:cs="Times New Roman"/>
          <w:i/>
          <w:sz w:val="28"/>
          <w:szCs w:val="28"/>
        </w:rPr>
        <w:t xml:space="preserve">края на ХХ и началото на </w:t>
      </w:r>
      <w:r w:rsidR="00636B2B" w:rsidRPr="006272EC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636B2B" w:rsidRPr="006272EC">
        <w:rPr>
          <w:rFonts w:ascii="Times New Roman" w:hAnsi="Times New Roman" w:cs="Times New Roman"/>
          <w:i/>
          <w:sz w:val="28"/>
          <w:szCs w:val="28"/>
        </w:rPr>
        <w:t xml:space="preserve"> век</w:t>
      </w:r>
      <w:r w:rsidR="00636B2B" w:rsidRPr="006272EC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Pr="008F0B39"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8F0B39" w:rsidRPr="008F0B39" w:rsidRDefault="008F0B39" w:rsidP="00B84E1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 xml:space="preserve">с автор </w:t>
      </w:r>
      <w:r w:rsidR="00636B2B">
        <w:rPr>
          <w:rFonts w:ascii="Times New Roman" w:hAnsi="Times New Roman" w:cs="Times New Roman"/>
          <w:sz w:val="28"/>
          <w:szCs w:val="28"/>
        </w:rPr>
        <w:t>Надежда Йорданова Жечкова</w:t>
      </w:r>
    </w:p>
    <w:p w:rsidR="008F0B39" w:rsidRPr="008F0B39" w:rsidRDefault="008F0B39" w:rsidP="008F0B39">
      <w:pPr>
        <w:rPr>
          <w:rFonts w:ascii="Times New Roman" w:hAnsi="Times New Roman" w:cs="Times New Roman"/>
          <w:sz w:val="28"/>
          <w:szCs w:val="28"/>
        </w:rPr>
      </w:pPr>
    </w:p>
    <w:p w:rsidR="00E06381" w:rsidRDefault="008F0B39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>Дисертацион</w:t>
      </w:r>
      <w:r w:rsidR="00636B2B">
        <w:rPr>
          <w:rFonts w:ascii="Times New Roman" w:hAnsi="Times New Roman" w:cs="Times New Roman"/>
          <w:sz w:val="28"/>
          <w:szCs w:val="28"/>
        </w:rPr>
        <w:t>ният труд на Надежда Жечкова</w:t>
      </w:r>
      <w:r w:rsidRPr="008F0B39">
        <w:rPr>
          <w:rFonts w:ascii="Times New Roman" w:hAnsi="Times New Roman" w:cs="Times New Roman"/>
          <w:sz w:val="28"/>
          <w:szCs w:val="28"/>
        </w:rPr>
        <w:t xml:space="preserve"> ни предлага </w:t>
      </w:r>
      <w:r w:rsidR="00636B2B">
        <w:rPr>
          <w:rFonts w:ascii="Times New Roman" w:hAnsi="Times New Roman" w:cs="Times New Roman"/>
          <w:sz w:val="28"/>
          <w:szCs w:val="28"/>
        </w:rPr>
        <w:t xml:space="preserve">съвременен етнологичен прочит </w:t>
      </w:r>
      <w:r w:rsidRPr="008F0B39">
        <w:rPr>
          <w:rFonts w:ascii="Times New Roman" w:hAnsi="Times New Roman" w:cs="Times New Roman"/>
          <w:sz w:val="28"/>
          <w:szCs w:val="28"/>
        </w:rPr>
        <w:t xml:space="preserve">на </w:t>
      </w:r>
      <w:r w:rsidR="00636B2B">
        <w:rPr>
          <w:rFonts w:ascii="Times New Roman" w:hAnsi="Times New Roman" w:cs="Times New Roman"/>
          <w:sz w:val="28"/>
          <w:szCs w:val="28"/>
        </w:rPr>
        <w:t>феномена политическа</w:t>
      </w:r>
      <w:r w:rsidRPr="008F0B39">
        <w:rPr>
          <w:rFonts w:ascii="Times New Roman" w:hAnsi="Times New Roman" w:cs="Times New Roman"/>
          <w:sz w:val="28"/>
          <w:szCs w:val="28"/>
        </w:rPr>
        <w:t xml:space="preserve"> култура</w:t>
      </w:r>
      <w:r w:rsidR="00636B2B">
        <w:rPr>
          <w:rFonts w:ascii="Times New Roman" w:hAnsi="Times New Roman" w:cs="Times New Roman"/>
          <w:sz w:val="28"/>
          <w:szCs w:val="28"/>
        </w:rPr>
        <w:t xml:space="preserve"> и етнологично изследване на един специфичен неин вариант – </w:t>
      </w:r>
      <w:r w:rsidR="00E6181E">
        <w:rPr>
          <w:rFonts w:ascii="Times New Roman" w:hAnsi="Times New Roman" w:cs="Times New Roman"/>
          <w:sz w:val="28"/>
          <w:szCs w:val="28"/>
        </w:rPr>
        <w:t>съвременната политическа</w:t>
      </w:r>
      <w:r w:rsidR="00636B2B">
        <w:rPr>
          <w:rFonts w:ascii="Times New Roman" w:hAnsi="Times New Roman" w:cs="Times New Roman"/>
          <w:sz w:val="28"/>
          <w:szCs w:val="28"/>
        </w:rPr>
        <w:t xml:space="preserve"> култура на </w:t>
      </w:r>
      <w:r w:rsidR="00E6181E">
        <w:rPr>
          <w:rFonts w:ascii="Times New Roman" w:hAnsi="Times New Roman" w:cs="Times New Roman"/>
          <w:sz w:val="28"/>
          <w:szCs w:val="28"/>
        </w:rPr>
        <w:t>българските турци.</w:t>
      </w:r>
      <w:r w:rsidR="009B7A36">
        <w:rPr>
          <w:rFonts w:ascii="Times New Roman" w:hAnsi="Times New Roman" w:cs="Times New Roman"/>
          <w:sz w:val="28"/>
          <w:szCs w:val="28"/>
        </w:rPr>
        <w:t xml:space="preserve"> Авторката приема</w:t>
      </w:r>
      <w:r w:rsidR="00E6181E">
        <w:rPr>
          <w:rFonts w:ascii="Times New Roman" w:hAnsi="Times New Roman" w:cs="Times New Roman"/>
          <w:sz w:val="28"/>
          <w:szCs w:val="28"/>
        </w:rPr>
        <w:t xml:space="preserve"> теоретичните постановки на </w:t>
      </w:r>
      <w:r w:rsidR="009B7A36">
        <w:rPr>
          <w:rFonts w:ascii="Times New Roman" w:hAnsi="Times New Roman" w:cs="Times New Roman"/>
          <w:sz w:val="28"/>
          <w:szCs w:val="28"/>
        </w:rPr>
        <w:t>редица автори, сред които се открояват тезите на Габриел</w:t>
      </w:r>
      <w:r w:rsidR="00204C71">
        <w:rPr>
          <w:rFonts w:ascii="Times New Roman" w:hAnsi="Times New Roman" w:cs="Times New Roman"/>
          <w:sz w:val="28"/>
          <w:szCs w:val="28"/>
        </w:rPr>
        <w:t xml:space="preserve"> Алмънд и Сидни Верба, изложени </w:t>
      </w:r>
      <w:r w:rsidR="009B7A36">
        <w:rPr>
          <w:rFonts w:ascii="Times New Roman" w:hAnsi="Times New Roman" w:cs="Times New Roman"/>
          <w:sz w:val="28"/>
          <w:szCs w:val="28"/>
        </w:rPr>
        <w:t xml:space="preserve">в „Гражданската култура“ </w:t>
      </w:r>
      <w:r w:rsidR="009B7A3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9B7A36">
        <w:rPr>
          <w:rFonts w:ascii="Times New Roman" w:hAnsi="Times New Roman" w:cs="Times New Roman"/>
          <w:sz w:val="28"/>
          <w:szCs w:val="28"/>
        </w:rPr>
        <w:t>1963</w:t>
      </w:r>
      <w:r w:rsidR="009B7A3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B7A36">
        <w:rPr>
          <w:rFonts w:ascii="Times New Roman" w:hAnsi="Times New Roman" w:cs="Times New Roman"/>
          <w:sz w:val="28"/>
          <w:szCs w:val="28"/>
        </w:rPr>
        <w:t>, че политическата култура</w:t>
      </w:r>
      <w:r w:rsidR="002504EB">
        <w:rPr>
          <w:rFonts w:ascii="Times New Roman" w:hAnsi="Times New Roman" w:cs="Times New Roman"/>
          <w:sz w:val="28"/>
          <w:szCs w:val="28"/>
        </w:rPr>
        <w:t xml:space="preserve"> </w:t>
      </w:r>
      <w:r w:rsidR="006B5A3C">
        <w:rPr>
          <w:rFonts w:ascii="Times New Roman" w:hAnsi="Times New Roman" w:cs="Times New Roman"/>
          <w:sz w:val="28"/>
          <w:szCs w:val="28"/>
        </w:rPr>
        <w:t>е сложно явление</w:t>
      </w:r>
      <w:r w:rsidR="009B7A36">
        <w:rPr>
          <w:rFonts w:ascii="Times New Roman" w:hAnsi="Times New Roman" w:cs="Times New Roman"/>
          <w:sz w:val="28"/>
          <w:szCs w:val="28"/>
        </w:rPr>
        <w:t>,</w:t>
      </w:r>
      <w:r w:rsidR="006B5A3C">
        <w:rPr>
          <w:rFonts w:ascii="Times New Roman" w:hAnsi="Times New Roman" w:cs="Times New Roman"/>
          <w:sz w:val="28"/>
          <w:szCs w:val="28"/>
        </w:rPr>
        <w:t xml:space="preserve"> съчетаващо особеностите и на политиката, и на културата,</w:t>
      </w:r>
      <w:r w:rsidR="009B7A36">
        <w:rPr>
          <w:rFonts w:ascii="Times New Roman" w:hAnsi="Times New Roman" w:cs="Times New Roman"/>
          <w:sz w:val="28"/>
          <w:szCs w:val="28"/>
        </w:rPr>
        <w:t xml:space="preserve"> </w:t>
      </w:r>
      <w:r w:rsidR="006B5A3C">
        <w:rPr>
          <w:rFonts w:ascii="Times New Roman" w:hAnsi="Times New Roman" w:cs="Times New Roman"/>
          <w:sz w:val="28"/>
          <w:szCs w:val="28"/>
        </w:rPr>
        <w:t xml:space="preserve">което </w:t>
      </w:r>
      <w:r w:rsidR="009B7A36" w:rsidRPr="009B7A36">
        <w:rPr>
          <w:rFonts w:ascii="Times New Roman" w:hAnsi="Times New Roman" w:cs="Times New Roman"/>
          <w:sz w:val="28"/>
          <w:szCs w:val="28"/>
        </w:rPr>
        <w:t>обхваща система</w:t>
      </w:r>
      <w:r w:rsidR="006B5A3C">
        <w:rPr>
          <w:rFonts w:ascii="Times New Roman" w:hAnsi="Times New Roman" w:cs="Times New Roman"/>
          <w:sz w:val="28"/>
          <w:szCs w:val="28"/>
        </w:rPr>
        <w:t>та</w:t>
      </w:r>
      <w:r w:rsidR="009B7A36" w:rsidRPr="009B7A36">
        <w:rPr>
          <w:rFonts w:ascii="Times New Roman" w:hAnsi="Times New Roman" w:cs="Times New Roman"/>
          <w:sz w:val="28"/>
          <w:szCs w:val="28"/>
        </w:rPr>
        <w:t xml:space="preserve"> от ценности, възприятия и идеи в дадено общество, включително по отношение на политиката и политическите институции.</w:t>
      </w:r>
      <w:r w:rsidR="002504EB">
        <w:rPr>
          <w:rFonts w:ascii="Times New Roman" w:hAnsi="Times New Roman" w:cs="Times New Roman"/>
          <w:sz w:val="28"/>
          <w:szCs w:val="28"/>
        </w:rPr>
        <w:t xml:space="preserve"> Тя</w:t>
      </w:r>
      <w:r w:rsidR="00204C71">
        <w:rPr>
          <w:rFonts w:ascii="Times New Roman" w:hAnsi="Times New Roman" w:cs="Times New Roman"/>
          <w:sz w:val="28"/>
          <w:szCs w:val="28"/>
        </w:rPr>
        <w:t xml:space="preserve"> отива по-нататък, като </w:t>
      </w:r>
      <w:r w:rsidR="009B7A36">
        <w:rPr>
          <w:rFonts w:ascii="Times New Roman" w:hAnsi="Times New Roman" w:cs="Times New Roman"/>
          <w:sz w:val="28"/>
          <w:szCs w:val="28"/>
        </w:rPr>
        <w:t xml:space="preserve">се опитва в </w:t>
      </w:r>
      <w:r w:rsidR="009B7A36" w:rsidRPr="00204C71">
        <w:rPr>
          <w:rFonts w:ascii="Times New Roman" w:hAnsi="Times New Roman" w:cs="Times New Roman"/>
          <w:b/>
          <w:sz w:val="28"/>
          <w:szCs w:val="28"/>
        </w:rPr>
        <w:t>глава Първа</w:t>
      </w:r>
      <w:r w:rsidR="009B7A36">
        <w:rPr>
          <w:rFonts w:ascii="Times New Roman" w:hAnsi="Times New Roman" w:cs="Times New Roman"/>
          <w:sz w:val="28"/>
          <w:szCs w:val="28"/>
        </w:rPr>
        <w:t xml:space="preserve"> на дисертационния труд да обоснове модел за изследване на политическата култура на </w:t>
      </w:r>
      <w:r w:rsidR="00204C71">
        <w:rPr>
          <w:rFonts w:ascii="Times New Roman" w:hAnsi="Times New Roman" w:cs="Times New Roman"/>
          <w:sz w:val="28"/>
          <w:szCs w:val="28"/>
        </w:rPr>
        <w:t xml:space="preserve">една </w:t>
      </w:r>
      <w:r w:rsidR="009B7A36">
        <w:rPr>
          <w:rFonts w:ascii="Times New Roman" w:hAnsi="Times New Roman" w:cs="Times New Roman"/>
          <w:sz w:val="28"/>
          <w:szCs w:val="28"/>
        </w:rPr>
        <w:t xml:space="preserve">специфична етническа и конфесионална група в българското общество – тази </w:t>
      </w:r>
      <w:r w:rsidR="002504EB">
        <w:rPr>
          <w:rFonts w:ascii="Times New Roman" w:hAnsi="Times New Roman" w:cs="Times New Roman"/>
          <w:sz w:val="28"/>
          <w:szCs w:val="28"/>
        </w:rPr>
        <w:t>на българските турци, техните основни политически ориентации и нагласи. Съчетанието на историческия подход с методологията на етнографското изследване</w:t>
      </w:r>
      <w:r w:rsidR="00EE737E">
        <w:rPr>
          <w:rFonts w:ascii="Times New Roman" w:hAnsi="Times New Roman" w:cs="Times New Roman"/>
          <w:sz w:val="28"/>
          <w:szCs w:val="28"/>
        </w:rPr>
        <w:t xml:space="preserve"> и етнологичния анализ,</w:t>
      </w:r>
      <w:r w:rsidR="002504EB">
        <w:rPr>
          <w:rFonts w:ascii="Times New Roman" w:hAnsi="Times New Roman" w:cs="Times New Roman"/>
          <w:sz w:val="28"/>
          <w:szCs w:val="28"/>
        </w:rPr>
        <w:t xml:space="preserve"> води Жечкова до</w:t>
      </w:r>
      <w:r w:rsidR="00EE737E">
        <w:rPr>
          <w:rFonts w:ascii="Times New Roman" w:hAnsi="Times New Roman" w:cs="Times New Roman"/>
          <w:sz w:val="28"/>
          <w:szCs w:val="28"/>
        </w:rPr>
        <w:t xml:space="preserve"> заключението, че ф</w:t>
      </w:r>
      <w:r w:rsidR="002504EB" w:rsidRPr="002504EB">
        <w:rPr>
          <w:rFonts w:ascii="Times New Roman" w:hAnsi="Times New Roman" w:cs="Times New Roman"/>
          <w:sz w:val="28"/>
          <w:szCs w:val="28"/>
        </w:rPr>
        <w:t>ормирането на политическата култура на дадена личност или група е свързано с историческите традиции на отделни социални об</w:t>
      </w:r>
      <w:r w:rsidR="00204C71">
        <w:rPr>
          <w:rFonts w:ascii="Times New Roman" w:hAnsi="Times New Roman" w:cs="Times New Roman"/>
          <w:sz w:val="28"/>
          <w:szCs w:val="28"/>
        </w:rPr>
        <w:t xml:space="preserve">щности – </w:t>
      </w:r>
      <w:r w:rsidR="002504EB" w:rsidRPr="002504EB">
        <w:rPr>
          <w:rFonts w:ascii="Times New Roman" w:hAnsi="Times New Roman" w:cs="Times New Roman"/>
          <w:sz w:val="28"/>
          <w:szCs w:val="28"/>
        </w:rPr>
        <w:t>сем</w:t>
      </w:r>
      <w:r w:rsidR="00204C71">
        <w:rPr>
          <w:rFonts w:ascii="Times New Roman" w:hAnsi="Times New Roman" w:cs="Times New Roman"/>
          <w:sz w:val="28"/>
          <w:szCs w:val="28"/>
        </w:rPr>
        <w:t xml:space="preserve">ейство, </w:t>
      </w:r>
      <w:r w:rsidR="00204C71">
        <w:rPr>
          <w:rFonts w:ascii="Times New Roman" w:hAnsi="Times New Roman" w:cs="Times New Roman"/>
          <w:sz w:val="28"/>
          <w:szCs w:val="28"/>
        </w:rPr>
        <w:lastRenderedPageBreak/>
        <w:t>религиозна група и др.</w:t>
      </w:r>
      <w:r w:rsidR="00EE737E">
        <w:rPr>
          <w:rFonts w:ascii="Times New Roman" w:hAnsi="Times New Roman" w:cs="Times New Roman"/>
          <w:sz w:val="28"/>
          <w:szCs w:val="28"/>
        </w:rPr>
        <w:t>,</w:t>
      </w:r>
      <w:r w:rsidR="002504EB" w:rsidRPr="002504EB">
        <w:rPr>
          <w:rFonts w:ascii="Times New Roman" w:hAnsi="Times New Roman" w:cs="Times New Roman"/>
          <w:sz w:val="28"/>
          <w:szCs w:val="28"/>
        </w:rPr>
        <w:t xml:space="preserve"> както и с национално-специфични</w:t>
      </w:r>
      <w:r w:rsidR="00EE737E">
        <w:rPr>
          <w:rFonts w:ascii="Times New Roman" w:hAnsi="Times New Roman" w:cs="Times New Roman"/>
          <w:sz w:val="28"/>
          <w:szCs w:val="28"/>
        </w:rPr>
        <w:t xml:space="preserve">, а в конкретния случай – </w:t>
      </w:r>
      <w:r w:rsidR="00204C71">
        <w:rPr>
          <w:rFonts w:ascii="Times New Roman" w:hAnsi="Times New Roman" w:cs="Times New Roman"/>
          <w:sz w:val="28"/>
          <w:szCs w:val="28"/>
        </w:rPr>
        <w:t>с етно</w:t>
      </w:r>
      <w:r w:rsidR="002504EB" w:rsidRPr="002504EB">
        <w:rPr>
          <w:rFonts w:ascii="Times New Roman" w:hAnsi="Times New Roman" w:cs="Times New Roman"/>
          <w:sz w:val="28"/>
          <w:szCs w:val="28"/>
        </w:rPr>
        <w:t>специфични компоненти</w:t>
      </w:r>
      <w:r w:rsidR="00EE737E">
        <w:rPr>
          <w:rFonts w:ascii="Times New Roman" w:hAnsi="Times New Roman" w:cs="Times New Roman"/>
          <w:sz w:val="28"/>
          <w:szCs w:val="28"/>
        </w:rPr>
        <w:t>,</w:t>
      </w:r>
      <w:r w:rsidR="002504EB" w:rsidRPr="002504EB">
        <w:rPr>
          <w:rFonts w:ascii="Times New Roman" w:hAnsi="Times New Roman" w:cs="Times New Roman"/>
          <w:sz w:val="28"/>
          <w:szCs w:val="28"/>
        </w:rPr>
        <w:t xml:space="preserve">  каквито са степента на етническата и религиозна идентичн</w:t>
      </w:r>
      <w:r w:rsidR="00EE737E">
        <w:rPr>
          <w:rFonts w:ascii="Times New Roman" w:hAnsi="Times New Roman" w:cs="Times New Roman"/>
          <w:sz w:val="28"/>
          <w:szCs w:val="28"/>
        </w:rPr>
        <w:t xml:space="preserve">ост и етническото самосъзнание. В </w:t>
      </w:r>
      <w:r w:rsidR="002504EB" w:rsidRPr="002504EB">
        <w:rPr>
          <w:rFonts w:ascii="Times New Roman" w:hAnsi="Times New Roman" w:cs="Times New Roman"/>
          <w:sz w:val="28"/>
          <w:szCs w:val="28"/>
        </w:rPr>
        <w:t xml:space="preserve">изследвания </w:t>
      </w:r>
      <w:r w:rsidR="00EE737E">
        <w:rPr>
          <w:rFonts w:ascii="Times New Roman" w:hAnsi="Times New Roman" w:cs="Times New Roman"/>
          <w:sz w:val="28"/>
          <w:szCs w:val="28"/>
        </w:rPr>
        <w:t xml:space="preserve">от нея </w:t>
      </w:r>
      <w:r w:rsidR="009C78C9">
        <w:rPr>
          <w:rFonts w:ascii="Times New Roman" w:hAnsi="Times New Roman" w:cs="Times New Roman"/>
          <w:sz w:val="28"/>
          <w:szCs w:val="28"/>
        </w:rPr>
        <w:t>случай, авторката е по</w:t>
      </w:r>
      <w:r w:rsidR="002504EB" w:rsidRPr="002504EB">
        <w:rPr>
          <w:rFonts w:ascii="Times New Roman" w:hAnsi="Times New Roman" w:cs="Times New Roman"/>
          <w:sz w:val="28"/>
          <w:szCs w:val="28"/>
        </w:rPr>
        <w:t>търси</w:t>
      </w:r>
      <w:r w:rsidR="009C78C9">
        <w:rPr>
          <w:rFonts w:ascii="Times New Roman" w:hAnsi="Times New Roman" w:cs="Times New Roman"/>
          <w:sz w:val="28"/>
          <w:szCs w:val="28"/>
        </w:rPr>
        <w:t>ла и</w:t>
      </w:r>
      <w:r w:rsidR="002504EB" w:rsidRPr="002504EB">
        <w:rPr>
          <w:rFonts w:ascii="Times New Roman" w:hAnsi="Times New Roman" w:cs="Times New Roman"/>
          <w:sz w:val="28"/>
          <w:szCs w:val="28"/>
        </w:rPr>
        <w:t xml:space="preserve"> ролята на колективната памет в конструирането на политическата култура на българските турци</w:t>
      </w:r>
      <w:r w:rsidR="009C78C9">
        <w:rPr>
          <w:rFonts w:ascii="Times New Roman" w:hAnsi="Times New Roman" w:cs="Times New Roman"/>
          <w:sz w:val="28"/>
          <w:szCs w:val="28"/>
        </w:rPr>
        <w:t>.</w:t>
      </w:r>
    </w:p>
    <w:p w:rsidR="00905599" w:rsidRDefault="009C78C9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Изборът на българските турци</w:t>
      </w:r>
      <w:r w:rsidR="00B217A4">
        <w:rPr>
          <w:rFonts w:ascii="Times New Roman" w:hAnsi="Times New Roman" w:cs="Times New Roman"/>
          <w:sz w:val="28"/>
          <w:szCs w:val="28"/>
        </w:rPr>
        <w:t xml:space="preserve"> като основен обект на </w:t>
      </w:r>
      <w:r>
        <w:rPr>
          <w:rFonts w:ascii="Times New Roman" w:hAnsi="Times New Roman" w:cs="Times New Roman"/>
          <w:sz w:val="28"/>
          <w:szCs w:val="28"/>
        </w:rPr>
        <w:t xml:space="preserve">изследователския интерес на Надежда Жечкова не е случаен. Както твърди авторката още в уводната част на дисертационното изследване, с относително сериозния си дял от населението на България от една страна, а от друга – с </w:t>
      </w:r>
      <w:r w:rsidR="00A217DF">
        <w:rPr>
          <w:rFonts w:ascii="Times New Roman" w:hAnsi="Times New Roman" w:cs="Times New Roman"/>
          <w:sz w:val="28"/>
          <w:szCs w:val="28"/>
        </w:rPr>
        <w:t>постоянно наличната</w:t>
      </w:r>
      <w:r>
        <w:rPr>
          <w:rFonts w:ascii="Times New Roman" w:hAnsi="Times New Roman" w:cs="Times New Roman"/>
          <w:sz w:val="28"/>
          <w:szCs w:val="28"/>
        </w:rPr>
        <w:t>, макар и непоследователна, държавна политика спрямо турската етническа и мюсюлманската конфесионална общност в с</w:t>
      </w:r>
      <w:r w:rsidR="00A217DF">
        <w:rPr>
          <w:rFonts w:ascii="Times New Roman" w:hAnsi="Times New Roman" w:cs="Times New Roman"/>
          <w:sz w:val="28"/>
          <w:szCs w:val="28"/>
        </w:rPr>
        <w:t>траната до 1989 г., тази част от населението</w:t>
      </w:r>
      <w:r>
        <w:rPr>
          <w:rFonts w:ascii="Times New Roman" w:hAnsi="Times New Roman" w:cs="Times New Roman"/>
          <w:sz w:val="28"/>
          <w:szCs w:val="28"/>
        </w:rPr>
        <w:t xml:space="preserve"> би могла да бъде посочена като пример за политическа интеграция след 10 ноември 1989 г. </w:t>
      </w:r>
      <w:r w:rsidR="00A217DF">
        <w:rPr>
          <w:rFonts w:ascii="Times New Roman" w:hAnsi="Times New Roman" w:cs="Times New Roman"/>
          <w:sz w:val="28"/>
          <w:szCs w:val="28"/>
        </w:rPr>
        <w:t>Постоянният</w:t>
      </w:r>
      <w:r>
        <w:rPr>
          <w:rFonts w:ascii="Times New Roman" w:hAnsi="Times New Roman" w:cs="Times New Roman"/>
          <w:sz w:val="28"/>
          <w:szCs w:val="28"/>
        </w:rPr>
        <w:t xml:space="preserve"> дял </w:t>
      </w:r>
      <w:r w:rsidR="00A217DF">
        <w:rPr>
          <w:rFonts w:ascii="Times New Roman" w:hAnsi="Times New Roman" w:cs="Times New Roman"/>
          <w:sz w:val="28"/>
          <w:szCs w:val="28"/>
        </w:rPr>
        <w:t xml:space="preserve">на етническите турци </w:t>
      </w:r>
      <w:r>
        <w:rPr>
          <w:rFonts w:ascii="Times New Roman" w:hAnsi="Times New Roman" w:cs="Times New Roman"/>
          <w:sz w:val="28"/>
          <w:szCs w:val="28"/>
        </w:rPr>
        <w:t xml:space="preserve">от около 10 % от населението на страната ги превръща в важен фактор в политическото и обществено развитие на България </w:t>
      </w:r>
      <w:r w:rsidR="00010CC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след демократичните промени.</w:t>
      </w:r>
      <w:r w:rsidR="00B217A4">
        <w:rPr>
          <w:rFonts w:ascii="Times New Roman" w:hAnsi="Times New Roman" w:cs="Times New Roman"/>
          <w:sz w:val="28"/>
          <w:szCs w:val="28"/>
        </w:rPr>
        <w:t xml:space="preserve"> В изследването са обхванати 43 респонденти </w:t>
      </w:r>
      <w:r w:rsidR="00A217D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217DF">
        <w:rPr>
          <w:rFonts w:ascii="Times New Roman" w:hAnsi="Times New Roman" w:cs="Times New Roman"/>
          <w:sz w:val="28"/>
          <w:szCs w:val="28"/>
        </w:rPr>
        <w:t>мъже и жени</w:t>
      </w:r>
      <w:r w:rsidR="00A217D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217DF">
        <w:rPr>
          <w:rFonts w:ascii="Times New Roman" w:hAnsi="Times New Roman" w:cs="Times New Roman"/>
          <w:sz w:val="28"/>
          <w:szCs w:val="28"/>
        </w:rPr>
        <w:t xml:space="preserve"> </w:t>
      </w:r>
      <w:r w:rsidR="00B217A4">
        <w:rPr>
          <w:rFonts w:ascii="Times New Roman" w:hAnsi="Times New Roman" w:cs="Times New Roman"/>
          <w:sz w:val="28"/>
          <w:szCs w:val="28"/>
        </w:rPr>
        <w:t>от различни региони на страната, с които са проведени 38 полуструктурирани интервюта</w:t>
      </w:r>
      <w:r w:rsidR="00A217DF">
        <w:rPr>
          <w:rFonts w:ascii="Times New Roman" w:hAnsi="Times New Roman" w:cs="Times New Roman"/>
          <w:sz w:val="28"/>
          <w:szCs w:val="28"/>
        </w:rPr>
        <w:t xml:space="preserve"> </w:t>
      </w:r>
      <w:r w:rsidR="00B217A4">
        <w:rPr>
          <w:rFonts w:ascii="Times New Roman" w:hAnsi="Times New Roman" w:cs="Times New Roman"/>
          <w:sz w:val="28"/>
          <w:szCs w:val="28"/>
        </w:rPr>
        <w:t>в периода от 2011 до 2017 г.</w:t>
      </w:r>
      <w:r w:rsidR="00A217DF">
        <w:rPr>
          <w:rFonts w:ascii="Times New Roman" w:hAnsi="Times New Roman" w:cs="Times New Roman"/>
          <w:sz w:val="28"/>
          <w:szCs w:val="28"/>
        </w:rPr>
        <w:t xml:space="preserve">, но </w:t>
      </w:r>
      <w:r w:rsidR="00B217A4">
        <w:rPr>
          <w:rFonts w:ascii="Times New Roman" w:hAnsi="Times New Roman" w:cs="Times New Roman"/>
          <w:sz w:val="28"/>
          <w:szCs w:val="28"/>
        </w:rPr>
        <w:t>и редица неформални разговори както с български турци, така и с етнически българи в смесените населени места. Още при подбора на респондентите, обаче, прави впечатление автор</w:t>
      </w:r>
      <w:r w:rsidR="005524FD">
        <w:rPr>
          <w:rFonts w:ascii="Times New Roman" w:hAnsi="Times New Roman" w:cs="Times New Roman"/>
          <w:sz w:val="28"/>
          <w:szCs w:val="28"/>
        </w:rPr>
        <w:t xml:space="preserve">овото доверяване </w:t>
      </w:r>
      <w:r w:rsidR="00B217A4">
        <w:rPr>
          <w:rFonts w:ascii="Times New Roman" w:hAnsi="Times New Roman" w:cs="Times New Roman"/>
          <w:sz w:val="28"/>
          <w:szCs w:val="28"/>
        </w:rPr>
        <w:t xml:space="preserve">на </w:t>
      </w:r>
      <w:r w:rsidR="00A217DF">
        <w:rPr>
          <w:rFonts w:ascii="Times New Roman" w:hAnsi="Times New Roman" w:cs="Times New Roman"/>
          <w:sz w:val="28"/>
          <w:szCs w:val="28"/>
        </w:rPr>
        <w:t xml:space="preserve">заявената </w:t>
      </w:r>
      <w:r w:rsidR="00B217A4">
        <w:rPr>
          <w:rFonts w:ascii="Times New Roman" w:hAnsi="Times New Roman" w:cs="Times New Roman"/>
          <w:sz w:val="28"/>
          <w:szCs w:val="28"/>
        </w:rPr>
        <w:t xml:space="preserve">самоидентификацията и липсата на конкретизиране на етническите </w:t>
      </w:r>
      <w:r w:rsidR="00B217A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524FD">
        <w:rPr>
          <w:rFonts w:ascii="Times New Roman" w:hAnsi="Times New Roman" w:cs="Times New Roman"/>
          <w:sz w:val="28"/>
          <w:szCs w:val="28"/>
        </w:rPr>
        <w:t>напр. на представящите се за</w:t>
      </w:r>
      <w:r w:rsidR="00B217A4">
        <w:rPr>
          <w:rFonts w:ascii="Times New Roman" w:hAnsi="Times New Roman" w:cs="Times New Roman"/>
          <w:sz w:val="28"/>
          <w:szCs w:val="28"/>
        </w:rPr>
        <w:t xml:space="preserve"> турци „мил</w:t>
      </w:r>
      <w:r w:rsidR="00010CCE">
        <w:rPr>
          <w:rFonts w:ascii="Times New Roman" w:hAnsi="Times New Roman" w:cs="Times New Roman"/>
          <w:sz w:val="28"/>
          <w:szCs w:val="28"/>
        </w:rPr>
        <w:t>л</w:t>
      </w:r>
      <w:r w:rsidR="00B217A4">
        <w:rPr>
          <w:rFonts w:ascii="Times New Roman" w:hAnsi="Times New Roman" w:cs="Times New Roman"/>
          <w:sz w:val="28"/>
          <w:szCs w:val="28"/>
        </w:rPr>
        <w:t>ет“</w:t>
      </w:r>
      <w:r w:rsidR="00B217A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524FD">
        <w:rPr>
          <w:rFonts w:ascii="Times New Roman" w:hAnsi="Times New Roman" w:cs="Times New Roman"/>
          <w:sz w:val="28"/>
          <w:szCs w:val="28"/>
        </w:rPr>
        <w:t xml:space="preserve"> и конфесионални специфики </w:t>
      </w:r>
      <w:r w:rsidR="005524F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524FD">
        <w:rPr>
          <w:rFonts w:ascii="Times New Roman" w:hAnsi="Times New Roman" w:cs="Times New Roman"/>
          <w:sz w:val="28"/>
          <w:szCs w:val="28"/>
        </w:rPr>
        <w:t xml:space="preserve">за представителите на </w:t>
      </w:r>
      <w:r w:rsidR="00BF4BC4">
        <w:rPr>
          <w:rFonts w:ascii="Times New Roman" w:hAnsi="Times New Roman" w:cs="Times New Roman"/>
          <w:sz w:val="28"/>
          <w:szCs w:val="28"/>
        </w:rPr>
        <w:t>сунитското и алевитското направление</w:t>
      </w:r>
      <w:r w:rsidR="005524F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524FD">
        <w:rPr>
          <w:rFonts w:ascii="Times New Roman" w:hAnsi="Times New Roman" w:cs="Times New Roman"/>
          <w:sz w:val="28"/>
          <w:szCs w:val="28"/>
        </w:rPr>
        <w:t>.</w:t>
      </w:r>
      <w:r w:rsidR="00BF4BC4">
        <w:rPr>
          <w:rFonts w:ascii="Times New Roman" w:hAnsi="Times New Roman" w:cs="Times New Roman"/>
          <w:sz w:val="28"/>
          <w:szCs w:val="28"/>
        </w:rPr>
        <w:t xml:space="preserve"> </w:t>
      </w:r>
      <w:r w:rsidR="00D701FF">
        <w:rPr>
          <w:rFonts w:ascii="Times New Roman" w:hAnsi="Times New Roman" w:cs="Times New Roman"/>
          <w:sz w:val="28"/>
          <w:szCs w:val="28"/>
        </w:rPr>
        <w:t>Притеснение у</w:t>
      </w:r>
      <w:r w:rsidR="00A217DF">
        <w:rPr>
          <w:rFonts w:ascii="Times New Roman" w:hAnsi="Times New Roman" w:cs="Times New Roman"/>
          <w:sz w:val="28"/>
          <w:szCs w:val="28"/>
        </w:rPr>
        <w:t xml:space="preserve"> </w:t>
      </w:r>
      <w:r w:rsidR="00D701FF">
        <w:rPr>
          <w:rFonts w:ascii="Times New Roman" w:hAnsi="Times New Roman" w:cs="Times New Roman"/>
          <w:sz w:val="28"/>
          <w:szCs w:val="28"/>
        </w:rPr>
        <w:t xml:space="preserve">изкушения читател оставя и подбора на населените места, в основната си част смесени селища, където турското население не е компактно и даже не е мнозинство. Но </w:t>
      </w:r>
      <w:r w:rsidR="00D701FF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5524FD">
        <w:rPr>
          <w:rFonts w:ascii="Times New Roman" w:hAnsi="Times New Roman" w:cs="Times New Roman"/>
          <w:sz w:val="28"/>
          <w:szCs w:val="28"/>
        </w:rPr>
        <w:t>рудностите пред изс</w:t>
      </w:r>
      <w:r w:rsidR="00D701FF">
        <w:rPr>
          <w:rFonts w:ascii="Times New Roman" w:hAnsi="Times New Roman" w:cs="Times New Roman"/>
          <w:sz w:val="28"/>
          <w:szCs w:val="28"/>
        </w:rPr>
        <w:t>ледователката са компенсирани донякъде от</w:t>
      </w:r>
      <w:r w:rsidR="005524FD">
        <w:rPr>
          <w:rFonts w:ascii="Times New Roman" w:hAnsi="Times New Roman" w:cs="Times New Roman"/>
          <w:sz w:val="28"/>
          <w:szCs w:val="28"/>
        </w:rPr>
        <w:t xml:space="preserve"> </w:t>
      </w:r>
      <w:r w:rsidR="008F0B39" w:rsidRPr="008F0B39">
        <w:rPr>
          <w:rFonts w:ascii="Times New Roman" w:hAnsi="Times New Roman" w:cs="Times New Roman"/>
          <w:sz w:val="28"/>
          <w:szCs w:val="28"/>
        </w:rPr>
        <w:t>авторови</w:t>
      </w:r>
      <w:r w:rsidR="005524FD">
        <w:rPr>
          <w:rFonts w:ascii="Times New Roman" w:hAnsi="Times New Roman" w:cs="Times New Roman"/>
          <w:sz w:val="28"/>
          <w:szCs w:val="28"/>
        </w:rPr>
        <w:t>те</w:t>
      </w:r>
      <w:r w:rsidR="008F0B39" w:rsidRPr="008F0B39">
        <w:rPr>
          <w:rFonts w:ascii="Times New Roman" w:hAnsi="Times New Roman" w:cs="Times New Roman"/>
          <w:sz w:val="28"/>
          <w:szCs w:val="28"/>
        </w:rPr>
        <w:t xml:space="preserve"> </w:t>
      </w:r>
      <w:r w:rsidR="005524FD">
        <w:rPr>
          <w:rFonts w:ascii="Times New Roman" w:hAnsi="Times New Roman" w:cs="Times New Roman"/>
          <w:sz w:val="28"/>
          <w:szCs w:val="28"/>
        </w:rPr>
        <w:t xml:space="preserve">проучвания в редица национални и регионални </w:t>
      </w:r>
      <w:r w:rsidR="008F0B39" w:rsidRPr="008F0B39">
        <w:rPr>
          <w:rFonts w:ascii="Times New Roman" w:hAnsi="Times New Roman" w:cs="Times New Roman"/>
          <w:sz w:val="28"/>
          <w:szCs w:val="28"/>
        </w:rPr>
        <w:t>архиви, медийни изяви, с</w:t>
      </w:r>
      <w:r w:rsidR="005524FD">
        <w:rPr>
          <w:rFonts w:ascii="Times New Roman" w:hAnsi="Times New Roman" w:cs="Times New Roman"/>
          <w:sz w:val="28"/>
          <w:szCs w:val="28"/>
        </w:rPr>
        <w:t xml:space="preserve">татии в пресата, както и лични наблюдения. Такова </w:t>
      </w:r>
      <w:r w:rsidR="008F0B39" w:rsidRPr="008F0B39">
        <w:rPr>
          <w:rFonts w:ascii="Times New Roman" w:hAnsi="Times New Roman" w:cs="Times New Roman"/>
          <w:sz w:val="28"/>
          <w:szCs w:val="28"/>
        </w:rPr>
        <w:t xml:space="preserve">проучване на политическата култура </w:t>
      </w:r>
      <w:r w:rsidR="005524FD">
        <w:rPr>
          <w:rFonts w:ascii="Times New Roman" w:hAnsi="Times New Roman" w:cs="Times New Roman"/>
          <w:sz w:val="28"/>
          <w:szCs w:val="28"/>
        </w:rPr>
        <w:t xml:space="preserve">на българските турци </w:t>
      </w:r>
      <w:r w:rsidR="008F0B39" w:rsidRPr="008F0B39">
        <w:rPr>
          <w:rFonts w:ascii="Times New Roman" w:hAnsi="Times New Roman" w:cs="Times New Roman"/>
          <w:sz w:val="28"/>
          <w:szCs w:val="28"/>
        </w:rPr>
        <w:t xml:space="preserve">в национален мащаб, проведено с методите на </w:t>
      </w:r>
      <w:r w:rsidR="005524FD">
        <w:rPr>
          <w:rFonts w:ascii="Times New Roman" w:hAnsi="Times New Roman" w:cs="Times New Roman"/>
          <w:sz w:val="28"/>
          <w:szCs w:val="28"/>
        </w:rPr>
        <w:t xml:space="preserve">етнографията и </w:t>
      </w:r>
      <w:r w:rsidR="00010CCE">
        <w:rPr>
          <w:rFonts w:ascii="Times New Roman" w:hAnsi="Times New Roman" w:cs="Times New Roman"/>
          <w:sz w:val="28"/>
          <w:szCs w:val="28"/>
        </w:rPr>
        <w:t>интерпретирано</w:t>
      </w:r>
      <w:r w:rsidR="005524FD">
        <w:rPr>
          <w:rFonts w:ascii="Times New Roman" w:hAnsi="Times New Roman" w:cs="Times New Roman"/>
          <w:sz w:val="28"/>
          <w:szCs w:val="28"/>
        </w:rPr>
        <w:t xml:space="preserve"> от </w:t>
      </w:r>
      <w:r w:rsidR="008F0B39" w:rsidRPr="008F0B39">
        <w:rPr>
          <w:rFonts w:ascii="Times New Roman" w:hAnsi="Times New Roman" w:cs="Times New Roman"/>
          <w:sz w:val="28"/>
          <w:szCs w:val="28"/>
        </w:rPr>
        <w:t>позиции</w:t>
      </w:r>
      <w:r w:rsidR="005524FD">
        <w:rPr>
          <w:rFonts w:ascii="Times New Roman" w:hAnsi="Times New Roman" w:cs="Times New Roman"/>
          <w:sz w:val="28"/>
          <w:szCs w:val="28"/>
        </w:rPr>
        <w:t>те на етнологията,</w:t>
      </w:r>
      <w:r w:rsidR="008F0B39" w:rsidRPr="008F0B39">
        <w:rPr>
          <w:rFonts w:ascii="Times New Roman" w:hAnsi="Times New Roman" w:cs="Times New Roman"/>
          <w:sz w:val="28"/>
          <w:szCs w:val="28"/>
        </w:rPr>
        <w:t xml:space="preserve"> се провежда за първи път в българската наука.</w:t>
      </w:r>
    </w:p>
    <w:p w:rsidR="00BF4BC4" w:rsidRDefault="00262E76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Етнологичният прочит</w:t>
      </w:r>
      <w:r w:rsidR="00905599">
        <w:rPr>
          <w:rFonts w:ascii="Times New Roman" w:hAnsi="Times New Roman" w:cs="Times New Roman"/>
          <w:sz w:val="28"/>
          <w:szCs w:val="28"/>
        </w:rPr>
        <w:t xml:space="preserve"> и </w:t>
      </w:r>
      <w:r w:rsidR="008F0B39" w:rsidRPr="008F0B39">
        <w:rPr>
          <w:rFonts w:ascii="Times New Roman" w:hAnsi="Times New Roman" w:cs="Times New Roman"/>
          <w:sz w:val="28"/>
          <w:szCs w:val="28"/>
        </w:rPr>
        <w:t>емпирична</w:t>
      </w:r>
      <w:r w:rsidR="00905599">
        <w:rPr>
          <w:rFonts w:ascii="Times New Roman" w:hAnsi="Times New Roman" w:cs="Times New Roman"/>
          <w:sz w:val="28"/>
          <w:szCs w:val="28"/>
        </w:rPr>
        <w:t>та</w:t>
      </w:r>
      <w:r w:rsidR="008F0B39" w:rsidRPr="008F0B39">
        <w:rPr>
          <w:rFonts w:ascii="Times New Roman" w:hAnsi="Times New Roman" w:cs="Times New Roman"/>
          <w:sz w:val="28"/>
          <w:szCs w:val="28"/>
        </w:rPr>
        <w:t xml:space="preserve"> основа на изследването е допълнена с изискванията на историческия подход, разглеждащ всяка </w:t>
      </w:r>
      <w:r>
        <w:rPr>
          <w:rFonts w:ascii="Times New Roman" w:hAnsi="Times New Roman" w:cs="Times New Roman"/>
          <w:sz w:val="28"/>
          <w:szCs w:val="28"/>
        </w:rPr>
        <w:t xml:space="preserve">политическа </w:t>
      </w:r>
      <w:r w:rsidR="008F0B39" w:rsidRPr="008F0B39">
        <w:rPr>
          <w:rFonts w:ascii="Times New Roman" w:hAnsi="Times New Roman" w:cs="Times New Roman"/>
          <w:sz w:val="28"/>
          <w:szCs w:val="28"/>
        </w:rPr>
        <w:t xml:space="preserve">култура </w:t>
      </w:r>
      <w:r w:rsidR="00BF4BC4">
        <w:rPr>
          <w:rFonts w:ascii="Times New Roman" w:hAnsi="Times New Roman" w:cs="Times New Roman"/>
          <w:sz w:val="28"/>
          <w:szCs w:val="28"/>
        </w:rPr>
        <w:t xml:space="preserve">и като следствие </w:t>
      </w:r>
      <w:r w:rsidR="006F554C">
        <w:rPr>
          <w:rFonts w:ascii="Times New Roman" w:hAnsi="Times New Roman" w:cs="Times New Roman"/>
          <w:sz w:val="28"/>
          <w:szCs w:val="28"/>
        </w:rPr>
        <w:t xml:space="preserve">на </w:t>
      </w:r>
      <w:r w:rsidR="008F0B39" w:rsidRPr="008F0B39">
        <w:rPr>
          <w:rFonts w:ascii="Times New Roman" w:hAnsi="Times New Roman" w:cs="Times New Roman"/>
          <w:sz w:val="28"/>
          <w:szCs w:val="28"/>
        </w:rPr>
        <w:t>историческо наследство</w:t>
      </w:r>
      <w:r w:rsidR="00BF4BC4">
        <w:rPr>
          <w:rFonts w:ascii="Times New Roman" w:hAnsi="Times New Roman" w:cs="Times New Roman"/>
          <w:sz w:val="28"/>
          <w:szCs w:val="28"/>
        </w:rPr>
        <w:t xml:space="preserve"> и преди всичко на колективната памет и нейните рефлексии върху настоящето. В </w:t>
      </w:r>
      <w:r w:rsidR="00BF4BC4" w:rsidRPr="006F554C">
        <w:rPr>
          <w:rFonts w:ascii="Times New Roman" w:hAnsi="Times New Roman" w:cs="Times New Roman"/>
          <w:b/>
          <w:sz w:val="28"/>
          <w:szCs w:val="28"/>
        </w:rPr>
        <w:t>глава Втора</w:t>
      </w:r>
      <w:r w:rsidR="00BF4BC4">
        <w:rPr>
          <w:rFonts w:ascii="Times New Roman" w:hAnsi="Times New Roman" w:cs="Times New Roman"/>
          <w:sz w:val="28"/>
          <w:szCs w:val="28"/>
        </w:rPr>
        <w:t xml:space="preserve"> е представена историческата съдба на турската етническа общно</w:t>
      </w:r>
      <w:r w:rsidR="006F554C">
        <w:rPr>
          <w:rFonts w:ascii="Times New Roman" w:hAnsi="Times New Roman" w:cs="Times New Roman"/>
          <w:sz w:val="28"/>
          <w:szCs w:val="28"/>
        </w:rPr>
        <w:t>ст в България и ролята й при</w:t>
      </w:r>
      <w:r w:rsidR="00BF4BC4">
        <w:rPr>
          <w:rFonts w:ascii="Times New Roman" w:hAnsi="Times New Roman" w:cs="Times New Roman"/>
          <w:sz w:val="28"/>
          <w:szCs w:val="28"/>
        </w:rPr>
        <w:t xml:space="preserve"> формирането и функционирането на нейната специфична политическа култура с оглед на непоследователната политика на различните правителства към това население след възстановяването на самостоятелната българска държава през 1878 г. </w:t>
      </w:r>
      <w:r w:rsidR="00D701FF">
        <w:rPr>
          <w:rFonts w:ascii="Times New Roman" w:hAnsi="Times New Roman" w:cs="Times New Roman"/>
          <w:sz w:val="28"/>
          <w:szCs w:val="28"/>
        </w:rPr>
        <w:t xml:space="preserve">Променената ситуация след създаването на модерната турска държава и ролята на Ататюрк за налагане на светското начало в нея, както и влиянието </w:t>
      </w:r>
      <w:r w:rsidR="0019398B">
        <w:rPr>
          <w:rFonts w:ascii="Times New Roman" w:hAnsi="Times New Roman" w:cs="Times New Roman"/>
          <w:sz w:val="28"/>
          <w:szCs w:val="28"/>
        </w:rPr>
        <w:t xml:space="preserve">на идеите </w:t>
      </w:r>
      <w:r w:rsidR="00D701FF">
        <w:rPr>
          <w:rFonts w:ascii="Times New Roman" w:hAnsi="Times New Roman" w:cs="Times New Roman"/>
          <w:sz w:val="28"/>
          <w:szCs w:val="28"/>
        </w:rPr>
        <w:t xml:space="preserve">му върху политическата култура на турската общност в България, са само бегло споменати. </w:t>
      </w:r>
      <w:r w:rsidR="00BF4BC4">
        <w:rPr>
          <w:rFonts w:ascii="Times New Roman" w:hAnsi="Times New Roman" w:cs="Times New Roman"/>
          <w:sz w:val="28"/>
          <w:szCs w:val="28"/>
        </w:rPr>
        <w:t>Съществено място</w:t>
      </w:r>
      <w:r w:rsidR="00D701FF">
        <w:rPr>
          <w:rFonts w:ascii="Times New Roman" w:hAnsi="Times New Roman" w:cs="Times New Roman"/>
          <w:sz w:val="28"/>
          <w:szCs w:val="28"/>
        </w:rPr>
        <w:t>, обаче,</w:t>
      </w:r>
      <w:r w:rsidR="00BF4BC4">
        <w:rPr>
          <w:rFonts w:ascii="Times New Roman" w:hAnsi="Times New Roman" w:cs="Times New Roman"/>
          <w:sz w:val="28"/>
          <w:szCs w:val="28"/>
        </w:rPr>
        <w:t xml:space="preserve"> е отделено на опитите на </w:t>
      </w:r>
      <w:r w:rsidR="003F4C1C">
        <w:rPr>
          <w:rFonts w:ascii="Times New Roman" w:hAnsi="Times New Roman" w:cs="Times New Roman"/>
          <w:sz w:val="28"/>
          <w:szCs w:val="28"/>
        </w:rPr>
        <w:t>новия идеологичес</w:t>
      </w:r>
      <w:r w:rsidR="0019398B">
        <w:rPr>
          <w:rFonts w:ascii="Times New Roman" w:hAnsi="Times New Roman" w:cs="Times New Roman"/>
          <w:sz w:val="28"/>
          <w:szCs w:val="28"/>
        </w:rPr>
        <w:t>ки режим в България</w:t>
      </w:r>
      <w:r w:rsidR="003F4C1C">
        <w:rPr>
          <w:rFonts w:ascii="Times New Roman" w:hAnsi="Times New Roman" w:cs="Times New Roman"/>
          <w:sz w:val="28"/>
          <w:szCs w:val="28"/>
        </w:rPr>
        <w:t xml:space="preserve"> след Втората световна война да приобщи турското население към изграждането на социализма в</w:t>
      </w:r>
      <w:r w:rsidR="0019398B">
        <w:rPr>
          <w:rFonts w:ascii="Times New Roman" w:hAnsi="Times New Roman" w:cs="Times New Roman"/>
          <w:sz w:val="28"/>
          <w:szCs w:val="28"/>
        </w:rPr>
        <w:t xml:space="preserve"> страната, и най-вече на </w:t>
      </w:r>
      <w:r w:rsidR="003F4C1C">
        <w:rPr>
          <w:rFonts w:ascii="Times New Roman" w:hAnsi="Times New Roman" w:cs="Times New Roman"/>
          <w:sz w:val="28"/>
          <w:szCs w:val="28"/>
        </w:rPr>
        <w:t>провал</w:t>
      </w:r>
      <w:r w:rsidR="0019398B">
        <w:rPr>
          <w:rFonts w:ascii="Times New Roman" w:hAnsi="Times New Roman" w:cs="Times New Roman"/>
          <w:sz w:val="28"/>
          <w:szCs w:val="28"/>
        </w:rPr>
        <w:t>а на неговата политика</w:t>
      </w:r>
      <w:r w:rsidR="003F4C1C">
        <w:rPr>
          <w:rFonts w:ascii="Times New Roman" w:hAnsi="Times New Roman" w:cs="Times New Roman"/>
          <w:sz w:val="28"/>
          <w:szCs w:val="28"/>
        </w:rPr>
        <w:t>, довел до опита за нас</w:t>
      </w:r>
      <w:r w:rsidR="0029796A">
        <w:rPr>
          <w:rFonts w:ascii="Times New Roman" w:hAnsi="Times New Roman" w:cs="Times New Roman"/>
          <w:sz w:val="28"/>
          <w:szCs w:val="28"/>
        </w:rPr>
        <w:t>илствена асимилация с т. нар. „В</w:t>
      </w:r>
      <w:r w:rsidR="003F4C1C">
        <w:rPr>
          <w:rFonts w:ascii="Times New Roman" w:hAnsi="Times New Roman" w:cs="Times New Roman"/>
          <w:sz w:val="28"/>
          <w:szCs w:val="28"/>
        </w:rPr>
        <w:t>ъзродителен процес“. Политиката на социалистическата държава към турската етническа и езикова група и към мюсюлманската религиозна общност</w:t>
      </w:r>
      <w:r w:rsidR="0019398B">
        <w:rPr>
          <w:rFonts w:ascii="Times New Roman" w:hAnsi="Times New Roman" w:cs="Times New Roman"/>
          <w:sz w:val="28"/>
          <w:szCs w:val="28"/>
        </w:rPr>
        <w:t xml:space="preserve"> като цяло</w:t>
      </w:r>
      <w:r w:rsidR="003F4C1C">
        <w:rPr>
          <w:rFonts w:ascii="Times New Roman" w:hAnsi="Times New Roman" w:cs="Times New Roman"/>
          <w:sz w:val="28"/>
          <w:szCs w:val="28"/>
        </w:rPr>
        <w:t xml:space="preserve"> се отличава през периода 1945-1989 г. с </w:t>
      </w:r>
      <w:r w:rsidR="0019398B">
        <w:rPr>
          <w:rFonts w:ascii="Times New Roman" w:hAnsi="Times New Roman" w:cs="Times New Roman"/>
          <w:sz w:val="28"/>
          <w:szCs w:val="28"/>
        </w:rPr>
        <w:t xml:space="preserve">последователна </w:t>
      </w:r>
      <w:r w:rsidR="003F4C1C">
        <w:rPr>
          <w:rFonts w:ascii="Times New Roman" w:hAnsi="Times New Roman" w:cs="Times New Roman"/>
          <w:sz w:val="28"/>
          <w:szCs w:val="28"/>
        </w:rPr>
        <w:t xml:space="preserve">непоследователност – периодите на зачитане на правата на българските турци се редуват с периоди на рестрикции и дискриминация. Констатацията на Жечкова, </w:t>
      </w:r>
      <w:r w:rsidR="003F4C1C">
        <w:rPr>
          <w:rFonts w:ascii="Times New Roman" w:hAnsi="Times New Roman" w:cs="Times New Roman"/>
          <w:sz w:val="28"/>
          <w:szCs w:val="28"/>
        </w:rPr>
        <w:lastRenderedPageBreak/>
        <w:t>опираща се на изследванията на редица съвременни български историци е, че това се дължи на липсата на цялостна стратегия у упр</w:t>
      </w:r>
      <w:r w:rsidR="0019398B">
        <w:rPr>
          <w:rFonts w:ascii="Times New Roman" w:hAnsi="Times New Roman" w:cs="Times New Roman"/>
          <w:sz w:val="28"/>
          <w:szCs w:val="28"/>
        </w:rPr>
        <w:t>авляващия режим</w:t>
      </w:r>
      <w:r w:rsidR="003F4C1C">
        <w:rPr>
          <w:rFonts w:ascii="Times New Roman" w:hAnsi="Times New Roman" w:cs="Times New Roman"/>
          <w:sz w:val="28"/>
          <w:szCs w:val="28"/>
        </w:rPr>
        <w:t xml:space="preserve">. Още в тази глава авторката прави опит да представи гледната точка на самите респонденти към близкото минало – от една страна носталгията към „времето на Живков“, а от друга – травматичната </w:t>
      </w:r>
      <w:r w:rsidR="0019398B">
        <w:rPr>
          <w:rFonts w:ascii="Times New Roman" w:hAnsi="Times New Roman" w:cs="Times New Roman"/>
          <w:sz w:val="28"/>
          <w:szCs w:val="28"/>
        </w:rPr>
        <w:t>памет за събитията от „В</w:t>
      </w:r>
      <w:r w:rsidR="003F4C1C">
        <w:rPr>
          <w:rFonts w:ascii="Times New Roman" w:hAnsi="Times New Roman" w:cs="Times New Roman"/>
          <w:sz w:val="28"/>
          <w:szCs w:val="28"/>
        </w:rPr>
        <w:t>ъзродителния процес“.</w:t>
      </w:r>
      <w:r w:rsidR="00BF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1FF" w:rsidRDefault="008F0B39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>Съчетанието на етичес</w:t>
      </w:r>
      <w:r w:rsidR="00CB3EEA">
        <w:rPr>
          <w:rFonts w:ascii="Times New Roman" w:hAnsi="Times New Roman" w:cs="Times New Roman"/>
          <w:sz w:val="28"/>
          <w:szCs w:val="28"/>
        </w:rPr>
        <w:t xml:space="preserve">ката и емическата гледна точка при анализа и представянето на резултатите от изследването са характерни и за </w:t>
      </w:r>
      <w:r w:rsidR="00CB3EEA" w:rsidRPr="0019398B">
        <w:rPr>
          <w:rFonts w:ascii="Times New Roman" w:hAnsi="Times New Roman" w:cs="Times New Roman"/>
          <w:b/>
          <w:sz w:val="28"/>
          <w:szCs w:val="28"/>
        </w:rPr>
        <w:t>глава Трета</w:t>
      </w:r>
      <w:r w:rsidR="00CB3EEA">
        <w:rPr>
          <w:rFonts w:ascii="Times New Roman" w:hAnsi="Times New Roman" w:cs="Times New Roman"/>
          <w:sz w:val="28"/>
          <w:szCs w:val="28"/>
        </w:rPr>
        <w:t>, която съдържа основните приносни моменти на дисертацията.</w:t>
      </w:r>
      <w:r w:rsidR="00075A60">
        <w:rPr>
          <w:rFonts w:ascii="Times New Roman" w:hAnsi="Times New Roman" w:cs="Times New Roman"/>
          <w:sz w:val="28"/>
          <w:szCs w:val="28"/>
        </w:rPr>
        <w:t xml:space="preserve"> Анализът на теренните интервюта, немалка част от които </w:t>
      </w:r>
      <w:r w:rsidR="0019398B">
        <w:rPr>
          <w:rFonts w:ascii="Times New Roman" w:hAnsi="Times New Roman" w:cs="Times New Roman"/>
          <w:sz w:val="28"/>
          <w:szCs w:val="28"/>
        </w:rPr>
        <w:t xml:space="preserve">са </w:t>
      </w:r>
      <w:r w:rsidR="00075A60">
        <w:rPr>
          <w:rFonts w:ascii="Times New Roman" w:hAnsi="Times New Roman" w:cs="Times New Roman"/>
          <w:sz w:val="28"/>
          <w:szCs w:val="28"/>
        </w:rPr>
        <w:t>„втъкани“ в изложението, показва осезаемата формираща роля на колективната памет при формирането на политическите нагласи сред турското население в България през последните 30 години. Нещо повече – Жечкова показва и нейната употреба, и нейната злоупотреба през 90-те години на миналия и в първите десетилетия на новия XXI  век. В тази глава са анализирани подробно оценките на респондентите за периода на соц</w:t>
      </w:r>
      <w:r w:rsidR="0019398B">
        <w:rPr>
          <w:rFonts w:ascii="Times New Roman" w:hAnsi="Times New Roman" w:cs="Times New Roman"/>
          <w:sz w:val="28"/>
          <w:szCs w:val="28"/>
        </w:rPr>
        <w:t>иализма, с ясна граница върху</w:t>
      </w:r>
      <w:r w:rsidR="00075A60">
        <w:rPr>
          <w:rFonts w:ascii="Times New Roman" w:hAnsi="Times New Roman" w:cs="Times New Roman"/>
          <w:sz w:val="28"/>
          <w:szCs w:val="28"/>
        </w:rPr>
        <w:t xml:space="preserve"> „Възродителния процес“, отношението към демократичния плурализъм и по-общо към политиката като дейност, към изборите като съучастие в политическия процес – право, но и задължение, към свободата за изява на религиозната, културната и езиковата принадлежност, към евроатлантическата интеграция на България към ЕС и НАТО. Особен </w:t>
      </w:r>
      <w:r w:rsidR="00D701FF">
        <w:rPr>
          <w:rFonts w:ascii="Times New Roman" w:hAnsi="Times New Roman" w:cs="Times New Roman"/>
          <w:sz w:val="28"/>
          <w:szCs w:val="28"/>
        </w:rPr>
        <w:t xml:space="preserve">фокус е </w:t>
      </w:r>
      <w:r w:rsidR="0019398B">
        <w:rPr>
          <w:rFonts w:ascii="Times New Roman" w:hAnsi="Times New Roman" w:cs="Times New Roman"/>
          <w:sz w:val="28"/>
          <w:szCs w:val="28"/>
        </w:rPr>
        <w:t xml:space="preserve">върху </w:t>
      </w:r>
      <w:r w:rsidR="00D701FF">
        <w:rPr>
          <w:rFonts w:ascii="Times New Roman" w:hAnsi="Times New Roman" w:cs="Times New Roman"/>
          <w:sz w:val="28"/>
          <w:szCs w:val="28"/>
        </w:rPr>
        <w:t>присъствието на „собстве</w:t>
      </w:r>
      <w:r w:rsidR="00075A60">
        <w:rPr>
          <w:rFonts w:ascii="Times New Roman" w:hAnsi="Times New Roman" w:cs="Times New Roman"/>
          <w:sz w:val="28"/>
          <w:szCs w:val="28"/>
        </w:rPr>
        <w:t xml:space="preserve">ния“ </w:t>
      </w:r>
      <w:r w:rsidR="00D701FF">
        <w:rPr>
          <w:rFonts w:ascii="Times New Roman" w:hAnsi="Times New Roman" w:cs="Times New Roman"/>
          <w:sz w:val="28"/>
          <w:szCs w:val="28"/>
        </w:rPr>
        <w:t>политически субект – ДПС, разбирано и като „защитник“ на правата, и като „гаранция“ за запазването им, и особено на неговия лидер Ахмед Доган</w:t>
      </w:r>
      <w:r w:rsidR="0019398B">
        <w:rPr>
          <w:rFonts w:ascii="Times New Roman" w:hAnsi="Times New Roman" w:cs="Times New Roman"/>
          <w:sz w:val="28"/>
          <w:szCs w:val="28"/>
        </w:rPr>
        <w:t>,</w:t>
      </w:r>
      <w:r w:rsidR="00D701FF">
        <w:rPr>
          <w:rFonts w:ascii="Times New Roman" w:hAnsi="Times New Roman" w:cs="Times New Roman"/>
          <w:sz w:val="28"/>
          <w:szCs w:val="28"/>
        </w:rPr>
        <w:t xml:space="preserve"> в политическите нагласи и очаквания на представителите на турската общност в страната. </w:t>
      </w:r>
    </w:p>
    <w:p w:rsidR="0029796A" w:rsidRDefault="00D701FF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Според мен известна слабост на анализа в тази част на изследването е</w:t>
      </w:r>
      <w:r w:rsidR="0029796A">
        <w:rPr>
          <w:rFonts w:ascii="Times New Roman" w:hAnsi="Times New Roman" w:cs="Times New Roman"/>
          <w:sz w:val="28"/>
          <w:szCs w:val="28"/>
        </w:rPr>
        <w:t xml:space="preserve"> липсата на диференциация в политическото поведение на представителите на турската общност </w:t>
      </w:r>
      <w:r w:rsidR="00010CCE">
        <w:rPr>
          <w:rFonts w:ascii="Times New Roman" w:hAnsi="Times New Roman" w:cs="Times New Roman"/>
          <w:sz w:val="28"/>
          <w:szCs w:val="28"/>
        </w:rPr>
        <w:t xml:space="preserve">според тяхната религиозна </w:t>
      </w:r>
      <w:r w:rsidR="00010CCE">
        <w:rPr>
          <w:rFonts w:ascii="Times New Roman" w:hAnsi="Times New Roman" w:cs="Times New Roman"/>
          <w:sz w:val="28"/>
          <w:szCs w:val="28"/>
        </w:rPr>
        <w:lastRenderedPageBreak/>
        <w:t>принадлежност (сунити / алеви)</w:t>
      </w:r>
      <w:r w:rsidR="0029796A">
        <w:rPr>
          <w:rFonts w:ascii="Times New Roman" w:hAnsi="Times New Roman" w:cs="Times New Roman"/>
          <w:sz w:val="28"/>
          <w:szCs w:val="28"/>
        </w:rPr>
        <w:t xml:space="preserve">, </w:t>
      </w:r>
      <w:r w:rsidR="00010CCE">
        <w:rPr>
          <w:rFonts w:ascii="Times New Roman" w:hAnsi="Times New Roman" w:cs="Times New Roman"/>
          <w:sz w:val="28"/>
          <w:szCs w:val="28"/>
        </w:rPr>
        <w:t xml:space="preserve">тъй като </w:t>
      </w:r>
      <w:r w:rsidR="0029796A">
        <w:rPr>
          <w:rFonts w:ascii="Times New Roman" w:hAnsi="Times New Roman" w:cs="Times New Roman"/>
          <w:sz w:val="28"/>
          <w:szCs w:val="28"/>
        </w:rPr>
        <w:t xml:space="preserve">представителите на алевитската общност през 90-те години гласуват </w:t>
      </w:r>
      <w:r w:rsidR="0019398B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="0029796A">
        <w:rPr>
          <w:rFonts w:ascii="Times New Roman" w:hAnsi="Times New Roman" w:cs="Times New Roman"/>
          <w:sz w:val="28"/>
          <w:szCs w:val="28"/>
        </w:rPr>
        <w:t>по-скоро за СДС, отколкото за ДПС</w:t>
      </w:r>
      <w:r w:rsidR="008B4540">
        <w:rPr>
          <w:rFonts w:ascii="Times New Roman" w:hAnsi="Times New Roman" w:cs="Times New Roman"/>
          <w:sz w:val="28"/>
          <w:szCs w:val="28"/>
        </w:rPr>
        <w:t xml:space="preserve">; </w:t>
      </w:r>
      <w:r w:rsidR="00010CCE">
        <w:rPr>
          <w:rFonts w:ascii="Times New Roman" w:hAnsi="Times New Roman" w:cs="Times New Roman"/>
          <w:sz w:val="28"/>
          <w:szCs w:val="28"/>
        </w:rPr>
        <w:t xml:space="preserve">факта, че в редица населени места кметовете </w:t>
      </w:r>
      <w:r w:rsidR="008B4540">
        <w:rPr>
          <w:rFonts w:ascii="Times New Roman" w:hAnsi="Times New Roman" w:cs="Times New Roman"/>
          <w:sz w:val="28"/>
          <w:szCs w:val="28"/>
        </w:rPr>
        <w:t xml:space="preserve">и част от населението </w:t>
      </w:r>
      <w:r w:rsidR="00010CCE">
        <w:rPr>
          <w:rFonts w:ascii="Times New Roman" w:hAnsi="Times New Roman" w:cs="Times New Roman"/>
          <w:sz w:val="28"/>
          <w:szCs w:val="28"/>
        </w:rPr>
        <w:t>вече са привлечени от ГЕРБ</w:t>
      </w:r>
      <w:r w:rsidR="008B4540">
        <w:rPr>
          <w:rFonts w:ascii="Times New Roman" w:hAnsi="Times New Roman" w:cs="Times New Roman"/>
          <w:sz w:val="28"/>
          <w:szCs w:val="28"/>
        </w:rPr>
        <w:t>;</w:t>
      </w:r>
      <w:r w:rsidR="00010CCE">
        <w:rPr>
          <w:rFonts w:ascii="Times New Roman" w:hAnsi="Times New Roman" w:cs="Times New Roman"/>
          <w:sz w:val="28"/>
          <w:szCs w:val="28"/>
        </w:rPr>
        <w:t xml:space="preserve"> </w:t>
      </w:r>
      <w:r w:rsidR="0029796A">
        <w:rPr>
          <w:rFonts w:ascii="Times New Roman" w:hAnsi="Times New Roman" w:cs="Times New Roman"/>
          <w:sz w:val="28"/>
          <w:szCs w:val="28"/>
        </w:rPr>
        <w:t xml:space="preserve">опитите за намеса на режима на </w:t>
      </w:r>
      <w:r w:rsidR="008B4540">
        <w:rPr>
          <w:rFonts w:ascii="Times New Roman" w:hAnsi="Times New Roman" w:cs="Times New Roman"/>
          <w:sz w:val="28"/>
          <w:szCs w:val="28"/>
        </w:rPr>
        <w:t xml:space="preserve">Р. </w:t>
      </w:r>
      <w:r w:rsidR="0029796A">
        <w:rPr>
          <w:rFonts w:ascii="Times New Roman" w:hAnsi="Times New Roman" w:cs="Times New Roman"/>
          <w:sz w:val="28"/>
          <w:szCs w:val="28"/>
        </w:rPr>
        <w:t xml:space="preserve">Ердоган в политическия избор на турската общност в България през последните години </w:t>
      </w:r>
      <w:r w:rsidR="0019398B">
        <w:rPr>
          <w:rFonts w:ascii="Times New Roman" w:hAnsi="Times New Roman" w:cs="Times New Roman"/>
          <w:sz w:val="28"/>
          <w:szCs w:val="28"/>
        </w:rPr>
        <w:t>и др.</w:t>
      </w:r>
      <w:r w:rsidR="008B4540">
        <w:rPr>
          <w:rFonts w:ascii="Times New Roman" w:hAnsi="Times New Roman" w:cs="Times New Roman"/>
          <w:sz w:val="28"/>
          <w:szCs w:val="28"/>
        </w:rPr>
        <w:t xml:space="preserve"> В</w:t>
      </w:r>
      <w:r w:rsidR="0019398B">
        <w:rPr>
          <w:rFonts w:ascii="Times New Roman" w:hAnsi="Times New Roman" w:cs="Times New Roman"/>
          <w:sz w:val="28"/>
          <w:szCs w:val="28"/>
        </w:rPr>
        <w:t>сичко това е останало</w:t>
      </w:r>
      <w:r w:rsidR="0029796A">
        <w:rPr>
          <w:rFonts w:ascii="Times New Roman" w:hAnsi="Times New Roman" w:cs="Times New Roman"/>
          <w:sz w:val="28"/>
          <w:szCs w:val="28"/>
        </w:rPr>
        <w:t xml:space="preserve"> встрани от</w:t>
      </w:r>
      <w:r w:rsidR="0019398B">
        <w:rPr>
          <w:rFonts w:ascii="Times New Roman" w:hAnsi="Times New Roman" w:cs="Times New Roman"/>
          <w:sz w:val="28"/>
          <w:szCs w:val="28"/>
        </w:rPr>
        <w:t xml:space="preserve"> изследователския интерес или е само бегло споменато</w:t>
      </w:r>
      <w:r w:rsidR="002979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2EC" w:rsidRDefault="0029796A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Въпреки това представеният от Надежда Жечкова труд е първото цялостно изследване на политическата култура на българските турци, при това разглеждана нестатично, в развитие. В този смисъл политическата култура на </w:t>
      </w:r>
      <w:r w:rsidR="008B4540">
        <w:rPr>
          <w:rFonts w:ascii="Times New Roman" w:hAnsi="Times New Roman" w:cs="Times New Roman"/>
          <w:sz w:val="28"/>
          <w:szCs w:val="28"/>
        </w:rPr>
        <w:t xml:space="preserve">тази общност </w:t>
      </w:r>
      <w:r>
        <w:rPr>
          <w:rFonts w:ascii="Times New Roman" w:hAnsi="Times New Roman" w:cs="Times New Roman"/>
          <w:sz w:val="28"/>
          <w:szCs w:val="28"/>
        </w:rPr>
        <w:t xml:space="preserve">в постсоциалистическия период показва движение от </w:t>
      </w:r>
      <w:r w:rsidR="00F07501">
        <w:rPr>
          <w:rFonts w:ascii="Times New Roman" w:hAnsi="Times New Roman" w:cs="Times New Roman"/>
          <w:sz w:val="28"/>
          <w:szCs w:val="28"/>
        </w:rPr>
        <w:t xml:space="preserve">„поданическа“ </w:t>
      </w:r>
      <w:r w:rsidR="00F07501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F07501">
        <w:rPr>
          <w:rFonts w:ascii="Times New Roman" w:hAnsi="Times New Roman" w:cs="Times New Roman"/>
          <w:sz w:val="28"/>
          <w:szCs w:val="28"/>
        </w:rPr>
        <w:t>според класацията на Алмънд и Верба</w:t>
      </w:r>
      <w:r w:rsidR="00F0750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07501">
        <w:rPr>
          <w:rFonts w:ascii="Times New Roman" w:hAnsi="Times New Roman" w:cs="Times New Roman"/>
          <w:sz w:val="28"/>
          <w:szCs w:val="28"/>
        </w:rPr>
        <w:t xml:space="preserve"> към типа „участническа“, с ясен интерес към политиката и протичащите политически процеси, но и видими етатични нагласи към държавата.</w:t>
      </w:r>
    </w:p>
    <w:p w:rsidR="006272EC" w:rsidRDefault="008F0B39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>Дисертационният тр</w:t>
      </w:r>
      <w:r w:rsidR="00F07501">
        <w:rPr>
          <w:rFonts w:ascii="Times New Roman" w:hAnsi="Times New Roman" w:cs="Times New Roman"/>
          <w:sz w:val="28"/>
          <w:szCs w:val="28"/>
        </w:rPr>
        <w:t xml:space="preserve">уд на Надежда Жечкова съдържа общо 207 страници, както и приложения: </w:t>
      </w:r>
      <w:r w:rsidRPr="008F0B39">
        <w:rPr>
          <w:rFonts w:ascii="Times New Roman" w:hAnsi="Times New Roman" w:cs="Times New Roman"/>
          <w:sz w:val="28"/>
          <w:szCs w:val="28"/>
        </w:rPr>
        <w:t>списък на респондентите, използваните архивни и дигитални източници, периодичен печат и научна литература. Авторефератът отговаря на съдържанието на цялостния текст на дис</w:t>
      </w:r>
      <w:r w:rsidR="00F07501">
        <w:rPr>
          <w:rFonts w:ascii="Times New Roman" w:hAnsi="Times New Roman" w:cs="Times New Roman"/>
          <w:sz w:val="28"/>
          <w:szCs w:val="28"/>
        </w:rPr>
        <w:t>ертационното изследване. Авторката</w:t>
      </w:r>
      <w:r w:rsidRPr="008F0B39">
        <w:rPr>
          <w:rFonts w:ascii="Times New Roman" w:hAnsi="Times New Roman" w:cs="Times New Roman"/>
          <w:sz w:val="28"/>
          <w:szCs w:val="28"/>
        </w:rPr>
        <w:t xml:space="preserve"> има и необходимия брой научни публикации по темата на дисертацията</w:t>
      </w:r>
      <w:r w:rsidR="00F07501">
        <w:rPr>
          <w:rFonts w:ascii="Times New Roman" w:hAnsi="Times New Roman" w:cs="Times New Roman"/>
          <w:sz w:val="28"/>
          <w:szCs w:val="28"/>
        </w:rPr>
        <w:t xml:space="preserve"> – общо 5</w:t>
      </w:r>
      <w:r w:rsidR="006272EC">
        <w:rPr>
          <w:rFonts w:ascii="Times New Roman" w:hAnsi="Times New Roman" w:cs="Times New Roman"/>
          <w:sz w:val="28"/>
          <w:szCs w:val="28"/>
        </w:rPr>
        <w:t>.</w:t>
      </w:r>
    </w:p>
    <w:p w:rsidR="008F0B39" w:rsidRPr="008F0B39" w:rsidRDefault="008F0B39" w:rsidP="006F554C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8F0B39">
        <w:rPr>
          <w:rFonts w:ascii="Times New Roman" w:hAnsi="Times New Roman" w:cs="Times New Roman"/>
          <w:sz w:val="28"/>
          <w:szCs w:val="28"/>
        </w:rPr>
        <w:t xml:space="preserve">Всичко това ми дава основание да препоръчам на почитаемото Научно жури да гласува положително за присъждането на </w:t>
      </w:r>
      <w:r w:rsidR="00F07501">
        <w:rPr>
          <w:rFonts w:ascii="Times New Roman" w:hAnsi="Times New Roman" w:cs="Times New Roman"/>
          <w:sz w:val="28"/>
          <w:szCs w:val="28"/>
        </w:rPr>
        <w:t>образователната и научна степ</w:t>
      </w:r>
      <w:r w:rsidRPr="008F0B39">
        <w:rPr>
          <w:rFonts w:ascii="Times New Roman" w:hAnsi="Times New Roman" w:cs="Times New Roman"/>
          <w:sz w:val="28"/>
          <w:szCs w:val="28"/>
        </w:rPr>
        <w:t>ен</w:t>
      </w:r>
      <w:r w:rsidR="00F07501">
        <w:rPr>
          <w:rFonts w:ascii="Times New Roman" w:hAnsi="Times New Roman" w:cs="Times New Roman"/>
          <w:sz w:val="28"/>
          <w:szCs w:val="28"/>
        </w:rPr>
        <w:t xml:space="preserve"> „доктор” на Надежда Йорданова Жечкова</w:t>
      </w:r>
      <w:r w:rsidRPr="008F0B39">
        <w:rPr>
          <w:rFonts w:ascii="Times New Roman" w:hAnsi="Times New Roman" w:cs="Times New Roman"/>
          <w:sz w:val="28"/>
          <w:szCs w:val="28"/>
        </w:rPr>
        <w:t xml:space="preserve"> за дисертационния труд </w:t>
      </w:r>
      <w:r w:rsidR="00F07501" w:rsidRPr="008F0B39">
        <w:rPr>
          <w:rFonts w:ascii="Times New Roman" w:hAnsi="Times New Roman" w:cs="Times New Roman"/>
          <w:sz w:val="28"/>
          <w:szCs w:val="28"/>
        </w:rPr>
        <w:t>„</w:t>
      </w:r>
      <w:r w:rsidR="00F07501" w:rsidRPr="00F07501">
        <w:rPr>
          <w:rFonts w:ascii="Times New Roman" w:hAnsi="Times New Roman" w:cs="Times New Roman"/>
          <w:i/>
          <w:sz w:val="28"/>
          <w:szCs w:val="28"/>
        </w:rPr>
        <w:t xml:space="preserve">Политическа култура на българските турци </w:t>
      </w:r>
      <w:r w:rsidR="00F07501" w:rsidRPr="00F0750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F07501" w:rsidRPr="00F07501">
        <w:rPr>
          <w:rFonts w:ascii="Times New Roman" w:hAnsi="Times New Roman" w:cs="Times New Roman"/>
          <w:i/>
          <w:sz w:val="28"/>
          <w:szCs w:val="28"/>
        </w:rPr>
        <w:t xml:space="preserve">края на ХХ и началото на </w:t>
      </w:r>
      <w:r w:rsidR="00F07501" w:rsidRPr="00F07501">
        <w:rPr>
          <w:rFonts w:ascii="Times New Roman" w:hAnsi="Times New Roman" w:cs="Times New Roman"/>
          <w:i/>
          <w:sz w:val="28"/>
          <w:szCs w:val="28"/>
          <w:lang w:val="en-US"/>
        </w:rPr>
        <w:t>XXI</w:t>
      </w:r>
      <w:r w:rsidR="00F07501" w:rsidRPr="00F07501">
        <w:rPr>
          <w:rFonts w:ascii="Times New Roman" w:hAnsi="Times New Roman" w:cs="Times New Roman"/>
          <w:i/>
          <w:sz w:val="28"/>
          <w:szCs w:val="28"/>
        </w:rPr>
        <w:t xml:space="preserve"> век</w:t>
      </w:r>
      <w:r w:rsidR="00F07501" w:rsidRPr="00F07501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F07501" w:rsidRPr="008F0B39">
        <w:rPr>
          <w:rFonts w:ascii="Times New Roman" w:hAnsi="Times New Roman" w:cs="Times New Roman"/>
          <w:sz w:val="28"/>
          <w:szCs w:val="28"/>
        </w:rPr>
        <w:t xml:space="preserve">” </w:t>
      </w:r>
      <w:r w:rsidRPr="008F0B39">
        <w:rPr>
          <w:rFonts w:ascii="Times New Roman" w:hAnsi="Times New Roman" w:cs="Times New Roman"/>
          <w:sz w:val="28"/>
          <w:szCs w:val="28"/>
        </w:rPr>
        <w:t xml:space="preserve">и </w:t>
      </w:r>
      <w:r w:rsidRPr="006272EC">
        <w:rPr>
          <w:rFonts w:ascii="Times New Roman" w:hAnsi="Times New Roman" w:cs="Times New Roman"/>
          <w:b/>
          <w:sz w:val="28"/>
          <w:szCs w:val="28"/>
        </w:rPr>
        <w:t>гласувам ЗА</w:t>
      </w:r>
      <w:r w:rsidRPr="008F0B39">
        <w:rPr>
          <w:rFonts w:ascii="Times New Roman" w:hAnsi="Times New Roman" w:cs="Times New Roman"/>
          <w:sz w:val="28"/>
          <w:szCs w:val="28"/>
        </w:rPr>
        <w:t xml:space="preserve"> това.</w:t>
      </w:r>
    </w:p>
    <w:p w:rsidR="008F0B39" w:rsidRPr="008F0B39" w:rsidRDefault="008F0B39" w:rsidP="006F554C">
      <w:pPr>
        <w:spacing w:line="360" w:lineRule="auto"/>
        <w:ind w:left="-432"/>
        <w:rPr>
          <w:rFonts w:ascii="Times New Roman" w:hAnsi="Times New Roman" w:cs="Times New Roman"/>
          <w:sz w:val="28"/>
          <w:szCs w:val="28"/>
        </w:rPr>
      </w:pPr>
    </w:p>
    <w:p w:rsidR="00C74A77" w:rsidRPr="008F0B39" w:rsidRDefault="00F07501" w:rsidP="006F554C">
      <w:pPr>
        <w:spacing w:line="360" w:lineRule="auto"/>
        <w:ind w:left="-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доц. д-р Петко Христо</w:t>
      </w:r>
      <w:r w:rsidR="008F0B39" w:rsidRPr="008F0B39">
        <w:rPr>
          <w:rFonts w:ascii="Times New Roman" w:hAnsi="Times New Roman" w:cs="Times New Roman"/>
          <w:sz w:val="28"/>
          <w:szCs w:val="28"/>
        </w:rPr>
        <w:t>в</w:t>
      </w:r>
    </w:p>
    <w:sectPr w:rsidR="00C74A77" w:rsidRPr="008F0B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F3" w:rsidRDefault="004E3AF3" w:rsidP="00B7398F">
      <w:pPr>
        <w:spacing w:after="0" w:line="240" w:lineRule="auto"/>
      </w:pPr>
      <w:r>
        <w:separator/>
      </w:r>
    </w:p>
  </w:endnote>
  <w:endnote w:type="continuationSeparator" w:id="0">
    <w:p w:rsidR="004E3AF3" w:rsidRDefault="004E3AF3" w:rsidP="00B7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F3" w:rsidRDefault="004E3AF3" w:rsidP="00B7398F">
      <w:pPr>
        <w:spacing w:after="0" w:line="240" w:lineRule="auto"/>
      </w:pPr>
      <w:r>
        <w:separator/>
      </w:r>
    </w:p>
  </w:footnote>
  <w:footnote w:type="continuationSeparator" w:id="0">
    <w:p w:rsidR="004E3AF3" w:rsidRDefault="004E3AF3" w:rsidP="00B73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9"/>
    <w:rsid w:val="00010CCE"/>
    <w:rsid w:val="00075A60"/>
    <w:rsid w:val="0019398B"/>
    <w:rsid w:val="002007D9"/>
    <w:rsid w:val="00204C71"/>
    <w:rsid w:val="0022136C"/>
    <w:rsid w:val="002504EB"/>
    <w:rsid w:val="00262E76"/>
    <w:rsid w:val="0029796A"/>
    <w:rsid w:val="003F4C1C"/>
    <w:rsid w:val="004E3AF3"/>
    <w:rsid w:val="00541790"/>
    <w:rsid w:val="005524FD"/>
    <w:rsid w:val="006272EC"/>
    <w:rsid w:val="00636B2B"/>
    <w:rsid w:val="006B5A3C"/>
    <w:rsid w:val="006F554C"/>
    <w:rsid w:val="007306D5"/>
    <w:rsid w:val="008B4540"/>
    <w:rsid w:val="008F0B39"/>
    <w:rsid w:val="00905599"/>
    <w:rsid w:val="009B7A36"/>
    <w:rsid w:val="009C78C9"/>
    <w:rsid w:val="00A217DF"/>
    <w:rsid w:val="00AF6E4D"/>
    <w:rsid w:val="00B217A4"/>
    <w:rsid w:val="00B7398F"/>
    <w:rsid w:val="00B84E1F"/>
    <w:rsid w:val="00BF4BC4"/>
    <w:rsid w:val="00C74A77"/>
    <w:rsid w:val="00CB3EEA"/>
    <w:rsid w:val="00CD6046"/>
    <w:rsid w:val="00D701FF"/>
    <w:rsid w:val="00E06381"/>
    <w:rsid w:val="00E6181E"/>
    <w:rsid w:val="00EE737E"/>
    <w:rsid w:val="00F0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8F"/>
  </w:style>
  <w:style w:type="paragraph" w:styleId="Footer">
    <w:name w:val="footer"/>
    <w:basedOn w:val="Normal"/>
    <w:link w:val="FooterChar"/>
    <w:uiPriority w:val="99"/>
    <w:unhideWhenUsed/>
    <w:rsid w:val="00B7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98F"/>
  </w:style>
  <w:style w:type="paragraph" w:styleId="Footer">
    <w:name w:val="footer"/>
    <w:basedOn w:val="Normal"/>
    <w:link w:val="FooterChar"/>
    <w:uiPriority w:val="99"/>
    <w:unhideWhenUsed/>
    <w:rsid w:val="00B739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0B23D-35DA-4F75-9D8A-B42AC6CE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P.Hristov</dc:creator>
  <cp:lastModifiedBy>Windows User</cp:lastModifiedBy>
  <cp:revision>2</cp:revision>
  <dcterms:created xsi:type="dcterms:W3CDTF">2018-04-13T07:43:00Z</dcterms:created>
  <dcterms:modified xsi:type="dcterms:W3CDTF">2018-04-13T07:43:00Z</dcterms:modified>
</cp:coreProperties>
</file>