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5A" w:rsidRDefault="00A05A5A" w:rsidP="00A05A5A">
      <w:pPr>
        <w:spacing w:after="150" w:line="270" w:lineRule="atLeast"/>
        <w:jc w:val="both"/>
        <w:textAlignment w:val="baseline"/>
        <w:rPr>
          <w:rFonts w:ascii="Helvetica" w:eastAsia="Times New Roman" w:hAnsi="Helvetica" w:cs="Helvetica"/>
          <w:color w:val="000000" w:themeColor="text1"/>
          <w:lang w:val="bg-BG"/>
        </w:rPr>
      </w:pPr>
      <w:r>
        <w:rPr>
          <w:rFonts w:ascii="Helvetica" w:eastAsia="Times New Roman" w:hAnsi="Helvetica" w:cs="Helvetica"/>
          <w:b/>
          <w:color w:val="333333"/>
          <w:lang w:val="it-IT"/>
        </w:rPr>
        <w:tab/>
      </w:r>
      <w:r>
        <w:rPr>
          <w:rFonts w:ascii="Helvetica" w:eastAsia="Times New Roman" w:hAnsi="Helvetica" w:cs="Helvetica"/>
          <w:b/>
          <w:color w:val="333333"/>
          <w:lang w:val="it-IT"/>
        </w:rPr>
        <w:tab/>
      </w:r>
      <w:r>
        <w:rPr>
          <w:rFonts w:ascii="Helvetica" w:eastAsia="Times New Roman" w:hAnsi="Helvetica" w:cs="Helvetica"/>
          <w:b/>
          <w:color w:val="333333"/>
          <w:lang w:val="it-IT"/>
        </w:rPr>
        <w:tab/>
      </w:r>
    </w:p>
    <w:p w:rsidR="00A05A5A" w:rsidRDefault="00A05A5A" w:rsidP="00A05A5A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РЕЦЕНЗИЯ</w:t>
      </w:r>
    </w:p>
    <w:p w:rsidR="00A05A5A" w:rsidRDefault="00A05A5A" w:rsidP="00A05A5A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 доц. д-р Нели Николова Раданова, НБУ</w:t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член на научното жури за провеждане на конкурс за доцент по професионално направление 2.1. Филология (Теория и практика на превода – италиански език), обявен в ДВ бр. 14 от  19. 02. 2016 г.</w:t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конкурса за заемане на академичната длъжност „доцент“ документи е представил един кандидат:  гл. ас. д-р Дария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Светлозарова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Карапеткова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 Те са в съответствие с изискванията на Закона за развитие на академичния състав в Република България и Правилника за условията и реда за придобиване на научни степени и заемане на академични длъжности в СУ „Свети Климент Охридски“.</w:t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5A5A" w:rsidRDefault="00A05A5A" w:rsidP="00A05A5A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ОБЩО ПРЕДСТАВЯНЕ НА КАНДИДАТА</w:t>
      </w:r>
    </w:p>
    <w:p w:rsidR="00A05A5A" w:rsidRDefault="00A05A5A" w:rsidP="00A05A5A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І. Образование и кариерно развитие</w:t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Дария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Карапеткова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завършва 105 гимназия с изучаване на италиански, английски и руски език в София през 1995 г. В периода 1995-2000 г. следва в специалността Италианска филология в СУ „Свети Климент Охридски“ и завършва през 2000 г. със степен магистър. През 2009 г. става и магистър по Европейска интеграция във Философския факултет на СУ „Свети Климент Охридски“.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>През 2000 г. спечелва конкурс за щатен преподавател по италиански език в специалност „Италианска филолог</w:t>
      </w:r>
      <w:r w:rsidR="00BB7329">
        <w:rPr>
          <w:rFonts w:ascii="Times New Roman" w:hAnsi="Times New Roman" w:cs="Times New Roman"/>
          <w:sz w:val="28"/>
          <w:szCs w:val="28"/>
          <w:lang w:val="bg-BG"/>
        </w:rPr>
        <w:t>ия“ към катедра „Романистика“, 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акултет по класически и нови филологии, СУ „Свети Климент Охридски“. През 2012 г. защитава докторската си дисертация със заглавие „Преводът – езикови и културни трансформации. Италия – България: литературният дискурс от Освобождението до края на 80-те години на 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век“, направление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2.1 Филология (Западноевропейска литература). </w:t>
      </w:r>
      <w:r>
        <w:rPr>
          <w:rFonts w:ascii="Times New Roman" w:hAnsi="Times New Roman" w:cs="Times New Roman"/>
          <w:sz w:val="28"/>
          <w:szCs w:val="28"/>
          <w:lang w:val="bg-BG"/>
        </w:rPr>
        <w:t>В момента продължава да преподава в катедра „Романистика“ на длъжност главен асистент.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 xml:space="preserve">В периода 1998 – 2010 г. е била на специализации в Италия със стипендии на италианското правителство – в Университета за чуждестранни студенти 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Перуджа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в Римския университет „</w:t>
      </w:r>
      <w:r w:rsidR="00BB7329">
        <w:rPr>
          <w:rFonts w:ascii="Times New Roman" w:hAnsi="Times New Roman" w:cs="Times New Roman"/>
          <w:sz w:val="28"/>
          <w:szCs w:val="28"/>
          <w:lang w:val="bg-BG"/>
        </w:rPr>
        <w:t xml:space="preserve">Ла </w:t>
      </w:r>
      <w:proofErr w:type="spellStart"/>
      <w:r w:rsidR="00BB7329">
        <w:rPr>
          <w:rFonts w:ascii="Times New Roman" w:hAnsi="Times New Roman" w:cs="Times New Roman"/>
          <w:sz w:val="28"/>
          <w:szCs w:val="28"/>
          <w:lang w:val="bg-BG"/>
        </w:rPr>
        <w:t>С</w:t>
      </w:r>
      <w:r>
        <w:rPr>
          <w:rFonts w:ascii="Times New Roman" w:hAnsi="Times New Roman" w:cs="Times New Roman"/>
          <w:sz w:val="28"/>
          <w:szCs w:val="28"/>
          <w:lang w:val="bg-BG"/>
        </w:rPr>
        <w:t>апиенца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“, в преводаческа школа в Генуа.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>От 2011 г. е член на Съюза на преводачите в България.</w:t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Езикова</w:t>
      </w:r>
      <w:r w:rsidR="00BB7329">
        <w:rPr>
          <w:rFonts w:ascii="Times New Roman" w:hAnsi="Times New Roman" w:cs="Times New Roman"/>
          <w:sz w:val="28"/>
          <w:szCs w:val="28"/>
          <w:lang w:val="bg-BG"/>
        </w:rPr>
        <w:t>та компетентност на кандидата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включва</w:t>
      </w:r>
      <w:r w:rsidR="00BB7329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освен блестящото владеене на италиански език</w:t>
      </w:r>
      <w:r w:rsidR="00BB7329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също и владеене на английски,  както и ползване на френски и руски език на основно ниво.</w:t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Има следните отличия:</w:t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През 2013 г. за „Ботуша в българската литературна мода“ получава награда на Съюза на преводачите и Наградата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ФСлФ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дебютна литературоведска книга; през 2008 г. – награда на ФКНФ за превода на „В България след Съединение</w:t>
      </w:r>
      <w:r w:rsidR="00BB7329">
        <w:rPr>
          <w:rFonts w:ascii="Times New Roman" w:hAnsi="Times New Roman" w:cs="Times New Roman"/>
          <w:sz w:val="28"/>
          <w:szCs w:val="28"/>
          <w:lang w:val="bg-BG"/>
        </w:rPr>
        <w:t xml:space="preserve">то (1889 г.)” от Джузепе </w:t>
      </w:r>
      <w:proofErr w:type="spellStart"/>
      <w:r w:rsidR="00BB7329">
        <w:rPr>
          <w:rFonts w:ascii="Times New Roman" w:hAnsi="Times New Roman" w:cs="Times New Roman"/>
          <w:sz w:val="28"/>
          <w:szCs w:val="28"/>
          <w:lang w:val="bg-BG"/>
        </w:rPr>
        <w:t>Модрич</w:t>
      </w:r>
      <w:proofErr w:type="spellEnd"/>
      <w:r w:rsidR="00BB7329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ІІ. Професионален опит и учебно-преподавателска дейност</w:t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Проф</w:t>
      </w:r>
      <w:r w:rsidR="00BB7329">
        <w:rPr>
          <w:rFonts w:ascii="Times New Roman" w:hAnsi="Times New Roman" w:cs="Times New Roman"/>
          <w:sz w:val="28"/>
          <w:szCs w:val="28"/>
          <w:lang w:val="bg-BG"/>
        </w:rPr>
        <w:t>есионалният опит на кандидата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включва широк кръг дейности, описани в автобиографията й и свързани с превод от и на италиански език и с преподаване. Искам да отбележа, че Дария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Карапеткова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е ценена като един от най-добрите преводачи на кабина от италиански език в България.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 xml:space="preserve">Курсовете, които води в университета, са сред основополагащите в Бакалавърската програма на специалността Италианска филология (Теория на превода, Специализиран превод,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Морфосинтаксис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италианския език (глаголна система), Проблеми на италианския словоред)  и в Магистърската програма „Преводач-редактор“ на Факултета по славянски филологии (Художествен превод, Устен превод).</w:t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Научен ръководител на 10 дипломанти, завършили успешно висшето си образование в СУ „Св. Климент Охридски“.</w:t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периода 2012 – 2015 г. е участвала в 13 научни проекта.</w:t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Изнасяла е лекции по програма „Еразъм“ в италианските университети в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Парма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Катания,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Сасари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Павия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Болоня.</w:t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Подробности за описаното могат да се видят в „Научни приноси на гл. ас. д-р Дария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Карапеткова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“. Искам да добавя убедено, че подобно количество толкова разнообразни дейности с безспорно високо качество, осъществени само за 15 години, не се среща често и че то дава ясна представа за стойността на кандидата.</w:t>
      </w:r>
    </w:p>
    <w:p w:rsidR="00A05A5A" w:rsidRDefault="00A05A5A" w:rsidP="00A05A5A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ІІІ. Научно-изследователска дейност</w:t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Дария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Карапеткова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е автор на 2 монографии и 24 статии; в неин превод са издадени 8 книги и 21 научни статии; участва като съставител в два сборника,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единият от които издаден от УИ „Св. Климент Охридски“. Общият брой на публикациите ѝ е 55.</w:t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представената справка за Библиографски цитирания е посочила 21 цитирания.</w:t>
      </w:r>
    </w:p>
    <w:p w:rsidR="00A05A5A" w:rsidRDefault="00BB7329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конкурса Дария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Карапеткова</w:t>
      </w:r>
      <w:proofErr w:type="spellEnd"/>
      <w:r w:rsidR="00A05A5A">
        <w:rPr>
          <w:rFonts w:ascii="Times New Roman" w:hAnsi="Times New Roman" w:cs="Times New Roman"/>
          <w:sz w:val="28"/>
          <w:szCs w:val="28"/>
          <w:lang w:val="bg-BG"/>
        </w:rPr>
        <w:t xml:space="preserve"> участва с монографията „За </w:t>
      </w:r>
      <w:proofErr w:type="spellStart"/>
      <w:r w:rsidR="00A05A5A">
        <w:rPr>
          <w:rFonts w:ascii="Times New Roman" w:hAnsi="Times New Roman" w:cs="Times New Roman"/>
          <w:sz w:val="28"/>
          <w:szCs w:val="28"/>
        </w:rPr>
        <w:t>pr</w:t>
      </w:r>
      <w:r w:rsidR="00A05A5A">
        <w:rPr>
          <w:rFonts w:ascii="Times New Roman" w:hAnsi="Times New Roman" w:cs="Times New Roman"/>
          <w:sz w:val="28"/>
          <w:szCs w:val="28"/>
          <w:lang w:val="bg-BG"/>
        </w:rPr>
        <w:t>евода</w:t>
      </w:r>
      <w:proofErr w:type="spellEnd"/>
      <w:r w:rsidR="00A05A5A">
        <w:rPr>
          <w:rFonts w:ascii="Times New Roman" w:hAnsi="Times New Roman" w:cs="Times New Roman"/>
          <w:sz w:val="28"/>
          <w:szCs w:val="28"/>
          <w:lang w:val="bg-BG"/>
        </w:rPr>
        <w:t>“, София, „Колибри”, 2016 и с 11 статии, описани в Списъка на публикациите, представени за участие в конкурса и предоставени на рецензентите.</w:t>
      </w:r>
    </w:p>
    <w:p w:rsidR="00A05A5A" w:rsidRDefault="00A05A5A" w:rsidP="00A05A5A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1. Монография</w:t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Монографията „За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  <w:lang w:val="bg-BG"/>
        </w:rPr>
        <w:t>евода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“  е поредната стъпка в развитието на авторката и според мен най-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ценното й качество е, че тя не е сухо теоретично изследване, а текст, написан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вследствие на проблеми, които авторката е открила,  превеждайки и преподавайки, т.е. тя е плод на дейност, на породени от тази дейност въпроси и на стремеж да се намери отговор на тези въпроси, а не на прочит на трудове на теоретици на превода. 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 xml:space="preserve">Аз бих я определила като „необичайна“ – и що се отнася до структурата ѝ, и поради начина, по който е представен, подреден и анализиран  включеният в нея богат материал. Книгата има уводна част „За границите на една безгранична тема“, шестнадесет глави, всяка от които със заглавие „За превода и …“ и заключителна част със заглавие „Това не трябва да бъде заключение“.  Следва внушителен списък на използваната литература (186 заглавия), разделена на „Чуждоезична литература“, „Литература на български език“ и „Онлайн източници“. 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 xml:space="preserve">Липсата на глава от типа на „История на проблема“ е очаквана при тази структура и е положително качество, защото избраният от Дария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Карапеткова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начин да структурира книгата си предпочита теоретичните позовавания и отпратки да бъдат в текста, свързани с конкретния „казус“, който тя разглежда, и освен това да не бъдат неговият център. Солидната библиография и целият текст не оставят никакви съмнения относно теоретичната подготовка на авторката.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>Оттук и целта на книгата, формулирана от нея по следния начин: „… да привлече вниманието върху конкретни въпроси, които влизат в обхвата на теорията на превода, но са ключови за практикат</w:t>
      </w:r>
      <w:r w:rsidR="00BB7329">
        <w:rPr>
          <w:rFonts w:ascii="Times New Roman" w:hAnsi="Times New Roman" w:cs="Times New Roman"/>
          <w:sz w:val="28"/>
          <w:szCs w:val="28"/>
          <w:lang w:val="bg-BG"/>
        </w:rPr>
        <w:t>а” (стр. 6).</w:t>
      </w:r>
      <w:r w:rsidR="00BB7329">
        <w:rPr>
          <w:rFonts w:ascii="Times New Roman" w:hAnsi="Times New Roman" w:cs="Times New Roman"/>
          <w:sz w:val="28"/>
          <w:szCs w:val="28"/>
          <w:lang w:val="bg-BG"/>
        </w:rPr>
        <w:br/>
        <w:t xml:space="preserve">Заглавието е „За </w:t>
      </w:r>
      <w:proofErr w:type="spellStart"/>
      <w:r w:rsidR="00BB7329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  <w:lang w:val="bg-BG"/>
        </w:rPr>
        <w:t>евода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“, но текстът говори и за много неща: култура, език, литература, превод, комуникация, интерпретация. Тези компоненти не са представени поотделно, а присъстват преплетени по интересен и предизвикателен начин във всяка от главите, като авторката явно не се стреми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да даде окончателен отговор на проблемите, за нея е по-важно те да бъдат поставени и обсъдени, да бъдат разгледани вижданията на автори, занимаващи се с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преводознание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;  на места, по деликатен начин, тя предлага и собствени решения, но проблемът винаги остава отворен.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>Според авторката  това четиво е предназначено за студенти, подготвящи се за преводачи, и за преводачи, които вече не са студенти. Освен това то със сигурност би ползвало и студенти, работещи и с други езици и превод.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>Аз съм убедена, че книгата  ще представлява интерес и ще бъде четена и от хора, които просто обичат да четат и то не само преведени книги, а книги въобще. Защото четящите, които мислят, си задават въпроси, а различните преводи, които биват публикувани, не винаги им дават отговор и често водят до други въпроси.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 xml:space="preserve">Особеният начин, по който е написана книгата – с нетипична структура, извън общоприетите схеми за писане на монография,  на хубав и разбираем език, в който са съчетани различни видове текст, на места с интересна информация, идваща от конкретната работа на авторката като преводач, я правят четиво за по-широк кръг публика, което аз не бих определила като популярно. То е просто различно и показва друг начин, по който може да се пише </w:t>
      </w:r>
      <w:r w:rsidR="00BB7329">
        <w:rPr>
          <w:rFonts w:ascii="Times New Roman" w:hAnsi="Times New Roman" w:cs="Times New Roman"/>
          <w:sz w:val="28"/>
          <w:szCs w:val="28"/>
          <w:lang w:val="bg-BG"/>
        </w:rPr>
        <w:t xml:space="preserve">интересно и </w:t>
      </w:r>
      <w:r>
        <w:rPr>
          <w:rFonts w:ascii="Times New Roman" w:hAnsi="Times New Roman" w:cs="Times New Roman"/>
          <w:sz w:val="28"/>
          <w:szCs w:val="28"/>
          <w:lang w:val="bg-BG"/>
        </w:rPr>
        <w:t>приятно за сериозни неща.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 xml:space="preserve">Ако трябва да я поставя в някаква рамка, тя е изследване с прагматична насоченост, в което теоретичните постановки присъстват по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неналагащ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се начин.  Подобно изследване е много нужно тук, в България, където съществуват основно текстове, свързани с теория на превода и основаващи се най-вече на англоезични изследвания и го знае всеки, който се занимава с преподаване на превод. 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 xml:space="preserve">Монографията на Дария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Карапеткова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е първият цялостен текст от български автор, посветен на ключови преводачески проблеми, засягащи два конкретни езика: италианския и българския. 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 xml:space="preserve">Значим  новаторски принос на Дария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Карапеткова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е представянето на непознатата в България италианска преводаческа школа, чрез произведения на авторитетни имена от италианската академична и професионална </w:t>
      </w:r>
      <w:r w:rsidR="00BB7329">
        <w:rPr>
          <w:rFonts w:ascii="Times New Roman" w:hAnsi="Times New Roman" w:cs="Times New Roman"/>
          <w:sz w:val="28"/>
          <w:szCs w:val="28"/>
          <w:lang w:val="bg-BG"/>
        </w:rPr>
        <w:t xml:space="preserve">преводаческа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общност и чрез запознаване с теоретичната мисъл на италианското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преводознание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начина, по който в него се съвместяват теорията, преводаческите интервюта и прагматиката.</w:t>
      </w:r>
      <w:r w:rsidR="00BB732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 монографията присъстват и имена на представители на българските преводачески кръгове, които с тезите си участват успешно в международната дискусия по превода.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 xml:space="preserve">Освен конкретно свързаните с превода от и на италиански и български казуси,  наборът от подбраните и анализирани теми представлява основата на най-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често срещаните преводачески </w:t>
      </w:r>
      <w:r w:rsidR="00BB7329">
        <w:rPr>
          <w:rFonts w:ascii="Times New Roman" w:hAnsi="Times New Roman" w:cs="Times New Roman"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sz w:val="28"/>
          <w:szCs w:val="28"/>
          <w:lang w:val="bg-BG"/>
        </w:rPr>
        <w:t>казуси</w:t>
      </w:r>
      <w:r w:rsidR="00BB7329">
        <w:rPr>
          <w:rFonts w:ascii="Times New Roman" w:hAnsi="Times New Roman" w:cs="Times New Roman"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регистри и остаряване на текста, превеждане на реалии и диалект, опасност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буквализъм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т.н. По тази причина  монографията е насочена към студентската аудитория въобще и би могла да ползва всеки, който навлиза в проблемите на превода, без той непременно да е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италианист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>Друга ценна страна на труда е обвързването на преводаческата дейност с динамиката на съвременния</w:t>
      </w:r>
      <w:r w:rsidR="00BB7329">
        <w:rPr>
          <w:rFonts w:ascii="Times New Roman" w:hAnsi="Times New Roman" w:cs="Times New Roman"/>
          <w:sz w:val="28"/>
          <w:szCs w:val="28"/>
          <w:lang w:val="bg-BG"/>
        </w:rPr>
        <w:t xml:space="preserve"> български език и с конкретните характеристики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семплификацията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съвременния италиански език, свързани с особената му историческа съдба. Книгата прив</w:t>
      </w:r>
      <w:r w:rsidR="00BB7329">
        <w:rPr>
          <w:rFonts w:ascii="Times New Roman" w:hAnsi="Times New Roman" w:cs="Times New Roman"/>
          <w:sz w:val="28"/>
          <w:szCs w:val="28"/>
          <w:lang w:val="bg-BG"/>
        </w:rPr>
        <w:t xml:space="preserve">лича вниманието върху случая с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„малките“ езици, за каквито са считани италианският и особено българският в обкръжението на световните „монополисти“, ако цитираме авторката, и върху трансформациите в изказа на младите поколения под въздействието на влиятелните езикови модели, </w:t>
      </w:r>
      <w:r w:rsidR="00BB7329">
        <w:rPr>
          <w:rFonts w:ascii="Times New Roman" w:hAnsi="Times New Roman" w:cs="Times New Roman"/>
          <w:sz w:val="28"/>
          <w:szCs w:val="28"/>
          <w:lang w:val="bg-BG"/>
        </w:rPr>
        <w:t>идващи най-вече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английския. Тези проблеми присъстват в Монографията и се откриват и в други от предложените за конкурса разработки. Става дума за интересни и неочаквани езикови практики и съпоставката им в двата езика, за които може да се прочете в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Езикови маневри в италианското и българското новинарско заглавие; Графитите на Генуа: стенна литература с много примеси; Превод и промяна в разбирането за норма, </w:t>
      </w:r>
      <w:r>
        <w:rPr>
          <w:rFonts w:ascii="Times New Roman" w:hAnsi="Times New Roman" w:cs="Times New Roman"/>
          <w:i/>
          <w:sz w:val="28"/>
          <w:szCs w:val="28"/>
        </w:rPr>
        <w:t>Perception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and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reality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in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Bulgarian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translation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 xml:space="preserve">Монографията въвежда за първи път темата за мястото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преводознанието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в сравнителното литературознание и за начина, по който преводът трансформира понятието за световна литература.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>И в монографията, и в част от статиите (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Отзвуци от идеологизацията на литературните процеси в Италия през 50-те години 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Translation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censorship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regime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the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case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of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some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Italian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writers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translated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into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Bulgarian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) авторката продължава разглеждането на твърде интересния проблем за връзката на преводите от италиански език с идеологията и цензурата, поставен в дисертационния й труд. </w:t>
      </w:r>
      <w:r>
        <w:rPr>
          <w:rFonts w:ascii="Times New Roman" w:hAnsi="Times New Roman" w:cs="Times New Roman"/>
          <w:sz w:val="28"/>
          <w:szCs w:val="28"/>
          <w:lang w:val="bg-BG"/>
        </w:rPr>
        <w:br/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 част от представените за конкурса статии и студии вече споменах. Искам да добавя, че това, което ги обединява и което присъства в почти цялата научна продукция на Дария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Карапеткова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е изборът на интересни, необичайни и неизследвани теми, написани по увлекателен начин, от които четящият винаги научава нещо повече. Освен това, те никога не разглеждат едностранно поставения проблем, а държат сметка за различните видове контекст, в който е ситуиран той – политико-социален, литературен, лингвистичен, културологичен, идеологически.</w:t>
      </w:r>
      <w:r>
        <w:rPr>
          <w:rFonts w:ascii="Times New Roman" w:hAnsi="Times New Roman" w:cs="Times New Roman"/>
          <w:sz w:val="28"/>
          <w:szCs w:val="28"/>
          <w:lang w:val="bg-BG"/>
        </w:rPr>
        <w:br/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За да илюстрирам казаното, ще се спра на няколко от публикациите, представени за конкурса.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 xml:space="preserve">Двата „портрета“, на Енрико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Дамиани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Да нарисуваш портрет чрез книги</w:t>
      </w:r>
      <w:r>
        <w:rPr>
          <w:rFonts w:ascii="Times New Roman" w:hAnsi="Times New Roman" w:cs="Times New Roman"/>
          <w:sz w:val="28"/>
          <w:szCs w:val="28"/>
          <w:lang w:val="bg-BG"/>
        </w:rPr>
        <w:t>)  и на Умберто Еко (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От височината на небето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) на пръв поглед не изглежда да имат много общо помежду си. 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 xml:space="preserve">Енрико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Дамиани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е основоположникът на </w:t>
      </w:r>
      <w:r w:rsidR="00C36229">
        <w:rPr>
          <w:rFonts w:ascii="Times New Roman" w:hAnsi="Times New Roman" w:cs="Times New Roman"/>
          <w:sz w:val="28"/>
          <w:szCs w:val="28"/>
          <w:lang w:val="bg-BG"/>
        </w:rPr>
        <w:t xml:space="preserve">италианската </w:t>
      </w:r>
      <w:r>
        <w:rPr>
          <w:rFonts w:ascii="Times New Roman" w:hAnsi="Times New Roman" w:cs="Times New Roman"/>
          <w:sz w:val="28"/>
          <w:szCs w:val="28"/>
          <w:lang w:val="bg-BG"/>
        </w:rPr>
        <w:t>бълга</w:t>
      </w:r>
      <w:r w:rsidR="00C36229">
        <w:rPr>
          <w:rFonts w:ascii="Times New Roman" w:hAnsi="Times New Roman" w:cs="Times New Roman"/>
          <w:sz w:val="28"/>
          <w:szCs w:val="28"/>
          <w:lang w:val="bg-BG"/>
        </w:rPr>
        <w:t>ристика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оставил голяма следа и свързан, чрез дейността си и чрез приятелства, с най-видните личности от света на литературата, превода, науката и културата в България от тридесетте е четиридесетте години на двадесети век. Личност, за която се е говорило твърде малко (основно по идеологически причини) и за която, за съжаление, се знае малко.  Представянето на Енрико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Дамиани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в книгата на Ани Ангелова и излезлите по повод на книгата публикации, между които и тази на Дария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Карапеткова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допринасят за изваждането му от забравата и за възможността да бъде оценено делото му.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>Умберто Еко, твърде известен като име и в България, както в целия свят, е представен с по-малко познати негови дейности и текстове, както и с голямата му обществена ангажираност и стремеж за търсене на отговор на явленията от нашето съвремие, с ренесансов плам и с удивително постоянство и убеденост.</w:t>
      </w:r>
      <w:r>
        <w:rPr>
          <w:rFonts w:ascii="Times New Roman" w:hAnsi="Times New Roman" w:cs="Times New Roman"/>
          <w:sz w:val="28"/>
          <w:szCs w:val="28"/>
          <w:lang w:val="bg-BG"/>
        </w:rPr>
        <w:br/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Графитите на Генуа: стенна литература с много примеси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 оригинален текст, доказващ, че този вид „изкуство“ е неразбираемо, ако бъде отделено от съответния контекст и посланията му биха останали неразбрани извън съответната политическа, социална и културна среда, в която то вирее. Освен</w:t>
      </w:r>
      <w:r w:rsidR="00C36229">
        <w:rPr>
          <w:rFonts w:ascii="Times New Roman" w:hAnsi="Times New Roman" w:cs="Times New Roman"/>
          <w:sz w:val="28"/>
          <w:szCs w:val="28"/>
          <w:lang w:val="bg-BG"/>
        </w:rPr>
        <w:t xml:space="preserve"> ценния и задълбочен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синтактичен </w:t>
      </w:r>
      <w:r w:rsidR="00C36229">
        <w:rPr>
          <w:rFonts w:ascii="Times New Roman" w:hAnsi="Times New Roman" w:cs="Times New Roman"/>
          <w:sz w:val="28"/>
          <w:szCs w:val="28"/>
          <w:lang w:val="bg-BG"/>
        </w:rPr>
        <w:t xml:space="preserve">и стилистичен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анализ на текстовете към графитите, статията е и представяне на една твърде непозната за нас българите действителност. След прочитането на този материал аз си зададох въпроса: „Има ли текстове към графитите в България, доколкото въобще има графити и какви послания носят те?“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 xml:space="preserve">За много ценно намирам изследването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Езикови маневри в италианското и българското новинарско заглавие</w:t>
      </w:r>
      <w:r>
        <w:rPr>
          <w:rFonts w:ascii="Times New Roman" w:hAnsi="Times New Roman" w:cs="Times New Roman"/>
          <w:sz w:val="28"/>
          <w:szCs w:val="28"/>
          <w:lang w:val="bg-BG"/>
        </w:rPr>
        <w:t>, което взема предвид различните промени и „намествания“ в съвременния български и италиански език, разглеждани поотделно и после в опит да бъдат съпоставени и да бъдат открити и общи тенденции в употребата им в журналистически текстове, с особено внимание към структурата и посланията на вестникарските заглавия.</w:t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. Заключение</w:t>
      </w:r>
    </w:p>
    <w:p w:rsidR="00A05A5A" w:rsidRDefault="00A05A5A" w:rsidP="00A05A5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Приемам изброените в 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Авторската справка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приноси на хабилитационния труд. </w:t>
      </w:r>
      <w:r>
        <w:rPr>
          <w:rFonts w:ascii="Times New Roman" w:hAnsi="Times New Roman" w:cs="Times New Roman"/>
          <w:sz w:val="28"/>
          <w:szCs w:val="28"/>
          <w:lang w:val="bg-BG"/>
        </w:rPr>
        <w:br/>
        <w:t xml:space="preserve">Към тях искам да добавя още един, твърде значителен според мен.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Монографията поставя много проблеми, описва ги, предлага възможни решения, но те винаги остават отворени. В този смисъл почти всяка от главите със заглавие „Преводът и…“ може да се превърне в нов труд, написан от авторката или от други, които се интересуват от тези проблеми и имат какво да кажат по тях. До голяма степен това важи и за някои от представени статии, които биха могли да се превърнат в сериозни студии по важни и неизследвани в съпоставителен план (български-италиански) езикови и културни явления.</w:t>
      </w:r>
    </w:p>
    <w:p w:rsidR="00A05A5A" w:rsidRDefault="00A05A5A" w:rsidP="00A05A5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Като имам предвид стойностната научна продукция на кандидата,  несъмнените й теоретични приноси, участието й с публикации в авторитетни  научни списания и форуми, участието й с доклади пред национални и международни форуми, както и качествата й на утвърден и уважаван преподавател, смятам, че гл. ас. д-р </w:t>
      </w:r>
      <w:r>
        <w:rPr>
          <w:rFonts w:ascii="Times New Roman" w:hAnsi="Times New Roman" w:cs="Times New Roman"/>
          <w:b/>
          <w:caps/>
          <w:sz w:val="28"/>
          <w:szCs w:val="28"/>
          <w:lang w:val="bg-BG"/>
        </w:rPr>
        <w:t xml:space="preserve">ДАРИЯ СВЕТЛОЗАРОВА КАРАПЕТКОВА </w:t>
      </w:r>
      <w:r>
        <w:rPr>
          <w:rFonts w:ascii="Times New Roman" w:hAnsi="Times New Roman" w:cs="Times New Roman"/>
          <w:sz w:val="28"/>
          <w:szCs w:val="28"/>
          <w:lang w:val="bg-BG"/>
        </w:rPr>
        <w:t>отговаря напълно на изискванията, формулирани в Закона за развитие на академичния състав и Правилника за неговото прилагане относно придобиване на академичната длъжност „доцент”. Убедено подкрепям кандидатурата й по обявения конкурс и приканвам почитаемите членове на научното жури да сторят същото.</w:t>
      </w:r>
    </w:p>
    <w:p w:rsidR="00A05A5A" w:rsidRDefault="00A05A5A" w:rsidP="00A05A5A">
      <w:pPr>
        <w:ind w:firstLine="28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5A5A" w:rsidRDefault="00A05A5A" w:rsidP="00A05A5A">
      <w:pPr>
        <w:ind w:left="360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….............................................................</w:t>
      </w:r>
    </w:p>
    <w:p w:rsidR="00A05A5A" w:rsidRDefault="00A05A5A" w:rsidP="00A05A5A">
      <w:pPr>
        <w:ind w:left="360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Доц. д-р Нели Николова Раданова</w:t>
      </w:r>
    </w:p>
    <w:p w:rsidR="00A05A5A" w:rsidRDefault="00A05A5A" w:rsidP="00A05A5A">
      <w:pPr>
        <w:ind w:left="360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НОВ БЪЛГАРСКИ УНИВЕРСИТЕТ</w:t>
      </w:r>
    </w:p>
    <w:p w:rsidR="00A05A5A" w:rsidRDefault="00A05A5A" w:rsidP="00A05A5A">
      <w:pPr>
        <w:ind w:firstLine="28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5A5A" w:rsidRDefault="00A05A5A" w:rsidP="00A05A5A">
      <w:pPr>
        <w:ind w:firstLine="28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05A5A" w:rsidRDefault="00A05A5A" w:rsidP="00A05A5A">
      <w:pPr>
        <w:ind w:firstLine="28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София, 22 юли 2016 г.</w:t>
      </w:r>
    </w:p>
    <w:p w:rsidR="00621D24" w:rsidRPr="00A05A5A" w:rsidRDefault="00621D24">
      <w:pPr>
        <w:rPr>
          <w:lang w:val="bg-BG"/>
        </w:rPr>
      </w:pPr>
    </w:p>
    <w:sectPr w:rsidR="00621D24" w:rsidRPr="00A05A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5A"/>
    <w:rsid w:val="00621D24"/>
    <w:rsid w:val="00A05A5A"/>
    <w:rsid w:val="00BB7329"/>
    <w:rsid w:val="00C3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FE740-9955-41BE-B694-DD5F7D00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A5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</dc:creator>
  <cp:keywords/>
  <dc:description/>
  <cp:lastModifiedBy>neli</cp:lastModifiedBy>
  <cp:revision>2</cp:revision>
  <dcterms:created xsi:type="dcterms:W3CDTF">2016-07-25T10:14:00Z</dcterms:created>
  <dcterms:modified xsi:type="dcterms:W3CDTF">2016-07-25T13:01:00Z</dcterms:modified>
</cp:coreProperties>
</file>