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12" w:rsidRDefault="00625F12" w:rsidP="00625F12">
      <w:pPr>
        <w:pStyle w:val="BodyText"/>
        <w:spacing w:after="0"/>
        <w:contextualSpacing/>
        <w:jc w:val="right"/>
        <w:rPr>
          <w:rFonts w:ascii="Times New Roman" w:hAnsi="Times New Roman" w:cs="Times New Roman"/>
          <w:b/>
          <w:i/>
          <w:caps/>
          <w:color w:val="auto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  <w:r w:rsidRPr="00625F12">
        <w:rPr>
          <w:rFonts w:ascii="Times New Roman" w:hAnsi="Times New Roman" w:cs="Times New Roman"/>
          <w:b/>
          <w:i/>
          <w:caps/>
          <w:color w:val="auto"/>
          <w:sz w:val="24"/>
          <w:szCs w:val="24"/>
          <w:shd w:val="clear" w:color="auto" w:fill="FFFFFF"/>
          <w:lang w:val="bg-BG"/>
        </w:rPr>
        <w:t>О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  <w:lang w:val="bg-BG"/>
        </w:rPr>
        <w:t>бразец</w:t>
      </w:r>
      <w:r>
        <w:rPr>
          <w:rFonts w:ascii="Times New Roman" w:hAnsi="Times New Roman" w:cs="Times New Roman"/>
          <w:b/>
          <w:i/>
          <w:caps/>
          <w:color w:val="auto"/>
          <w:sz w:val="24"/>
          <w:szCs w:val="24"/>
          <w:shd w:val="clear" w:color="auto" w:fill="FFFFFF"/>
          <w:lang w:val="bg-BG"/>
        </w:rPr>
        <w:t xml:space="preserve"> № 2</w:t>
      </w:r>
      <w:r w:rsidRPr="00625F12">
        <w:rPr>
          <w:rFonts w:ascii="Times New Roman" w:hAnsi="Times New Roman" w:cs="Times New Roman"/>
          <w:b/>
          <w:i/>
          <w:caps/>
          <w:color w:val="auto"/>
          <w:sz w:val="24"/>
          <w:szCs w:val="24"/>
          <w:shd w:val="clear" w:color="auto" w:fill="FFFFFF"/>
          <w:lang w:val="bg-BG"/>
        </w:rPr>
        <w:t>-</w:t>
      </w:r>
      <w:r w:rsidR="00A171FD">
        <w:rPr>
          <w:rFonts w:ascii="Times New Roman" w:hAnsi="Times New Roman" w:cs="Times New Roman"/>
          <w:b/>
          <w:i/>
          <w:caps/>
          <w:color w:val="auto"/>
          <w:sz w:val="24"/>
          <w:szCs w:val="24"/>
          <w:shd w:val="clear" w:color="auto" w:fill="FFFFFF"/>
          <w:lang w:val="bg-BG"/>
        </w:rPr>
        <w:t>1;2-2</w:t>
      </w:r>
    </w:p>
    <w:p w:rsidR="00A561EB" w:rsidRPr="00A561EB" w:rsidRDefault="00A561EB" w:rsidP="00A561E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561EB" w:rsidRDefault="005831B4" w:rsidP="00A171F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ТЕХНИЧЕСКО </w:t>
      </w:r>
      <w:r w:rsidR="00A561EB" w:rsidRPr="00A561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ИЗПЪЛНЕНИЕ НА ПОРЪЧКАТА</w:t>
      </w:r>
      <w:r w:rsidR="00A171FD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eastAsia="bg-BG"/>
        </w:rPr>
        <w:footnoteReference w:id="1"/>
      </w:r>
    </w:p>
    <w:p w:rsidR="00A171FD" w:rsidRDefault="00A171FD" w:rsidP="00A17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открита </w:t>
      </w:r>
      <w:r w:rsidRPr="00982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за възлагане на обществена поръчка с предмет: </w:t>
      </w:r>
      <w:r w:rsidRPr="00625F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Изработка, доставка и мон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таж на мебели за нуждите на СУ „</w:t>
      </w:r>
      <w:r w:rsidRPr="00625F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Св. Климент Охридски"</w:t>
      </w:r>
      <w:r w:rsidRPr="00323A64">
        <w:rPr>
          <w:rFonts w:ascii="Times New Roman" w:eastAsia="Times New Roman" w:cs="Times New Roman"/>
          <w:b/>
          <w:bCs/>
          <w:sz w:val="28"/>
          <w:szCs w:val="28"/>
        </w:rPr>
        <w:t>,</w:t>
      </w:r>
      <w:r w:rsidRPr="00C16C13">
        <w:rPr>
          <w:rFonts w:ascii="Times New Roman" w:eastAsia="Times New Roman" w:cs="Times New Roman"/>
          <w:bCs/>
          <w:sz w:val="28"/>
          <w:szCs w:val="28"/>
        </w:rPr>
        <w:t xml:space="preserve"> </w:t>
      </w:r>
      <w:r w:rsidRPr="00982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 ………..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bg-BG"/>
        </w:rPr>
        <w:footnoteReference w:id="2"/>
      </w:r>
    </w:p>
    <w:p w:rsidR="00A561EB" w:rsidRPr="00A561EB" w:rsidRDefault="00A561EB" w:rsidP="00A561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1EB" w:rsidRPr="00A561EB" w:rsidRDefault="00A561EB" w:rsidP="00A56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A561EB" w:rsidRPr="00A561EB" w:rsidRDefault="00A561EB" w:rsidP="00A561EB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1EB" w:rsidRPr="00A561EB" w:rsidRDefault="00A561EB" w:rsidP="00A56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/изписва се името на участника/</w:t>
      </w:r>
    </w:p>
    <w:p w:rsidR="00A561EB" w:rsidRPr="00A561EB" w:rsidRDefault="00A561EB" w:rsidP="00A561EB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1EB" w:rsidRPr="00A561EB" w:rsidRDefault="00A561EB" w:rsidP="00A56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/номер по Търговския регистър/</w:t>
      </w:r>
    </w:p>
    <w:p w:rsidR="00A561EB" w:rsidRPr="00A561EB" w:rsidRDefault="00A561EB" w:rsidP="00A561EB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1EB" w:rsidRPr="00A561EB" w:rsidRDefault="00A561EB" w:rsidP="00A56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/ЕИК/</w:t>
      </w:r>
    </w:p>
    <w:p w:rsidR="00A561EB" w:rsidRPr="00A561EB" w:rsidRDefault="00A561EB" w:rsidP="00A561EB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1EB" w:rsidRPr="00A561EB" w:rsidRDefault="00A561EB" w:rsidP="00A56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/адрес по регистрация/</w:t>
      </w:r>
    </w:p>
    <w:p w:rsidR="00A561EB" w:rsidRPr="00A561EB" w:rsidRDefault="00A561EB" w:rsidP="00A561EB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561EB" w:rsidRPr="00A561EB" w:rsidRDefault="00A561EB" w:rsidP="00A56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представянето на настоящата оферта заявяваме, че ако бъдем определени за изпълнители на обществената поръчка, ще я изпълним добросъвестно, професионално, качествено и в срок</w:t>
      </w:r>
      <w:r w:rsidRPr="00A561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A561EB" w:rsidRPr="00A561EB" w:rsidRDefault="00A561EB" w:rsidP="00A56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1EB" w:rsidRPr="00A561EB" w:rsidRDefault="00A561EB" w:rsidP="00A561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Запознахме се с изискванията към участниците и към изпълнението на обществената поръчка, с изискванията за изготвяне и представяне на оферт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и заявяваме, че ги приемаме.</w:t>
      </w:r>
    </w:p>
    <w:p w:rsidR="00A561EB" w:rsidRDefault="00A561EB" w:rsidP="00A561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изпълнението на обществената поръчка </w:t>
      </w:r>
      <w:r w:rsidRPr="00A561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 предвиждаме / предвиждаме</w:t>
      </w: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на подизпълнител/и, който/които ще изпъ</w:t>
      </w:r>
      <w:r w:rsidR="00862238">
        <w:rPr>
          <w:rFonts w:ascii="Times New Roman" w:eastAsia="Times New Roman" w:hAnsi="Times New Roman" w:cs="Times New Roman"/>
          <w:sz w:val="24"/>
          <w:szCs w:val="24"/>
          <w:lang w:eastAsia="bg-BG"/>
        </w:rPr>
        <w:t>лни/ят следните видове дейности</w:t>
      </w:r>
    </w:p>
    <w:p w:rsidR="00862238" w:rsidRDefault="00862238" w:rsidP="0086223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238" w:rsidRPr="00A561EB" w:rsidRDefault="00862238" w:rsidP="008622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/изписват се/</w:t>
      </w:r>
    </w:p>
    <w:p w:rsidR="00862238" w:rsidRPr="00A561EB" w:rsidRDefault="00862238" w:rsidP="00862238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238" w:rsidRPr="00A561EB" w:rsidRDefault="00862238" w:rsidP="008622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238" w:rsidRPr="00A561EB" w:rsidRDefault="00862238" w:rsidP="008622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Делът на участие на подизпълнителя/и е ..............% от обществената поръчка.</w:t>
      </w:r>
    </w:p>
    <w:p w:rsidR="00862238" w:rsidRDefault="00862238" w:rsidP="0086223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6CE6" w:rsidRPr="00886CE6" w:rsidRDefault="00E37D1C" w:rsidP="00862238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238">
        <w:rPr>
          <w:rFonts w:ascii="Times New Roman" w:hAnsi="Times New Roman" w:cs="Times New Roman"/>
          <w:b/>
          <w:sz w:val="24"/>
          <w:szCs w:val="24"/>
        </w:rPr>
        <w:t xml:space="preserve">СРОКЪТ ЗА </w:t>
      </w:r>
      <w:r w:rsidRPr="00862238">
        <w:rPr>
          <w:rFonts w:ascii="Times New Roman" w:hAnsi="Times New Roman" w:cs="Times New Roman"/>
          <w:sz w:val="24"/>
          <w:szCs w:val="24"/>
        </w:rPr>
        <w:t xml:space="preserve">доставка и монтаж на видовете мебели, описани в </w:t>
      </w:r>
      <w:r w:rsidR="00862238" w:rsidRPr="00862238">
        <w:rPr>
          <w:rFonts w:ascii="Times New Roman" w:hAnsi="Times New Roman" w:cs="Times New Roman"/>
          <w:sz w:val="24"/>
          <w:szCs w:val="24"/>
        </w:rPr>
        <w:t>техническото ни предложение</w:t>
      </w:r>
      <w:r w:rsidRPr="00862238">
        <w:rPr>
          <w:rFonts w:ascii="Times New Roman" w:hAnsi="Times New Roman" w:cs="Times New Roman"/>
          <w:sz w:val="24"/>
          <w:szCs w:val="24"/>
        </w:rPr>
        <w:t xml:space="preserve">, и на мебели, които </w:t>
      </w:r>
      <w:r w:rsidR="00862238" w:rsidRPr="00862238">
        <w:rPr>
          <w:rFonts w:ascii="Times New Roman" w:hAnsi="Times New Roman" w:cs="Times New Roman"/>
          <w:sz w:val="24"/>
          <w:szCs w:val="24"/>
        </w:rPr>
        <w:t>предлагаме</w:t>
      </w:r>
      <w:r w:rsidRPr="00862238">
        <w:rPr>
          <w:rFonts w:ascii="Times New Roman" w:hAnsi="Times New Roman" w:cs="Times New Roman"/>
          <w:sz w:val="24"/>
          <w:szCs w:val="24"/>
        </w:rPr>
        <w:t xml:space="preserve"> в интернет сайт, каталог, магазин, складова база и др.</w:t>
      </w:r>
      <w:r w:rsidR="00862238" w:rsidRPr="00862238">
        <w:rPr>
          <w:rFonts w:ascii="Times New Roman" w:hAnsi="Times New Roman" w:cs="Times New Roman"/>
          <w:sz w:val="24"/>
          <w:szCs w:val="24"/>
        </w:rPr>
        <w:t xml:space="preserve"> е ……………………………………</w:t>
      </w:r>
      <w:r w:rsidR="00886CE6">
        <w:rPr>
          <w:rFonts w:ascii="Times New Roman" w:hAnsi="Times New Roman" w:cs="Times New Roman"/>
          <w:sz w:val="24"/>
          <w:szCs w:val="24"/>
        </w:rPr>
        <w:t xml:space="preserve"> </w:t>
      </w:r>
      <w:r w:rsidR="00862238" w:rsidRPr="00862238">
        <w:rPr>
          <w:rFonts w:ascii="Times New Roman" w:hAnsi="Times New Roman" w:cs="Times New Roman"/>
          <w:sz w:val="24"/>
          <w:szCs w:val="24"/>
        </w:rPr>
        <w:t xml:space="preserve">работни дни, считано от датата на получаване </w:t>
      </w:r>
    </w:p>
    <w:p w:rsidR="00862238" w:rsidRPr="00A171FD" w:rsidRDefault="00862238" w:rsidP="00886C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238">
        <w:rPr>
          <w:rFonts w:ascii="Times New Roman" w:hAnsi="Times New Roman" w:cs="Times New Roman"/>
          <w:sz w:val="24"/>
          <w:szCs w:val="24"/>
        </w:rPr>
        <w:t>на заявката на Възложителя.</w:t>
      </w:r>
      <w:r w:rsidR="00A171FD">
        <w:rPr>
          <w:rFonts w:ascii="Times New Roman" w:hAnsi="Times New Roman" w:cs="Times New Roman"/>
          <w:sz w:val="24"/>
          <w:szCs w:val="24"/>
        </w:rPr>
        <w:t xml:space="preserve"> </w:t>
      </w:r>
      <w:r w:rsidR="00A171FD" w:rsidRPr="00A171FD">
        <w:rPr>
          <w:rFonts w:ascii="Times New Roman" w:hAnsi="Times New Roman" w:cs="Times New Roman"/>
        </w:rPr>
        <w:t>.</w:t>
      </w:r>
      <w:r w:rsidR="00A171FD" w:rsidRPr="00A171FD">
        <w:rPr>
          <w:rFonts w:ascii="Times New Roman" w:hAnsi="Times New Roman" w:cs="Times New Roman"/>
          <w:b/>
        </w:rPr>
        <w:t xml:space="preserve"> </w:t>
      </w:r>
      <w:r w:rsidR="00A171FD">
        <w:rPr>
          <w:rFonts w:ascii="Times New Roman" w:hAnsi="Times New Roman" w:cs="Times New Roman"/>
        </w:rPr>
        <w:t>/</w:t>
      </w:r>
      <w:r w:rsidR="00A171FD" w:rsidRPr="00A171FD">
        <w:rPr>
          <w:rFonts w:ascii="Times New Roman" w:hAnsi="Times New Roman" w:cs="Times New Roman"/>
          <w:i/>
        </w:rPr>
        <w:t>Изписва се цифром и словом. При различие между срока, изписан цифром и словом, за верен се приема срокът изписан словом.</w:t>
      </w:r>
    </w:p>
    <w:p w:rsidR="00A561EB" w:rsidRPr="00862238" w:rsidRDefault="00A171FD" w:rsidP="00A171FD">
      <w:pPr>
        <w:spacing w:after="0" w:line="240" w:lineRule="auto"/>
        <w:ind w:left="142" w:firstLine="2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>У</w:t>
      </w:r>
      <w:r w:rsidR="00A561EB" w:rsidRPr="00862238">
        <w:rPr>
          <w:rFonts w:ascii="Times New Roman" w:hAnsi="Times New Roman" w:cs="Times New Roman"/>
          <w:bCs/>
          <w:i/>
        </w:rPr>
        <w:t>частникът следва да посочи срок,</w:t>
      </w:r>
      <w:r w:rsidR="00862238">
        <w:rPr>
          <w:rFonts w:ascii="Times New Roman" w:hAnsi="Times New Roman" w:cs="Times New Roman"/>
          <w:bCs/>
          <w:i/>
        </w:rPr>
        <w:t xml:space="preserve"> не по-дълъг от</w:t>
      </w:r>
      <w:r w:rsidR="00A561EB" w:rsidRPr="00862238">
        <w:rPr>
          <w:rFonts w:ascii="Times New Roman" w:hAnsi="Times New Roman" w:cs="Times New Roman"/>
          <w:bCs/>
          <w:i/>
        </w:rPr>
        <w:t xml:space="preserve"> </w:t>
      </w:r>
      <w:r w:rsidR="00862238" w:rsidRPr="00862238">
        <w:rPr>
          <w:rFonts w:ascii="Times New Roman" w:hAnsi="Times New Roman" w:cs="Times New Roman"/>
          <w:b/>
          <w:i/>
        </w:rPr>
        <w:t>10 (десет) работни дни</w:t>
      </w:r>
      <w:r w:rsidR="00862238">
        <w:rPr>
          <w:rFonts w:ascii="Times New Roman" w:hAnsi="Times New Roman" w:cs="Times New Roman"/>
        </w:rPr>
        <w:t>,</w:t>
      </w:r>
      <w:r w:rsidR="00A561EB" w:rsidRPr="00862238">
        <w:rPr>
          <w:rFonts w:ascii="Times New Roman" w:hAnsi="Times New Roman" w:cs="Times New Roman"/>
          <w:i/>
        </w:rPr>
        <w:t xml:space="preserve"> считано от датата на получаване на заявката/</w:t>
      </w:r>
    </w:p>
    <w:p w:rsidR="00A561EB" w:rsidRPr="00862238" w:rsidRDefault="00A561EB" w:rsidP="0086223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862238" w:rsidRPr="00862238" w:rsidRDefault="00862238" w:rsidP="0086223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Cs w:val="24"/>
        </w:rPr>
      </w:pPr>
      <w:r w:rsidRPr="00862238">
        <w:rPr>
          <w:rFonts w:ascii="Times New Roman" w:hAnsi="Times New Roman" w:cs="Times New Roman"/>
          <w:b/>
          <w:sz w:val="24"/>
          <w:szCs w:val="24"/>
        </w:rPr>
        <w:t xml:space="preserve">СРОКЪТ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проектиране, изработка, </w:t>
      </w:r>
      <w:r w:rsidRPr="00862238">
        <w:rPr>
          <w:rFonts w:ascii="Times New Roman" w:hAnsi="Times New Roman" w:cs="Times New Roman"/>
          <w:b/>
          <w:sz w:val="24"/>
          <w:szCs w:val="24"/>
        </w:rPr>
        <w:t>доставка и монтаж</w:t>
      </w:r>
      <w:r w:rsidRPr="00862238">
        <w:rPr>
          <w:rFonts w:ascii="Times New Roman" w:hAnsi="Times New Roman" w:cs="Times New Roman"/>
          <w:sz w:val="24"/>
          <w:szCs w:val="24"/>
        </w:rPr>
        <w:t xml:space="preserve"> на видовете мебели, </w:t>
      </w:r>
      <w:r>
        <w:rPr>
          <w:rFonts w:ascii="Times New Roman" w:hAnsi="Times New Roman" w:cs="Times New Roman"/>
          <w:sz w:val="24"/>
          <w:szCs w:val="24"/>
        </w:rPr>
        <w:t xml:space="preserve">изработени от </w:t>
      </w:r>
      <w:r w:rsidRPr="00862238">
        <w:rPr>
          <w:rFonts w:ascii="Times New Roman" w:hAnsi="Times New Roman" w:cs="Times New Roman"/>
          <w:sz w:val="24"/>
          <w:szCs w:val="24"/>
        </w:rPr>
        <w:t xml:space="preserve">описани в </w:t>
      </w:r>
      <w:r>
        <w:rPr>
          <w:rFonts w:ascii="Times New Roman" w:hAnsi="Times New Roman" w:cs="Times New Roman"/>
          <w:sz w:val="24"/>
          <w:szCs w:val="24"/>
        </w:rPr>
        <w:t>таблица № 2 на техническите спецификации материали е:</w:t>
      </w:r>
    </w:p>
    <w:p w:rsidR="00886CE6" w:rsidRPr="00886CE6" w:rsidRDefault="00862238" w:rsidP="00862238">
      <w:pPr>
        <w:pStyle w:val="ListParagraph"/>
        <w:numPr>
          <w:ilvl w:val="1"/>
          <w:numId w:val="1"/>
        </w:numPr>
        <w:contextualSpacing/>
        <w:jc w:val="both"/>
        <w:rPr>
          <w:b/>
        </w:rPr>
      </w:pPr>
      <w:r w:rsidRPr="004D3936">
        <w:t xml:space="preserve">за проектиране, изработка, доставка и монтаж на </w:t>
      </w:r>
      <w:r w:rsidRPr="004D3936">
        <w:rPr>
          <w:b/>
        </w:rPr>
        <w:t>до 50 бр. мебели</w:t>
      </w:r>
      <w:r w:rsidRPr="004D3936">
        <w:t xml:space="preserve">, изработени от материалите, описани в таблица № 2 от Техническите спецификации </w:t>
      </w:r>
      <w:r>
        <w:t xml:space="preserve">е …………….. </w:t>
      </w:r>
    </w:p>
    <w:p w:rsidR="00886CE6" w:rsidRPr="00886CE6" w:rsidRDefault="00862238" w:rsidP="00886CE6">
      <w:pPr>
        <w:pStyle w:val="ListParagraph"/>
        <w:ind w:left="720"/>
        <w:contextualSpacing/>
        <w:jc w:val="both"/>
        <w:rPr>
          <w:b/>
        </w:rPr>
      </w:pPr>
      <w:r w:rsidRPr="00886CE6">
        <w:rPr>
          <w:b/>
        </w:rPr>
        <w:t>работни дни, считано от получ</w:t>
      </w:r>
      <w:r w:rsidR="00886CE6">
        <w:rPr>
          <w:b/>
        </w:rPr>
        <w:t>аване на заявка от Възложителя.</w:t>
      </w:r>
      <w:r w:rsidR="00A171FD">
        <w:rPr>
          <w:b/>
        </w:rPr>
        <w:t xml:space="preserve"> </w:t>
      </w:r>
      <w:r w:rsidR="00A171FD" w:rsidRPr="00A171FD">
        <w:rPr>
          <w:sz w:val="22"/>
          <w:szCs w:val="22"/>
        </w:rPr>
        <w:t>(</w:t>
      </w:r>
      <w:r w:rsidR="00A171FD" w:rsidRPr="00A171FD">
        <w:rPr>
          <w:i/>
          <w:sz w:val="22"/>
          <w:szCs w:val="22"/>
        </w:rPr>
        <w:t xml:space="preserve">Изписва се цифром и словом. </w:t>
      </w:r>
      <w:r w:rsidR="00A171FD" w:rsidRPr="00A171FD">
        <w:rPr>
          <w:rFonts w:eastAsiaTheme="minorHAnsi" w:cstheme="minorBidi"/>
          <w:i/>
          <w:sz w:val="22"/>
          <w:szCs w:val="22"/>
          <w:lang w:eastAsia="en-US"/>
        </w:rPr>
        <w:t>При различие между срока, изписан цифром и словом, за верен се приема срокът изписан словом.)</w:t>
      </w:r>
    </w:p>
    <w:p w:rsidR="00862238" w:rsidRPr="00862238" w:rsidRDefault="00862238" w:rsidP="00886CE6">
      <w:pPr>
        <w:pStyle w:val="ListParagraph"/>
        <w:ind w:left="720"/>
        <w:contextualSpacing/>
        <w:jc w:val="both"/>
      </w:pPr>
      <w:r w:rsidRPr="00862238">
        <w:rPr>
          <w:b/>
        </w:rPr>
        <w:t>/</w:t>
      </w:r>
      <w:r w:rsidR="00A171FD">
        <w:rPr>
          <w:bCs/>
          <w:i/>
        </w:rPr>
        <w:t>У</w:t>
      </w:r>
      <w:r w:rsidRPr="00862238">
        <w:rPr>
          <w:bCs/>
          <w:i/>
        </w:rPr>
        <w:t xml:space="preserve">частникът следва да посочи срок, не по-дълъг от </w:t>
      </w:r>
      <w:r>
        <w:rPr>
          <w:b/>
          <w:i/>
        </w:rPr>
        <w:t>15</w:t>
      </w:r>
      <w:r w:rsidRPr="00862238">
        <w:rPr>
          <w:b/>
          <w:i/>
        </w:rPr>
        <w:t xml:space="preserve"> (</w:t>
      </w:r>
      <w:r w:rsidR="00A171FD">
        <w:rPr>
          <w:b/>
          <w:i/>
        </w:rPr>
        <w:t>петна</w:t>
      </w:r>
      <w:r w:rsidRPr="00862238">
        <w:rPr>
          <w:b/>
          <w:i/>
        </w:rPr>
        <w:t>десет) работни дни</w:t>
      </w:r>
      <w:r w:rsidRPr="00862238">
        <w:t>,</w:t>
      </w:r>
      <w:r w:rsidRPr="00862238">
        <w:rPr>
          <w:i/>
        </w:rPr>
        <w:t xml:space="preserve"> считано от датата на получаване на заявката/.</w:t>
      </w:r>
    </w:p>
    <w:p w:rsidR="00A171FD" w:rsidRPr="00A171FD" w:rsidRDefault="00862238" w:rsidP="00862238">
      <w:pPr>
        <w:pStyle w:val="ListParagraph"/>
        <w:numPr>
          <w:ilvl w:val="1"/>
          <w:numId w:val="1"/>
        </w:numPr>
        <w:contextualSpacing/>
        <w:jc w:val="both"/>
      </w:pPr>
      <w:r w:rsidRPr="004D3936">
        <w:lastRenderedPageBreak/>
        <w:t xml:space="preserve">за проектиране, изработка, доставка и монтаж на </w:t>
      </w:r>
      <w:r w:rsidRPr="00862238">
        <w:rPr>
          <w:b/>
        </w:rPr>
        <w:t>до 100 бр. мебели</w:t>
      </w:r>
      <w:r w:rsidRPr="004D3936">
        <w:t xml:space="preserve">, изработени от материалите, описани в таблица № 2 от Техническите спецификации </w:t>
      </w:r>
      <w:r>
        <w:t>е ………………….</w:t>
      </w:r>
      <w:r w:rsidR="00886CE6">
        <w:t xml:space="preserve"> </w:t>
      </w:r>
      <w:r>
        <w:t>работни дни, считано от получаване на заявка от Възложителя.</w:t>
      </w:r>
      <w:r w:rsidR="00A171FD" w:rsidRPr="00A171FD">
        <w:rPr>
          <w:sz w:val="22"/>
          <w:szCs w:val="22"/>
        </w:rPr>
        <w:t xml:space="preserve"> .</w:t>
      </w:r>
      <w:r w:rsidR="00A171FD" w:rsidRPr="00A171FD">
        <w:rPr>
          <w:b/>
          <w:sz w:val="22"/>
          <w:szCs w:val="22"/>
        </w:rPr>
        <w:t xml:space="preserve"> </w:t>
      </w:r>
      <w:r w:rsidR="00A171FD">
        <w:rPr>
          <w:sz w:val="22"/>
          <w:szCs w:val="22"/>
        </w:rPr>
        <w:t>/</w:t>
      </w:r>
      <w:r w:rsidR="00A171FD" w:rsidRPr="00A171FD">
        <w:rPr>
          <w:i/>
          <w:sz w:val="22"/>
          <w:szCs w:val="22"/>
        </w:rPr>
        <w:t xml:space="preserve">Изписва се цифром и словом. </w:t>
      </w:r>
      <w:r w:rsidR="00A171FD" w:rsidRPr="00A171FD">
        <w:rPr>
          <w:rFonts w:eastAsiaTheme="minorHAnsi" w:cstheme="minorBidi"/>
          <w:i/>
          <w:sz w:val="22"/>
          <w:szCs w:val="22"/>
          <w:lang w:eastAsia="en-US"/>
        </w:rPr>
        <w:t>При различие между срока, изписан цифром и словом, за верен се приема срокът изписан словом.</w:t>
      </w:r>
    </w:p>
    <w:p w:rsidR="00862238" w:rsidRPr="00862238" w:rsidRDefault="00A171FD" w:rsidP="00A171FD">
      <w:pPr>
        <w:pStyle w:val="ListParagraph"/>
        <w:ind w:left="720" w:firstLine="696"/>
        <w:contextualSpacing/>
        <w:jc w:val="both"/>
      </w:pPr>
      <w:r>
        <w:t>У</w:t>
      </w:r>
      <w:r w:rsidR="00862238" w:rsidRPr="00862238">
        <w:rPr>
          <w:bCs/>
          <w:i/>
        </w:rPr>
        <w:t xml:space="preserve">частникът следва да посочи срок, не по-дълъг от </w:t>
      </w:r>
      <w:r w:rsidR="00862238">
        <w:rPr>
          <w:b/>
          <w:i/>
        </w:rPr>
        <w:t>25</w:t>
      </w:r>
      <w:r w:rsidR="00862238" w:rsidRPr="00862238">
        <w:rPr>
          <w:b/>
          <w:i/>
        </w:rPr>
        <w:t xml:space="preserve"> (</w:t>
      </w:r>
      <w:r w:rsidR="00862238">
        <w:rPr>
          <w:b/>
          <w:i/>
        </w:rPr>
        <w:t>два</w:t>
      </w:r>
      <w:r w:rsidR="00862238" w:rsidRPr="00862238">
        <w:rPr>
          <w:b/>
          <w:i/>
        </w:rPr>
        <w:t>десет</w:t>
      </w:r>
      <w:r w:rsidR="00862238">
        <w:rPr>
          <w:b/>
          <w:i/>
        </w:rPr>
        <w:t xml:space="preserve"> и пет</w:t>
      </w:r>
      <w:r w:rsidR="00862238" w:rsidRPr="00862238">
        <w:rPr>
          <w:b/>
          <w:i/>
        </w:rPr>
        <w:t>) работни дни</w:t>
      </w:r>
      <w:r w:rsidR="00862238" w:rsidRPr="00862238">
        <w:t>,</w:t>
      </w:r>
      <w:r w:rsidR="00862238" w:rsidRPr="00862238">
        <w:rPr>
          <w:i/>
        </w:rPr>
        <w:t xml:space="preserve"> считано от датата на получаване на заявката/.</w:t>
      </w:r>
    </w:p>
    <w:p w:rsidR="00886CE6" w:rsidRDefault="00862238" w:rsidP="00886CE6">
      <w:pPr>
        <w:pStyle w:val="ListParagraph"/>
        <w:numPr>
          <w:ilvl w:val="1"/>
          <w:numId w:val="1"/>
        </w:numPr>
        <w:contextualSpacing/>
        <w:jc w:val="both"/>
        <w:rPr>
          <w:b/>
        </w:rPr>
      </w:pPr>
      <w:r w:rsidRPr="004D3936">
        <w:t xml:space="preserve">за проектиране, изработка, доставка и монтаж на </w:t>
      </w:r>
      <w:r w:rsidRPr="00862238">
        <w:rPr>
          <w:b/>
        </w:rPr>
        <w:t>до 200 бр. мебели</w:t>
      </w:r>
      <w:r w:rsidRPr="004D3936">
        <w:t xml:space="preserve">, изработени от материалите, описани в таблица № 2 от Техническите спецификации </w:t>
      </w:r>
      <w:r>
        <w:t>е</w:t>
      </w:r>
      <w:r>
        <w:rPr>
          <w:b/>
        </w:rPr>
        <w:t xml:space="preserve">……………… </w:t>
      </w:r>
    </w:p>
    <w:p w:rsidR="00886CE6" w:rsidRPr="00886CE6" w:rsidRDefault="00862238" w:rsidP="00886CE6">
      <w:pPr>
        <w:pStyle w:val="ListParagraph"/>
        <w:ind w:left="720"/>
        <w:contextualSpacing/>
        <w:jc w:val="both"/>
        <w:rPr>
          <w:b/>
        </w:rPr>
      </w:pPr>
      <w:r w:rsidRPr="00886CE6">
        <w:rPr>
          <w:b/>
        </w:rPr>
        <w:t>рабо</w:t>
      </w:r>
      <w:r w:rsidR="00886CE6" w:rsidRPr="00886CE6">
        <w:rPr>
          <w:b/>
        </w:rPr>
        <w:t>т</w:t>
      </w:r>
      <w:r w:rsidRPr="00886CE6">
        <w:rPr>
          <w:b/>
        </w:rPr>
        <w:t xml:space="preserve">ни дни </w:t>
      </w:r>
      <w:r w:rsidR="00886CE6" w:rsidRPr="00886CE6">
        <w:rPr>
          <w:b/>
        </w:rPr>
        <w:t>от получаване на заявка от Възложителя.</w:t>
      </w:r>
      <w:r w:rsidR="00A171FD">
        <w:rPr>
          <w:b/>
        </w:rPr>
        <w:t xml:space="preserve"> </w:t>
      </w:r>
      <w:r w:rsidR="00A171FD" w:rsidRPr="00A171FD">
        <w:rPr>
          <w:sz w:val="22"/>
          <w:szCs w:val="22"/>
        </w:rPr>
        <w:t>.</w:t>
      </w:r>
      <w:r w:rsidR="00A171FD">
        <w:rPr>
          <w:b/>
          <w:sz w:val="22"/>
          <w:szCs w:val="22"/>
        </w:rPr>
        <w:t>/</w:t>
      </w:r>
      <w:r w:rsidR="00A171FD" w:rsidRPr="00A171FD">
        <w:rPr>
          <w:i/>
          <w:sz w:val="22"/>
          <w:szCs w:val="22"/>
        </w:rPr>
        <w:t xml:space="preserve">Изписва се цифром и словом. </w:t>
      </w:r>
      <w:r w:rsidR="00A171FD" w:rsidRPr="00A171FD">
        <w:rPr>
          <w:rFonts w:eastAsiaTheme="minorHAnsi" w:cstheme="minorBidi"/>
          <w:i/>
          <w:sz w:val="22"/>
          <w:szCs w:val="22"/>
          <w:lang w:eastAsia="en-US"/>
        </w:rPr>
        <w:t>При различие между срока, изписан цифром и словом, за верен се приема срокът изписан словом.</w:t>
      </w:r>
    </w:p>
    <w:p w:rsidR="00862238" w:rsidRPr="00862238" w:rsidRDefault="00A171FD" w:rsidP="00A171FD">
      <w:pPr>
        <w:pStyle w:val="ListParagraph"/>
        <w:ind w:left="720" w:firstLine="696"/>
        <w:contextualSpacing/>
        <w:jc w:val="both"/>
      </w:pPr>
      <w:r w:rsidRPr="00A171FD">
        <w:t>У</w:t>
      </w:r>
      <w:r w:rsidR="00862238" w:rsidRPr="00862238">
        <w:rPr>
          <w:bCs/>
          <w:i/>
        </w:rPr>
        <w:t xml:space="preserve">частникът следва да посочи срок, не по-дълъг от </w:t>
      </w:r>
      <w:r w:rsidR="00862238">
        <w:rPr>
          <w:b/>
          <w:i/>
        </w:rPr>
        <w:t>30</w:t>
      </w:r>
      <w:r w:rsidR="00862238" w:rsidRPr="00862238">
        <w:rPr>
          <w:b/>
          <w:i/>
        </w:rPr>
        <w:t xml:space="preserve"> (</w:t>
      </w:r>
      <w:r w:rsidR="00862238">
        <w:rPr>
          <w:b/>
          <w:i/>
        </w:rPr>
        <w:t>тридесет</w:t>
      </w:r>
      <w:r w:rsidR="00862238" w:rsidRPr="00862238">
        <w:rPr>
          <w:b/>
          <w:i/>
        </w:rPr>
        <w:t>) работни дни</w:t>
      </w:r>
      <w:r w:rsidR="00862238" w:rsidRPr="00862238">
        <w:t>,</w:t>
      </w:r>
      <w:r w:rsidR="00862238" w:rsidRPr="00862238">
        <w:rPr>
          <w:i/>
        </w:rPr>
        <w:t xml:space="preserve"> считано от датата на получаване на заявката/.</w:t>
      </w:r>
    </w:p>
    <w:p w:rsidR="00862238" w:rsidRPr="00862238" w:rsidRDefault="00862238" w:rsidP="00F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171FD" w:rsidRPr="00A171FD" w:rsidRDefault="00A561EB" w:rsidP="00A171FD">
      <w:pPr>
        <w:pStyle w:val="ListParagraph"/>
        <w:numPr>
          <w:ilvl w:val="0"/>
          <w:numId w:val="1"/>
        </w:numPr>
        <w:rPr>
          <w:rFonts w:eastAsiaTheme="minorHAnsi" w:cstheme="minorBidi"/>
          <w:sz w:val="22"/>
          <w:szCs w:val="22"/>
          <w:lang w:eastAsia="en-US"/>
        </w:rPr>
      </w:pPr>
      <w:r w:rsidRPr="00A171FD">
        <w:rPr>
          <w:b/>
        </w:rPr>
        <w:t>СРОКЪТ за гаранционна поддръжка на мебелите е……………………...</w:t>
      </w:r>
      <w:r w:rsidR="00A171FD" w:rsidRPr="00A171FD">
        <w:t xml:space="preserve"> </w:t>
      </w:r>
      <w:r w:rsidR="00A171FD" w:rsidRPr="00A171FD">
        <w:rPr>
          <w:bCs/>
          <w:i/>
        </w:rPr>
        <w:t xml:space="preserve"> </w:t>
      </w:r>
      <w:r w:rsidR="00A171FD" w:rsidRPr="00A171FD">
        <w:t xml:space="preserve">месеца, считано от датата на подписване на </w:t>
      </w:r>
      <w:proofErr w:type="spellStart"/>
      <w:r w:rsidR="00A171FD">
        <w:t>приемо</w:t>
      </w:r>
      <w:proofErr w:type="spellEnd"/>
      <w:r w:rsidR="00A171FD">
        <w:t xml:space="preserve"> </w:t>
      </w:r>
      <w:r w:rsidR="00A171FD" w:rsidRPr="00A171FD">
        <w:t>предавателния протокол за доставка и монтиране на мебелите</w:t>
      </w:r>
      <w:r w:rsidR="00A171FD" w:rsidRPr="00A171FD">
        <w:rPr>
          <w:sz w:val="22"/>
          <w:szCs w:val="22"/>
        </w:rPr>
        <w:t>.</w:t>
      </w:r>
      <w:r w:rsidR="00886CE6" w:rsidRPr="00A171FD">
        <w:rPr>
          <w:b/>
          <w:sz w:val="22"/>
          <w:szCs w:val="22"/>
        </w:rPr>
        <w:t xml:space="preserve"> </w:t>
      </w:r>
      <w:r w:rsidR="00A171FD">
        <w:rPr>
          <w:sz w:val="22"/>
          <w:szCs w:val="22"/>
        </w:rPr>
        <w:t>/</w:t>
      </w:r>
      <w:r w:rsidR="00A171FD" w:rsidRPr="00A171FD">
        <w:rPr>
          <w:i/>
          <w:sz w:val="22"/>
          <w:szCs w:val="22"/>
        </w:rPr>
        <w:t>И</w:t>
      </w:r>
      <w:r w:rsidR="00886CE6" w:rsidRPr="00A171FD">
        <w:rPr>
          <w:i/>
          <w:sz w:val="22"/>
          <w:szCs w:val="22"/>
        </w:rPr>
        <w:t>зписва се цифром и словом</w:t>
      </w:r>
      <w:r w:rsidR="00A171FD" w:rsidRPr="00A171FD">
        <w:rPr>
          <w:i/>
          <w:sz w:val="22"/>
          <w:szCs w:val="22"/>
        </w:rPr>
        <w:t xml:space="preserve">. </w:t>
      </w:r>
      <w:r w:rsidR="00A171FD" w:rsidRPr="00A171FD">
        <w:rPr>
          <w:rFonts w:eastAsiaTheme="minorHAnsi" w:cstheme="minorBidi"/>
          <w:i/>
          <w:sz w:val="22"/>
          <w:szCs w:val="22"/>
          <w:lang w:eastAsia="en-US"/>
        </w:rPr>
        <w:t>При различие между срока, изписан цифром и словом, за верен се приема срокът изписан словом.</w:t>
      </w:r>
    </w:p>
    <w:p w:rsidR="00A561EB" w:rsidRPr="00A171FD" w:rsidRDefault="00A171FD" w:rsidP="00A1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A561EB" w:rsidRPr="00A171FD">
        <w:rPr>
          <w:rFonts w:ascii="Times New Roman" w:hAnsi="Times New Roman" w:cs="Times New Roman"/>
          <w:i/>
        </w:rPr>
        <w:t>Предложеният от участника гаранционен срок</w:t>
      </w:r>
      <w:r w:rsidR="009B75CC" w:rsidRPr="00A171FD">
        <w:rPr>
          <w:rFonts w:ascii="Times New Roman" w:hAnsi="Times New Roman" w:cs="Times New Roman"/>
          <w:i/>
        </w:rPr>
        <w:t xml:space="preserve"> не може да бъде по-кратък от 24</w:t>
      </w:r>
      <w:r w:rsidR="00A561EB" w:rsidRPr="00A171FD">
        <w:rPr>
          <w:rFonts w:ascii="Times New Roman" w:hAnsi="Times New Roman" w:cs="Times New Roman"/>
          <w:i/>
        </w:rPr>
        <w:t xml:space="preserve"> месеца и по-дълъг от 60 месеца, считано от датата на подписване на приемо-предавателен протокол за доставка и монтаж.Участникът посочва </w:t>
      </w:r>
      <w:r w:rsidR="009B75CC" w:rsidRPr="00A171FD">
        <w:rPr>
          <w:rFonts w:ascii="Times New Roman" w:hAnsi="Times New Roman" w:cs="Times New Roman"/>
          <w:i/>
        </w:rPr>
        <w:t xml:space="preserve">гаранционен срок </w:t>
      </w:r>
      <w:r w:rsidR="00291A49">
        <w:rPr>
          <w:rFonts w:ascii="Times New Roman" w:hAnsi="Times New Roman" w:cs="Times New Roman"/>
          <w:i/>
        </w:rPr>
        <w:t xml:space="preserve">общо </w:t>
      </w:r>
      <w:r w:rsidR="009B75CC" w:rsidRPr="00A171FD">
        <w:rPr>
          <w:rFonts w:ascii="Times New Roman" w:hAnsi="Times New Roman" w:cs="Times New Roman"/>
          <w:i/>
        </w:rPr>
        <w:t xml:space="preserve">за </w:t>
      </w:r>
      <w:r w:rsidR="00A561EB" w:rsidRPr="00A171FD">
        <w:rPr>
          <w:rFonts w:ascii="Times New Roman" w:hAnsi="Times New Roman" w:cs="Times New Roman"/>
          <w:i/>
        </w:rPr>
        <w:t>всички проектирани, изработени, доставени и монтирани от него мебели по договорите, сключени по реда на чл. 93б, ла. 1</w:t>
      </w:r>
      <w:r w:rsidR="00291A49">
        <w:rPr>
          <w:rFonts w:ascii="Times New Roman" w:hAnsi="Times New Roman" w:cs="Times New Roman"/>
          <w:i/>
        </w:rPr>
        <w:t>,</w:t>
      </w:r>
      <w:r w:rsidR="00C16C13">
        <w:rPr>
          <w:rFonts w:ascii="Times New Roman" w:hAnsi="Times New Roman" w:cs="Times New Roman"/>
          <w:i/>
        </w:rPr>
        <w:t xml:space="preserve"> </w:t>
      </w:r>
      <w:r w:rsidR="00291A49">
        <w:rPr>
          <w:rFonts w:ascii="Times New Roman" w:hAnsi="Times New Roman" w:cs="Times New Roman"/>
          <w:i/>
        </w:rPr>
        <w:t>ал. 2 и ал. 3</w:t>
      </w:r>
      <w:r w:rsidR="00A561EB" w:rsidRPr="00A171FD">
        <w:rPr>
          <w:rFonts w:ascii="Times New Roman" w:hAnsi="Times New Roman" w:cs="Times New Roman"/>
          <w:i/>
        </w:rPr>
        <w:t xml:space="preserve"> от ЗОП./</w:t>
      </w:r>
    </w:p>
    <w:p w:rsidR="00A561EB" w:rsidRPr="009D20E0" w:rsidRDefault="00A561EB" w:rsidP="00A5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szCs w:val="24"/>
        </w:rPr>
      </w:pPr>
    </w:p>
    <w:p w:rsidR="00A2013D" w:rsidRDefault="00A2013D" w:rsidP="00A2013D">
      <w:pPr>
        <w:numPr>
          <w:ilvl w:val="0"/>
          <w:numId w:val="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Предлаганият от нас процент търговска отстъпка </w:t>
      </w:r>
      <w:r w:rsidRPr="00A2013D">
        <w:rPr>
          <w:rFonts w:ascii="Times New Roman" w:hAnsi="Times New Roman" w:cs="Times New Roman"/>
          <w:sz w:val="24"/>
          <w:szCs w:val="24"/>
        </w:rPr>
        <w:t xml:space="preserve">от официално обявените 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Pr="00A2013D">
        <w:rPr>
          <w:rFonts w:ascii="Times New Roman" w:hAnsi="Times New Roman" w:cs="Times New Roman"/>
          <w:sz w:val="24"/>
          <w:szCs w:val="24"/>
        </w:rPr>
        <w:t>цени в интернет сайт, каталог, магазин, складова база и други</w:t>
      </w:r>
      <w:r>
        <w:rPr>
          <w:rFonts w:ascii="Times New Roman" w:hAnsi="Times New Roman" w:cs="Times New Roman"/>
          <w:sz w:val="24"/>
          <w:szCs w:val="24"/>
        </w:rPr>
        <w:t xml:space="preserve"> е ………………процента. </w:t>
      </w:r>
      <w:r w:rsidRPr="00A2013D">
        <w:rPr>
          <w:rFonts w:ascii="Times New Roman" w:hAnsi="Times New Roman" w:cs="Times New Roman"/>
          <w:i/>
        </w:rPr>
        <w:t xml:space="preserve">Участниците посочват </w:t>
      </w:r>
      <w:r w:rsidR="0040190D">
        <w:rPr>
          <w:rFonts w:ascii="Times New Roman" w:hAnsi="Times New Roman" w:cs="Times New Roman"/>
          <w:i/>
        </w:rPr>
        <w:t xml:space="preserve">общ процент отстъпка </w:t>
      </w:r>
      <w:r w:rsidRPr="00A2013D">
        <w:rPr>
          <w:rFonts w:ascii="Times New Roman" w:hAnsi="Times New Roman" w:cs="Times New Roman"/>
          <w:i/>
        </w:rPr>
        <w:t>за всички предлагани от него мебели в интернет сайт, каталог, магазин, складова база и други.</w:t>
      </w:r>
    </w:p>
    <w:p w:rsidR="00A2013D" w:rsidRDefault="00A2013D" w:rsidP="00A2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1EB" w:rsidRPr="00BB62C2" w:rsidRDefault="00A561EB" w:rsidP="00A2013D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При изпълнение на поръчката се задължаваме:</w:t>
      </w:r>
    </w:p>
    <w:p w:rsidR="00A561EB" w:rsidRPr="00BB62C2" w:rsidRDefault="00A561EB" w:rsidP="00A561E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да изпълняваме задълженията си в съответствие с изискванията, заложени в настоящата документация и Техническите спецификации.</w:t>
      </w:r>
    </w:p>
    <w:p w:rsidR="00A561EB" w:rsidRPr="00BB62C2" w:rsidRDefault="00A561EB" w:rsidP="00A561E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да осигурим квалифициран персонал, който да проектира, изработва, доставя и монтира мебели по предмета на поръчката;</w:t>
      </w:r>
    </w:p>
    <w:p w:rsidR="00A561EB" w:rsidRPr="00BB62C2" w:rsidRDefault="00A561EB" w:rsidP="00A561E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да доставяме мебели с доказан произход, придружени със сертификат за произход и качество (където е приложимо) и коректно издаден търговски документ, който да посочва еднозначно и изчерпателно вида на доставените мебели, количество, партиден номер и др.;</w:t>
      </w:r>
    </w:p>
    <w:p w:rsidR="00A561EB" w:rsidRPr="00BB62C2" w:rsidRDefault="00A561EB" w:rsidP="00A561E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да осигурим безплатно документация на български език от производителите (където е приложимо), придружаваща съответните мебели (сертификати, листове, инструкции за безопасна употреба и/или друг вид документи);</w:t>
      </w:r>
    </w:p>
    <w:p w:rsidR="00A561EB" w:rsidRPr="00BB62C2" w:rsidRDefault="00A561EB" w:rsidP="00A561E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 xml:space="preserve">да приемаме и изпълняваме заявки за доставка и монтаж на МЕБЕЛИ по предмета на поръчката в работни дни (от 09:00 до 18:00 ч)  на </w:t>
      </w:r>
      <w:r w:rsidRPr="00BB62C2">
        <w:rPr>
          <w:rFonts w:ascii="Times New Roman" w:hAnsi="Times New Roman" w:cs="Times New Roman"/>
          <w:b/>
          <w:sz w:val="24"/>
          <w:szCs w:val="24"/>
        </w:rPr>
        <w:t>тел/факс</w:t>
      </w:r>
      <w:r w:rsidRPr="00BB62C2">
        <w:rPr>
          <w:rFonts w:ascii="Times New Roman" w:hAnsi="Times New Roman" w:cs="Times New Roman"/>
          <w:sz w:val="24"/>
          <w:szCs w:val="24"/>
        </w:rPr>
        <w:t>……………………………;</w:t>
      </w:r>
    </w:p>
    <w:p w:rsidR="00A561EB" w:rsidRPr="00BB62C2" w:rsidRDefault="00A561EB" w:rsidP="00A561E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да доставяме мебели във фабрична опаковка (където е приложимо), предпазвайки ги от външни въздействия по време на транспортиране и съхранение на склад. При доставка на мебели се задължаваме да дадем указания за правилното им съхранение и експлоатация;</w:t>
      </w:r>
    </w:p>
    <w:p w:rsidR="00A561EB" w:rsidRPr="00BB62C2" w:rsidRDefault="00A561EB" w:rsidP="00A561E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да доставяме мебели, които са със здрава опаковка с етикети на български език, съдържащи информация за вида на изделието, производителя и качеството;</w:t>
      </w:r>
    </w:p>
    <w:p w:rsidR="00A561EB" w:rsidRPr="00BB62C2" w:rsidRDefault="00A561EB" w:rsidP="00A561E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доставяме мебели, които са безопасни, годни за употреба и неувреждащи здравето на хората;</w:t>
      </w:r>
    </w:p>
    <w:p w:rsidR="00A561EB" w:rsidRPr="00BB62C2" w:rsidRDefault="00A561EB" w:rsidP="00A561E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lastRenderedPageBreak/>
        <w:t>Доставката на мебелите ще обхваща всички дейности по изпълнение на поръчката - товарене, разтоварване, транспортиране и др. съпътстващи дейности франко сградите на Университета в гр.София и страната и всички разходи по изпълнение на поръчката до местата на изпълнение, в т.ч. транспортни разходи, такси, мита, застраховки, спомагателни материали и др.;</w:t>
      </w:r>
    </w:p>
    <w:p w:rsidR="00A561EB" w:rsidRPr="00BB62C2" w:rsidRDefault="00A561EB" w:rsidP="00A561E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по наша професионална преценка да предлагаме разрешения за всички условия и пунктове, които не са изрично посочени в Техническите спецификации;</w:t>
      </w:r>
    </w:p>
    <w:p w:rsidR="00A561EB" w:rsidRPr="00BB62C2" w:rsidRDefault="00A561EB" w:rsidP="00A561E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Производствени дефекти на мебелите ще бъдат възстановени за сметка на Изпълнителя. Възложителят има право да не приема  мебели с лошо качество и Определеният изпълнител е длъжен да ги подмени с качествени такива;</w:t>
      </w:r>
    </w:p>
    <w:p w:rsidR="00A561EB" w:rsidRPr="00BB62C2" w:rsidRDefault="00A561EB" w:rsidP="00A561E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Да проектираме, изработваме, доставяме и монтираме мебели, които:</w:t>
      </w:r>
    </w:p>
    <w:p w:rsidR="00A561EB" w:rsidRPr="00BB62C2" w:rsidRDefault="00A561EB" w:rsidP="00A561E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са нови и неупотребявани;</w:t>
      </w:r>
    </w:p>
    <w:p w:rsidR="00A561EB" w:rsidRPr="00BB62C2" w:rsidRDefault="00A561EB" w:rsidP="00A561E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са произведени от качествени материали, осигуряващи нормална и безпроблемна експлоатация за периода на ползването им;</w:t>
      </w:r>
    </w:p>
    <w:p w:rsidR="00A561EB" w:rsidRPr="00BB62C2" w:rsidRDefault="00A561EB" w:rsidP="00A561E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са безопасни, удобни за ползване, функционални, ергономични и с добър съвременен дизайн;</w:t>
      </w:r>
    </w:p>
    <w:p w:rsidR="00A561EB" w:rsidRPr="00BB62C2" w:rsidRDefault="00A561EB" w:rsidP="00A561E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могат да бъдат нивелирани, за да се компенсират неравности по пода и стените на помещенията, в които се монтират;</w:t>
      </w:r>
    </w:p>
    <w:p w:rsidR="00A561EB" w:rsidRPr="00BB62C2" w:rsidRDefault="00A561EB" w:rsidP="00A561E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са без видими присъединителни елементи;</w:t>
      </w:r>
    </w:p>
    <w:p w:rsidR="00A561EB" w:rsidRPr="00BB62C2" w:rsidRDefault="00A561EB" w:rsidP="00A561E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не съдържат вредни за човешкия организъм съставки;</w:t>
      </w:r>
    </w:p>
    <w:p w:rsidR="00A561EB" w:rsidRPr="00BB62C2" w:rsidRDefault="00A561EB" w:rsidP="00A561E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iCs/>
          <w:sz w:val="24"/>
          <w:szCs w:val="24"/>
        </w:rPr>
        <w:t>са екологично чисти, не съдържат смоли и други органични съединения;</w:t>
      </w:r>
    </w:p>
    <w:p w:rsidR="00A561EB" w:rsidRPr="00BB62C2" w:rsidRDefault="00A561EB" w:rsidP="00A561E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не променят цвета си от пряка слънчева светлина, с възможност да бъдат обслужвани и почиствани лесно;</w:t>
      </w:r>
    </w:p>
    <w:p w:rsidR="00A561EB" w:rsidRPr="00BB62C2" w:rsidRDefault="00A561EB" w:rsidP="00A561E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са устойчиви на механични въздействия; влагоустойчиви, термоустойчиви и устойчиви на химични въздействия в нормалните граници за подобен тип мебелировка</w:t>
      </w:r>
    </w:p>
    <w:p w:rsidR="00A561EB" w:rsidRPr="00BB62C2" w:rsidRDefault="00A561EB" w:rsidP="00A561E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отделните елементи на мебелите, съставните им части и материалите, от които са направени:</w:t>
      </w:r>
    </w:p>
    <w:p w:rsidR="00A561EB" w:rsidRPr="00BB62C2" w:rsidRDefault="00A561EB" w:rsidP="00A561EB">
      <w:pPr>
        <w:numPr>
          <w:ilvl w:val="0"/>
          <w:numId w:val="5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са с високо качество и съответстват на действащите технически норми;</w:t>
      </w:r>
    </w:p>
    <w:p w:rsidR="00A561EB" w:rsidRPr="00BB62C2" w:rsidRDefault="00A561EB" w:rsidP="00A561EB">
      <w:pPr>
        <w:numPr>
          <w:ilvl w:val="0"/>
          <w:numId w:val="5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хармонират помежду си, създават единен интериор в съвременен стил, както и съответстват на функционалното предназначение на съответните места, за които ще бъдат предназначени.</w:t>
      </w:r>
    </w:p>
    <w:p w:rsidR="00A561EB" w:rsidRPr="00BB62C2" w:rsidRDefault="00A561EB" w:rsidP="00A561EB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при включване на метални елементи в конструкциите, както и за мебелите изцяло изработени от метал, да с покритие за надеждна защита от корозия и да създават стабилност на мебелите при експлоатация;</w:t>
      </w:r>
    </w:p>
    <w:p w:rsidR="00A561EB" w:rsidRPr="00BB62C2" w:rsidRDefault="00A561EB" w:rsidP="00A561EB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мебелите с големи размери да могат да се разглобяват и сглобяват многократно, без загуба на качествата им.</w:t>
      </w:r>
    </w:p>
    <w:p w:rsidR="00A561EB" w:rsidRPr="00BB62C2" w:rsidRDefault="00A561EB" w:rsidP="00A561EB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всички механизми като водачи на чекмеджета, панти, заключващи системи, пружини и др. да осигуряват многогодишна безпроблемна работа;</w:t>
      </w:r>
    </w:p>
    <w:p w:rsidR="00A561EB" w:rsidRPr="00BB62C2" w:rsidRDefault="00A561EB" w:rsidP="00A561EB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при конструкцията на отделните видове мебели да се използва съвременен обков и усилени сглобки за осигуряване на по-голяма естетичност и надеждност на изделията:</w:t>
      </w:r>
    </w:p>
    <w:p w:rsidR="00A561EB" w:rsidRPr="00BB62C2" w:rsidRDefault="00A561EB" w:rsidP="00A561EB">
      <w:pPr>
        <w:numPr>
          <w:ilvl w:val="0"/>
          <w:numId w:val="7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пантите да са здрави, позволяващи многократно ежедневно отваряне и затваряне;</w:t>
      </w:r>
    </w:p>
    <w:p w:rsidR="00A561EB" w:rsidRPr="00BB62C2" w:rsidRDefault="00A561EB" w:rsidP="00A561EB">
      <w:pPr>
        <w:numPr>
          <w:ilvl w:val="0"/>
          <w:numId w:val="7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вратите на шкафовете и гардеробите да се затварят плътно, без видими отклонения и деформации от правилното положение.</w:t>
      </w:r>
    </w:p>
    <w:p w:rsidR="00A561EB" w:rsidRPr="00BB62C2" w:rsidRDefault="00A561EB" w:rsidP="00A561EB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се придържат към размерите, които са посочени, тъй като те са съобразени с конкретните помещения, в които ще бъдат монтирани;</w:t>
      </w:r>
    </w:p>
    <w:p w:rsidR="00BB62C2" w:rsidRPr="00BB62C2" w:rsidRDefault="00A561EB" w:rsidP="00BB62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 xml:space="preserve">. </w:t>
      </w:r>
      <w:r w:rsidR="00BB62C2">
        <w:rPr>
          <w:rFonts w:ascii="Times New Roman" w:hAnsi="Times New Roman" w:cs="Times New Roman"/>
          <w:sz w:val="24"/>
          <w:szCs w:val="24"/>
        </w:rPr>
        <w:t>В случай на поискване от страна на възложителя по реда на чл. 93б,</w:t>
      </w:r>
      <w:r w:rsidR="009B75CC">
        <w:rPr>
          <w:rFonts w:ascii="Times New Roman" w:hAnsi="Times New Roman" w:cs="Times New Roman"/>
          <w:sz w:val="24"/>
          <w:szCs w:val="24"/>
        </w:rPr>
        <w:t xml:space="preserve"> </w:t>
      </w:r>
      <w:r w:rsidR="00BB62C2">
        <w:rPr>
          <w:rFonts w:ascii="Times New Roman" w:hAnsi="Times New Roman" w:cs="Times New Roman"/>
          <w:sz w:val="24"/>
          <w:szCs w:val="24"/>
        </w:rPr>
        <w:t>ал. 3 от ЗОП д</w:t>
      </w:r>
      <w:r w:rsidR="00BB62C2" w:rsidRPr="00BB62C2">
        <w:rPr>
          <w:rFonts w:ascii="Times New Roman" w:hAnsi="Times New Roman" w:cs="Times New Roman"/>
          <w:sz w:val="24"/>
          <w:szCs w:val="24"/>
        </w:rPr>
        <w:t xml:space="preserve">а </w:t>
      </w:r>
      <w:r w:rsidR="00BB62C2">
        <w:rPr>
          <w:rFonts w:ascii="Times New Roman" w:hAnsi="Times New Roman" w:cs="Times New Roman"/>
          <w:sz w:val="24"/>
          <w:szCs w:val="24"/>
        </w:rPr>
        <w:t>извършваме</w:t>
      </w:r>
      <w:r w:rsidR="00BB62C2" w:rsidRPr="00BB62C2">
        <w:rPr>
          <w:rFonts w:ascii="Times New Roman" w:hAnsi="Times New Roman" w:cs="Times New Roman"/>
          <w:sz w:val="24"/>
          <w:szCs w:val="24"/>
        </w:rPr>
        <w:t xml:space="preserve"> проектиране и предст</w:t>
      </w:r>
      <w:r w:rsidR="00BB62C2">
        <w:rPr>
          <w:rFonts w:ascii="Times New Roman" w:hAnsi="Times New Roman" w:cs="Times New Roman"/>
          <w:sz w:val="24"/>
          <w:szCs w:val="24"/>
        </w:rPr>
        <w:t>авяне на мебели и помещения, придружени с</w:t>
      </w:r>
      <w:r w:rsidR="00BB62C2" w:rsidRPr="00BB62C2">
        <w:rPr>
          <w:rFonts w:ascii="Times New Roman" w:hAnsi="Times New Roman" w:cs="Times New Roman"/>
          <w:sz w:val="24"/>
          <w:szCs w:val="24"/>
        </w:rPr>
        <w:t xml:space="preserve"> обосновка за избор на обемно-пространствено разполож</w:t>
      </w:r>
      <w:r w:rsidR="00BB62C2">
        <w:rPr>
          <w:rFonts w:ascii="Times New Roman" w:hAnsi="Times New Roman" w:cs="Times New Roman"/>
          <w:sz w:val="24"/>
          <w:szCs w:val="24"/>
        </w:rPr>
        <w:t xml:space="preserve">ение (композиция) за изпълнение </w:t>
      </w:r>
      <w:r w:rsidR="00BB62C2" w:rsidRPr="00BB62C2">
        <w:rPr>
          <w:rFonts w:ascii="Times New Roman" w:hAnsi="Times New Roman" w:cs="Times New Roman"/>
          <w:sz w:val="24"/>
          <w:szCs w:val="24"/>
        </w:rPr>
        <w:t>по следната структура:</w:t>
      </w:r>
    </w:p>
    <w:p w:rsidR="00BB62C2" w:rsidRDefault="00BB62C2" w:rsidP="005738D7">
      <w:pPr>
        <w:pStyle w:val="ListParagraph"/>
        <w:numPr>
          <w:ilvl w:val="0"/>
          <w:numId w:val="14"/>
        </w:numPr>
        <w:contextualSpacing/>
        <w:jc w:val="both"/>
      </w:pPr>
      <w:r w:rsidRPr="005738D7">
        <w:lastRenderedPageBreak/>
        <w:t>Изготвен проект с обемно-пространствено разположение/композиция за обзавеждане на помещение с мебели по предмета на поръчката, който трябва да включва естетично представяне с 3D визуализация, макет “Цветова карта“ и схеми с размери и разрези на пр</w:t>
      </w:r>
      <w:r w:rsidR="005738D7">
        <w:t>едложените за изпълнение мебели;</w:t>
      </w:r>
    </w:p>
    <w:p w:rsidR="00BB62C2" w:rsidRDefault="00BB62C2" w:rsidP="005738D7">
      <w:pPr>
        <w:pStyle w:val="ListParagraph"/>
        <w:numPr>
          <w:ilvl w:val="0"/>
          <w:numId w:val="14"/>
        </w:numPr>
        <w:contextualSpacing/>
        <w:jc w:val="both"/>
      </w:pPr>
      <w:r w:rsidRPr="005738D7">
        <w:t>Обосновка на предложения проект, която да обхваща мотивите за избор по отношение на функционалност, рационалност при разположението им</w:t>
      </w:r>
      <w:r w:rsidR="005738D7" w:rsidRPr="005738D7">
        <w:t xml:space="preserve">, </w:t>
      </w:r>
      <w:r w:rsidRPr="005738D7">
        <w:t xml:space="preserve">с оглед на предназначението. </w:t>
      </w:r>
      <w:r w:rsidR="005738D7" w:rsidRPr="005738D7">
        <w:t>О</w:t>
      </w:r>
      <w:r w:rsidRPr="005738D7">
        <w:t>босновка на подбора на съответните конструкции и материали за из</w:t>
      </w:r>
      <w:r w:rsidR="005738D7">
        <w:t>пълнение на предложените мебели;</w:t>
      </w:r>
    </w:p>
    <w:p w:rsidR="00BB62C2" w:rsidRPr="005738D7" w:rsidRDefault="00BB62C2" w:rsidP="005738D7">
      <w:pPr>
        <w:pStyle w:val="ListParagraph"/>
        <w:numPr>
          <w:ilvl w:val="0"/>
          <w:numId w:val="14"/>
        </w:numPr>
        <w:contextualSpacing/>
        <w:jc w:val="both"/>
      </w:pPr>
      <w:r w:rsidRPr="005738D7">
        <w:t>Времева програма за изпълнение на проекта. Всички важни етапи трябва да са описани с техния времеви обхват и продължителност.</w:t>
      </w:r>
    </w:p>
    <w:p w:rsidR="00BB62C2" w:rsidRPr="005738D7" w:rsidRDefault="00BB62C2" w:rsidP="005738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ab/>
      </w:r>
      <w:r w:rsidR="005738D7">
        <w:rPr>
          <w:rFonts w:ascii="Times New Roman" w:hAnsi="Times New Roman" w:cs="Times New Roman"/>
          <w:sz w:val="24"/>
          <w:szCs w:val="24"/>
        </w:rPr>
        <w:t xml:space="preserve">Да </w:t>
      </w:r>
      <w:r w:rsidRPr="00BB62C2">
        <w:rPr>
          <w:rFonts w:ascii="Times New Roman" w:hAnsi="Times New Roman" w:cs="Times New Roman"/>
          <w:sz w:val="24"/>
          <w:szCs w:val="24"/>
        </w:rPr>
        <w:t>извършва</w:t>
      </w:r>
      <w:r w:rsidR="005738D7">
        <w:rPr>
          <w:rFonts w:ascii="Times New Roman" w:hAnsi="Times New Roman" w:cs="Times New Roman"/>
          <w:sz w:val="24"/>
          <w:szCs w:val="24"/>
        </w:rPr>
        <w:t>ме</w:t>
      </w:r>
      <w:r w:rsidRPr="00BB62C2">
        <w:rPr>
          <w:rFonts w:ascii="Times New Roman" w:hAnsi="Times New Roman" w:cs="Times New Roman"/>
          <w:sz w:val="24"/>
          <w:szCs w:val="24"/>
        </w:rPr>
        <w:t xml:space="preserve"> дейности</w:t>
      </w:r>
      <w:r w:rsidR="005738D7">
        <w:rPr>
          <w:rFonts w:ascii="Times New Roman" w:hAnsi="Times New Roman" w:cs="Times New Roman"/>
          <w:sz w:val="24"/>
          <w:szCs w:val="24"/>
        </w:rPr>
        <w:t xml:space="preserve">те, описани в </w:t>
      </w:r>
      <w:r w:rsidR="005738D7" w:rsidRPr="005738D7">
        <w:rPr>
          <w:rFonts w:ascii="Times New Roman" w:hAnsi="Times New Roman" w:cs="Times New Roman"/>
          <w:b/>
          <w:sz w:val="24"/>
          <w:szCs w:val="24"/>
        </w:rPr>
        <w:t>т.</w:t>
      </w:r>
      <w:r w:rsidR="00E37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49">
        <w:rPr>
          <w:rFonts w:ascii="Times New Roman" w:hAnsi="Times New Roman" w:cs="Times New Roman"/>
          <w:b/>
          <w:sz w:val="24"/>
          <w:szCs w:val="24"/>
        </w:rPr>
        <w:t>7</w:t>
      </w:r>
      <w:r w:rsidR="005738D7" w:rsidRPr="005738D7">
        <w:rPr>
          <w:rFonts w:ascii="Times New Roman" w:hAnsi="Times New Roman" w:cs="Times New Roman"/>
          <w:b/>
          <w:sz w:val="24"/>
          <w:szCs w:val="24"/>
        </w:rPr>
        <w:t>.13</w:t>
      </w:r>
      <w:r w:rsidRPr="00BB62C2">
        <w:rPr>
          <w:rFonts w:ascii="Times New Roman" w:hAnsi="Times New Roman" w:cs="Times New Roman"/>
          <w:sz w:val="24"/>
          <w:szCs w:val="24"/>
        </w:rPr>
        <w:t xml:space="preserve">, вкл. проектирането и представянето на мебели и помещения със специализирана програма – триизмерно и с коригиране на необходимите детайли </w:t>
      </w:r>
      <w:r w:rsidRPr="005738D7">
        <w:rPr>
          <w:rFonts w:ascii="Times New Roman" w:hAnsi="Times New Roman" w:cs="Times New Roman"/>
          <w:b/>
          <w:sz w:val="24"/>
          <w:szCs w:val="24"/>
        </w:rPr>
        <w:t>за своя сметка</w:t>
      </w:r>
      <w:r w:rsidRPr="00BB62C2">
        <w:rPr>
          <w:rFonts w:ascii="Times New Roman" w:hAnsi="Times New Roman" w:cs="Times New Roman"/>
          <w:sz w:val="24"/>
          <w:szCs w:val="24"/>
        </w:rPr>
        <w:t>.</w:t>
      </w:r>
    </w:p>
    <w:p w:rsidR="00A561EB" w:rsidRPr="00BB62C2" w:rsidRDefault="005738D7" w:rsidP="00A561EB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1EB" w:rsidRPr="00BB62C2">
        <w:rPr>
          <w:rFonts w:ascii="Times New Roman" w:hAnsi="Times New Roman" w:cs="Times New Roman"/>
          <w:sz w:val="24"/>
          <w:szCs w:val="24"/>
        </w:rPr>
        <w:t>Да осигурим гаранционна поддръжка на доставяните по предмета на поръчката мебели, която следва да покрива всички конструктивни части на мебелите;</w:t>
      </w:r>
    </w:p>
    <w:p w:rsidR="00A561EB" w:rsidRPr="00BB62C2" w:rsidRDefault="00A561EB" w:rsidP="00A561EB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 xml:space="preserve">. </w:t>
      </w:r>
      <w:r w:rsidR="005738D7">
        <w:rPr>
          <w:rFonts w:ascii="Times New Roman" w:hAnsi="Times New Roman" w:cs="Times New Roman"/>
          <w:sz w:val="24"/>
          <w:szCs w:val="24"/>
        </w:rPr>
        <w:t>Да г</w:t>
      </w:r>
      <w:r w:rsidRPr="00BB62C2">
        <w:rPr>
          <w:rFonts w:ascii="Times New Roman" w:hAnsi="Times New Roman" w:cs="Times New Roman"/>
          <w:sz w:val="24"/>
          <w:szCs w:val="24"/>
        </w:rPr>
        <w:t xml:space="preserve">арантираме срещу скрити фабрични дефекти </w:t>
      </w:r>
      <w:r w:rsidR="00BB62C2" w:rsidRPr="00BB62C2">
        <w:rPr>
          <w:rFonts w:ascii="Times New Roman" w:hAnsi="Times New Roman" w:cs="Times New Roman"/>
          <w:sz w:val="24"/>
          <w:szCs w:val="24"/>
        </w:rPr>
        <w:t>доставените мебели, при условие</w:t>
      </w:r>
      <w:r w:rsidRPr="00BB62C2">
        <w:rPr>
          <w:rFonts w:ascii="Times New Roman" w:hAnsi="Times New Roman" w:cs="Times New Roman"/>
          <w:sz w:val="24"/>
          <w:szCs w:val="24"/>
        </w:rPr>
        <w:t xml:space="preserve"> че са спазени условията за експлоатация и възникналите дефекти не са резултат от обикновено износване, неправилно съхранение или ползване, което се констатира с протокол.</w:t>
      </w:r>
    </w:p>
    <w:p w:rsidR="00A561EB" w:rsidRPr="00BB62C2" w:rsidRDefault="00A561EB" w:rsidP="00A561EB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. Най-късно на следващия работен ден, считано от датата на уведомлението за наличие на повреда/дефект на доставени по договора мебели, Изпълнителят следва да изпрати специалисти за отстраняване на дефекта/повредата. Изпълнителят отстранява констатирани дефекти/повреди в срок не по-дълъг от три работни дни. В случай че констатираните дефекти/повреди не подлежат на поправка, Изпълнителят е длъжен да замени повредената мебел с нова.</w:t>
      </w:r>
    </w:p>
    <w:p w:rsidR="00A561EB" w:rsidRPr="00BB62C2" w:rsidRDefault="00291A49" w:rsidP="00A561EB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 случай</w:t>
      </w:r>
      <w:r w:rsidR="00A561EB" w:rsidRPr="00BB62C2">
        <w:rPr>
          <w:rFonts w:ascii="Times New Roman" w:hAnsi="Times New Roman" w:cs="Times New Roman"/>
          <w:sz w:val="24"/>
          <w:szCs w:val="24"/>
        </w:rPr>
        <w:t xml:space="preserve"> че ремонтът не може да бъде осъществен на място, транспортът на мебелите до сервиза е за сметка на Изпълнителя.</w:t>
      </w:r>
    </w:p>
    <w:p w:rsidR="00A561EB" w:rsidRPr="00BB62C2" w:rsidRDefault="00A561EB" w:rsidP="00A561EB">
      <w:pPr>
        <w:pStyle w:val="ListParagraph"/>
        <w:ind w:left="0"/>
        <w:contextualSpacing/>
        <w:jc w:val="both"/>
      </w:pPr>
    </w:p>
    <w:p w:rsidR="00A561EB" w:rsidRPr="00BB62C2" w:rsidRDefault="00A561EB" w:rsidP="00A2013D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color w:val="660066"/>
          <w:sz w:val="24"/>
          <w:szCs w:val="24"/>
        </w:rPr>
      </w:pPr>
      <w:r w:rsidRPr="00BB62C2">
        <w:rPr>
          <w:rFonts w:ascii="Times New Roman" w:hAnsi="Times New Roman" w:cs="Times New Roman"/>
          <w:i/>
          <w:sz w:val="24"/>
          <w:szCs w:val="24"/>
        </w:rPr>
        <w:t xml:space="preserve">Участникът следва подробно да опише предлаганите от него мебели, </w:t>
      </w:r>
      <w:r w:rsidRPr="00BB62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като за всеки един вид </w:t>
      </w:r>
      <w:r w:rsidRPr="00BB62C2">
        <w:rPr>
          <w:rFonts w:ascii="Times New Roman" w:hAnsi="Times New Roman" w:cs="Times New Roman"/>
          <w:i/>
          <w:sz w:val="24"/>
          <w:szCs w:val="24"/>
        </w:rPr>
        <w:t xml:space="preserve"> се посочва</w:t>
      </w:r>
      <w:r w:rsidR="005738D7">
        <w:rPr>
          <w:rFonts w:ascii="Times New Roman" w:hAnsi="Times New Roman" w:cs="Times New Roman"/>
          <w:i/>
          <w:sz w:val="24"/>
          <w:szCs w:val="24"/>
        </w:rPr>
        <w:t xml:space="preserve"> информация относно</w:t>
      </w:r>
      <w:r w:rsidRPr="00BB62C2">
        <w:rPr>
          <w:rFonts w:ascii="Times New Roman" w:hAnsi="Times New Roman" w:cs="Times New Roman"/>
          <w:i/>
          <w:sz w:val="24"/>
          <w:szCs w:val="24"/>
        </w:rPr>
        <w:t>:</w:t>
      </w:r>
    </w:p>
    <w:p w:rsidR="005738D7" w:rsidRDefault="005738D7" w:rsidP="00A561E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технология на изработка</w:t>
      </w:r>
    </w:p>
    <w:p w:rsidR="005738D7" w:rsidRDefault="005738D7" w:rsidP="00A561E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цвят,</w:t>
      </w:r>
    </w:p>
    <w:p w:rsidR="00A561EB" w:rsidRPr="00BB62C2" w:rsidRDefault="005738D7" w:rsidP="00A561E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и качество на материала</w:t>
      </w:r>
      <w:r w:rsidR="00A561EB" w:rsidRPr="00BB62C2">
        <w:rPr>
          <w:rFonts w:ascii="Times New Roman" w:hAnsi="Times New Roman" w:cs="Times New Roman"/>
          <w:i/>
          <w:sz w:val="24"/>
          <w:szCs w:val="24"/>
        </w:rPr>
        <w:t>;</w:t>
      </w:r>
    </w:p>
    <w:p w:rsidR="00A561EB" w:rsidRPr="00BB62C2" w:rsidRDefault="00A561EB" w:rsidP="00A561EB">
      <w:pPr>
        <w:pStyle w:val="BodyText"/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B62C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естетическите качества и </w:t>
      </w:r>
      <w:proofErr w:type="spellStart"/>
      <w:r w:rsidRPr="00BB62C2">
        <w:rPr>
          <w:rFonts w:ascii="Times New Roman" w:hAnsi="Times New Roman" w:cs="Times New Roman"/>
          <w:i/>
          <w:sz w:val="24"/>
          <w:szCs w:val="24"/>
          <w:lang w:val="bg-BG"/>
        </w:rPr>
        <w:t>ергономичност</w:t>
      </w:r>
      <w:proofErr w:type="spellEnd"/>
      <w:r w:rsidRPr="00BB62C2"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</w:p>
    <w:p w:rsidR="00A561EB" w:rsidRPr="00BB62C2" w:rsidRDefault="00A561EB" w:rsidP="00A561E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2C2">
        <w:rPr>
          <w:rFonts w:ascii="Times New Roman" w:hAnsi="Times New Roman" w:cs="Times New Roman"/>
          <w:i/>
          <w:sz w:val="24"/>
          <w:szCs w:val="24"/>
        </w:rPr>
        <w:t>търговско наименование и марка;</w:t>
      </w:r>
    </w:p>
    <w:p w:rsidR="00A561EB" w:rsidRPr="00BB62C2" w:rsidRDefault="00A561EB" w:rsidP="00A561E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2C2">
        <w:rPr>
          <w:rFonts w:ascii="Times New Roman" w:hAnsi="Times New Roman" w:cs="Times New Roman"/>
          <w:i/>
          <w:sz w:val="24"/>
          <w:szCs w:val="24"/>
        </w:rPr>
        <w:t>производител;</w:t>
      </w:r>
    </w:p>
    <w:p w:rsidR="00A561EB" w:rsidRPr="00BB62C2" w:rsidRDefault="00A561EB" w:rsidP="00A561E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2C2">
        <w:rPr>
          <w:rFonts w:ascii="Times New Roman" w:hAnsi="Times New Roman" w:cs="Times New Roman"/>
          <w:i/>
          <w:sz w:val="24"/>
          <w:szCs w:val="24"/>
        </w:rPr>
        <w:t>вид и функционални характеристики;</w:t>
      </w:r>
    </w:p>
    <w:p w:rsidR="00A561EB" w:rsidRPr="00BB62C2" w:rsidRDefault="00A561EB" w:rsidP="00A561E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62C2">
        <w:rPr>
          <w:rFonts w:ascii="Times New Roman" w:hAnsi="Times New Roman" w:cs="Times New Roman"/>
          <w:i/>
          <w:sz w:val="24"/>
          <w:szCs w:val="24"/>
        </w:rPr>
        <w:t>екосъобразност</w:t>
      </w:r>
      <w:proofErr w:type="spellEnd"/>
      <w:r w:rsidRPr="00BB62C2">
        <w:rPr>
          <w:rFonts w:ascii="Times New Roman" w:hAnsi="Times New Roman" w:cs="Times New Roman"/>
          <w:i/>
          <w:sz w:val="24"/>
          <w:szCs w:val="24"/>
        </w:rPr>
        <w:t>;</w:t>
      </w:r>
    </w:p>
    <w:p w:rsidR="00A561EB" w:rsidRPr="00BB62C2" w:rsidRDefault="00A561EB" w:rsidP="00A561E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2C2">
        <w:rPr>
          <w:rFonts w:ascii="Times New Roman" w:hAnsi="Times New Roman" w:cs="Times New Roman"/>
          <w:i/>
          <w:sz w:val="24"/>
          <w:szCs w:val="24"/>
        </w:rPr>
        <w:t>съответствие с приложимите изисквания за безопасност;</w:t>
      </w:r>
    </w:p>
    <w:p w:rsidR="00A561EB" w:rsidRPr="00BB62C2" w:rsidRDefault="00A561EB" w:rsidP="00A561E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2C2">
        <w:rPr>
          <w:rFonts w:ascii="Times New Roman" w:hAnsi="Times New Roman" w:cs="Times New Roman"/>
          <w:i/>
          <w:sz w:val="24"/>
          <w:szCs w:val="24"/>
        </w:rPr>
        <w:t>предимства на предлаганите конструктивни материали спрямо аналогични такива и др.;</w:t>
      </w:r>
    </w:p>
    <w:p w:rsidR="00A561EB" w:rsidRPr="00BB62C2" w:rsidRDefault="00A561EB" w:rsidP="00A561EB">
      <w:pPr>
        <w:pStyle w:val="BodyText"/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</w:pPr>
      <w:r w:rsidRPr="00BB62C2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>преимущества на технологиите на изработка, както и качества на монтажа и сглобяването</w:t>
      </w:r>
      <w:r w:rsidR="005831B4" w:rsidRPr="00BB62C2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 xml:space="preserve"> </w:t>
      </w:r>
    </w:p>
    <w:p w:rsidR="00A561EB" w:rsidRDefault="00A561EB" w:rsidP="00A561EB">
      <w:pPr>
        <w:pStyle w:val="BodyText"/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</w:pPr>
      <w:r w:rsidRPr="00BB62C2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>посочват се всички сертификати за качество, които участникът или производителят притежават;</w:t>
      </w:r>
    </w:p>
    <w:p w:rsidR="005738D7" w:rsidRPr="00BB62C2" w:rsidRDefault="005738D7" w:rsidP="005738D7">
      <w:pPr>
        <w:pStyle w:val="BodyText"/>
        <w:spacing w:after="0"/>
        <w:contextualSpacing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</w:pPr>
    </w:p>
    <w:p w:rsidR="00A561EB" w:rsidRDefault="00A561EB" w:rsidP="00E37D1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Попълва се таблицата </w:t>
      </w:r>
      <w:r w:rsidRPr="00BB62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MS excel</w:t>
      </w:r>
      <w:r w:rsidR="00573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съответната обособена позиция</w:t>
      </w:r>
      <w:r w:rsidRPr="00BB62C2">
        <w:rPr>
          <w:rFonts w:ascii="Times New Roman" w:hAnsi="Times New Roman" w:cs="Times New Roman"/>
          <w:b/>
          <w:sz w:val="24"/>
          <w:szCs w:val="24"/>
          <w:u w:val="single"/>
        </w:rPr>
        <w:t>, неразделна част от Техническото предложение</w:t>
      </w:r>
      <w:r w:rsidRPr="00BB62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7D1C" w:rsidRPr="00E37D1C" w:rsidRDefault="00E37D1C" w:rsidP="00E37D1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1EB" w:rsidRPr="003E47B6" w:rsidRDefault="00A561EB" w:rsidP="00A2013D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3E47B6">
        <w:rPr>
          <w:rFonts w:ascii="Times New Roman" w:hAnsi="Times New Roman"/>
        </w:rPr>
        <w:t xml:space="preserve"> Други условия за изпълнение на поръчката</w:t>
      </w:r>
    </w:p>
    <w:p w:rsidR="00A561EB" w:rsidRPr="003E47B6" w:rsidRDefault="00A561EB" w:rsidP="00E37D1C">
      <w:pPr>
        <w:tabs>
          <w:tab w:val="left" w:pos="0"/>
        </w:tabs>
        <w:contextualSpacing/>
        <w:jc w:val="both"/>
        <w:rPr>
          <w:rFonts w:ascii="Times New Roman" w:hAnsi="Times New Roman"/>
          <w:szCs w:val="24"/>
        </w:rPr>
      </w:pPr>
    </w:p>
    <w:p w:rsidR="00A561EB" w:rsidRPr="00656FAF" w:rsidRDefault="00A561EB" w:rsidP="00A561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  <w:rPr>
          <w:rFonts w:ascii="Times New Roman" w:hAnsi="Times New Roman"/>
        </w:rPr>
      </w:pPr>
    </w:p>
    <w:p w:rsidR="00A561EB" w:rsidRPr="00656FAF" w:rsidRDefault="00A561EB" w:rsidP="00A561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center"/>
        <w:rPr>
          <w:rFonts w:ascii="Times New Roman" w:hAnsi="Times New Roman"/>
          <w:i/>
          <w:color w:val="FF0066"/>
        </w:rPr>
      </w:pPr>
      <w:r w:rsidRPr="00656FAF">
        <w:rPr>
          <w:rFonts w:ascii="Times New Roman" w:hAnsi="Times New Roman"/>
          <w:i/>
          <w:color w:val="FF0066"/>
        </w:rPr>
        <w:t>моля опишете подробно</w:t>
      </w:r>
    </w:p>
    <w:p w:rsidR="00A561EB" w:rsidRPr="00656FAF" w:rsidRDefault="00A561EB" w:rsidP="00A561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center"/>
        <w:rPr>
          <w:rFonts w:ascii="Times New Roman" w:hAnsi="Times New Roman"/>
          <w:i/>
          <w:color w:val="FF0066"/>
        </w:rPr>
      </w:pPr>
    </w:p>
    <w:p w:rsidR="00A561EB" w:rsidRPr="00656FAF" w:rsidRDefault="00A561EB" w:rsidP="00A561EB">
      <w:pPr>
        <w:ind w:left="720" w:hanging="720"/>
        <w:contextualSpacing/>
        <w:jc w:val="both"/>
        <w:rPr>
          <w:rFonts w:ascii="Times New Roman" w:hAnsi="Times New Roman"/>
        </w:rPr>
      </w:pPr>
    </w:p>
    <w:p w:rsidR="00A561EB" w:rsidRPr="00A561EB" w:rsidRDefault="00A561EB" w:rsidP="00A56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1EB" w:rsidRDefault="00A561EB" w:rsidP="00A2013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Приемаме срокът на валидност на офертата да бъде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120</w:t>
      </w: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от крайния срок за получаване на офертите.</w:t>
      </w:r>
    </w:p>
    <w:p w:rsidR="00A561EB" w:rsidRDefault="005831B4" w:rsidP="00A2013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случай </w:t>
      </w:r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че </w:t>
      </w:r>
      <w:proofErr w:type="spellStart"/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бъдем</w:t>
      </w:r>
      <w:proofErr w:type="spellEnd"/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561EB" w:rsidRPr="00A2013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 за изпълнители на обществената поръчка</w:t>
      </w:r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се </w:t>
      </w:r>
      <w:proofErr w:type="spellStart"/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задължаваме</w:t>
      </w:r>
      <w:proofErr w:type="spellEnd"/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подписването</w:t>
      </w:r>
      <w:proofErr w:type="spellEnd"/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 да представим </w:t>
      </w:r>
      <w:proofErr w:type="spellStart"/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необходими</w:t>
      </w:r>
      <w:proofErr w:type="spellEnd"/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</w:t>
      </w:r>
      <w:proofErr w:type="spellEnd"/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561EB" w:rsidRPr="00A2013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съответните компетентни органи за удостоверяване липсата на обстоятелствата по чл. 47, ал. 1, т. 1 – 4 и на посочените в обявлението обстоятелства по чл. 47, ал. 2, т. 1, 2, 4 и 5 от ЗОП, освен когато законодателството на държавата, в която сме установени, предвижда включването на някое от тези обстоятелства в публичен безплатен регистър или предоставянето им безплатно на възложителя.</w:t>
      </w:r>
    </w:p>
    <w:p w:rsidR="005831B4" w:rsidRPr="00A2013D" w:rsidRDefault="005831B4" w:rsidP="00A2013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случай че </w:t>
      </w:r>
      <w:proofErr w:type="spellStart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бъдем</w:t>
      </w:r>
      <w:proofErr w:type="spellEnd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определени</w:t>
      </w:r>
      <w:proofErr w:type="spellEnd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изпълнител</w:t>
      </w:r>
      <w:proofErr w:type="spellEnd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обществената</w:t>
      </w:r>
      <w:proofErr w:type="spellEnd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</w:t>
      </w:r>
      <w:proofErr w:type="spellEnd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</w:t>
      </w:r>
      <w:r w:rsidR="00A561EB"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адължав</w:t>
      </w:r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аме</w:t>
      </w:r>
      <w:proofErr w:type="spellEnd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подписването</w:t>
      </w:r>
      <w:proofErr w:type="spellEnd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договори по </w:t>
      </w:r>
      <w:proofErr w:type="spellStart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чл. 93б, ал. 1, ал. 2 и ал. 3 да представим </w:t>
      </w:r>
      <w:proofErr w:type="spellStart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съответните</w:t>
      </w:r>
      <w:proofErr w:type="spellEnd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гаранции</w:t>
      </w:r>
      <w:proofErr w:type="spellEnd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добро </w:t>
      </w:r>
      <w:proofErr w:type="spellStart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A201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1384E" w:rsidRDefault="00A1384E" w:rsidP="00E37D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1384E" w:rsidRDefault="00A1384E" w:rsidP="00E37D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61EB" w:rsidRDefault="00A561EB" w:rsidP="00E37D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bg-BG"/>
        </w:rPr>
      </w:pPr>
    </w:p>
    <w:p w:rsidR="00BB62C2" w:rsidRDefault="00BB62C2" w:rsidP="00E37D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bg-BG"/>
        </w:rPr>
      </w:pPr>
    </w:p>
    <w:p w:rsidR="00A1384E" w:rsidRDefault="00A1384E" w:rsidP="00A1384E">
      <w:r w:rsidRPr="00656FAF">
        <w:rPr>
          <w:rFonts w:ascii="Times New Roman" w:hAnsi="Times New Roman"/>
        </w:rPr>
        <w:t>Дата…………………..</w:t>
      </w:r>
      <w:r w:rsidRPr="00656FAF">
        <w:rPr>
          <w:rFonts w:ascii="Times New Roman" w:hAnsi="Times New Roman"/>
        </w:rPr>
        <w:tab/>
      </w:r>
      <w:r w:rsidRPr="00656FAF">
        <w:rPr>
          <w:rFonts w:ascii="Times New Roman" w:hAnsi="Times New Roman"/>
        </w:rPr>
        <w:tab/>
      </w:r>
      <w:r w:rsidRPr="00656FAF">
        <w:rPr>
          <w:rFonts w:ascii="Times New Roman" w:hAnsi="Times New Roman"/>
        </w:rPr>
        <w:tab/>
      </w:r>
      <w:r w:rsidRPr="00656FAF">
        <w:rPr>
          <w:rFonts w:ascii="Times New Roman" w:hAnsi="Times New Roman"/>
        </w:rPr>
        <w:tab/>
      </w:r>
      <w:r w:rsidR="00BB62C2">
        <w:rPr>
          <w:rFonts w:ascii="Times New Roman" w:hAnsi="Times New Roman"/>
        </w:rPr>
        <w:t>Три имена, п</w:t>
      </w:r>
      <w:r w:rsidRPr="00656FAF">
        <w:rPr>
          <w:rFonts w:ascii="Times New Roman" w:hAnsi="Times New Roman"/>
        </w:rPr>
        <w:t>одпис и печат………………………</w:t>
      </w:r>
    </w:p>
    <w:p w:rsidR="00A1384E" w:rsidRDefault="00A1384E">
      <w:r>
        <w:br w:type="page"/>
      </w:r>
    </w:p>
    <w:p w:rsidR="00A171FD" w:rsidRDefault="00A171FD" w:rsidP="00A171FD">
      <w:pPr>
        <w:pStyle w:val="BodyText"/>
        <w:spacing w:after="0"/>
        <w:contextualSpacing/>
        <w:jc w:val="right"/>
        <w:rPr>
          <w:rFonts w:ascii="Times New Roman" w:hAnsi="Times New Roman" w:cs="Times New Roman"/>
          <w:b/>
          <w:i/>
          <w:caps/>
          <w:color w:val="auto"/>
          <w:sz w:val="24"/>
          <w:szCs w:val="24"/>
          <w:shd w:val="clear" w:color="auto" w:fill="FFFFFF"/>
          <w:lang w:val="bg-BG"/>
        </w:rPr>
      </w:pPr>
      <w:r w:rsidRPr="00625F12">
        <w:rPr>
          <w:rFonts w:ascii="Times New Roman" w:hAnsi="Times New Roman" w:cs="Times New Roman"/>
          <w:b/>
          <w:i/>
          <w:caps/>
          <w:color w:val="auto"/>
          <w:sz w:val="24"/>
          <w:szCs w:val="24"/>
          <w:shd w:val="clear" w:color="auto" w:fill="FFFFFF"/>
          <w:lang w:val="bg-BG"/>
        </w:rPr>
        <w:lastRenderedPageBreak/>
        <w:t>О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  <w:lang w:val="bg-BG"/>
        </w:rPr>
        <w:t>бразец</w:t>
      </w:r>
      <w:r>
        <w:rPr>
          <w:rFonts w:ascii="Times New Roman" w:hAnsi="Times New Roman" w:cs="Times New Roman"/>
          <w:b/>
          <w:i/>
          <w:caps/>
          <w:color w:val="auto"/>
          <w:sz w:val="24"/>
          <w:szCs w:val="24"/>
          <w:shd w:val="clear" w:color="auto" w:fill="FFFFFF"/>
          <w:lang w:val="bg-BG"/>
        </w:rPr>
        <w:t xml:space="preserve"> № 2-3;2-4;2-5;2-6;2-7;2-8</w:t>
      </w:r>
    </w:p>
    <w:p w:rsidR="00A171FD" w:rsidRPr="00A561EB" w:rsidRDefault="00A171FD" w:rsidP="00A171F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171FD" w:rsidRDefault="00A171FD" w:rsidP="00A171F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ТЕХНИЧЕСКО </w:t>
      </w:r>
      <w:r w:rsidRPr="00A561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ИЗПЪЛНЕНИЕ НА ПОРЪЧКАТА</w:t>
      </w:r>
      <w:r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eastAsia="bg-BG"/>
        </w:rPr>
        <w:footnoteReference w:id="3"/>
      </w:r>
    </w:p>
    <w:p w:rsidR="00A171FD" w:rsidRDefault="00A171FD" w:rsidP="00A17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открита </w:t>
      </w:r>
      <w:r w:rsidRPr="00982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за възлагане на обществена поръчка с предмет: </w:t>
      </w:r>
      <w:r w:rsidRPr="00625F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Изработка, доставка и мон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таж на мебели за нуждите на СУ „</w:t>
      </w:r>
      <w:r w:rsidRPr="00625F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Св. Климент Охридски"</w:t>
      </w:r>
      <w:r w:rsidRPr="00323A64">
        <w:rPr>
          <w:rFonts w:ascii="Times New Roman" w:eastAsia="Times New Roman" w:cs="Times New Roman"/>
          <w:b/>
          <w:bCs/>
          <w:sz w:val="28"/>
          <w:szCs w:val="28"/>
        </w:rPr>
        <w:t xml:space="preserve">, </w:t>
      </w:r>
      <w:r w:rsidRPr="00982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 ………..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bg-BG"/>
        </w:rPr>
        <w:footnoteReference w:id="4"/>
      </w:r>
    </w:p>
    <w:p w:rsidR="00A171FD" w:rsidRPr="00A561EB" w:rsidRDefault="00A171FD" w:rsidP="00A171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71FD" w:rsidRPr="00A561EB" w:rsidRDefault="00A171FD" w:rsidP="00A171F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A171FD" w:rsidRPr="00A561EB" w:rsidRDefault="00A171FD" w:rsidP="00A171FD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71FD" w:rsidRPr="00A561EB" w:rsidRDefault="00A171FD" w:rsidP="00A17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/изписва се името на участника/</w:t>
      </w:r>
    </w:p>
    <w:p w:rsidR="00A171FD" w:rsidRPr="00A561EB" w:rsidRDefault="00A171FD" w:rsidP="00A171FD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71FD" w:rsidRPr="00A561EB" w:rsidRDefault="00A171FD" w:rsidP="00A17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/номер по Търговския регистър/</w:t>
      </w:r>
    </w:p>
    <w:p w:rsidR="00A171FD" w:rsidRPr="00A561EB" w:rsidRDefault="00A171FD" w:rsidP="00A171FD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71FD" w:rsidRPr="00A561EB" w:rsidRDefault="00A171FD" w:rsidP="00A17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/ЕИК/</w:t>
      </w:r>
    </w:p>
    <w:p w:rsidR="00A171FD" w:rsidRPr="00A561EB" w:rsidRDefault="00A171FD" w:rsidP="00A171FD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71FD" w:rsidRPr="00A561EB" w:rsidRDefault="00A171FD" w:rsidP="00A17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/адрес по регистрация/</w:t>
      </w:r>
    </w:p>
    <w:p w:rsidR="00A171FD" w:rsidRPr="00A561EB" w:rsidRDefault="00A171FD" w:rsidP="00A171FD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171FD" w:rsidRPr="00A561EB" w:rsidRDefault="00A171FD" w:rsidP="00A17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представянето на настоящата оферта заявяваме, че ако бъдем определени за изпълнители на обществената поръчка, ще я изпълним добросъвестно, професионално, качествено и в срок</w:t>
      </w:r>
      <w:r w:rsidRPr="00A561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A171FD" w:rsidRPr="00A561EB" w:rsidRDefault="00A171FD" w:rsidP="00A17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71FD" w:rsidRPr="00A561EB" w:rsidRDefault="00A171FD" w:rsidP="00EF68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Запознахме се с изискванията към участниците и към изпълнението на обществената поръчка, с изискванията за изготвяне и представяне на оферт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и заявяваме, че ги приемаме.</w:t>
      </w:r>
    </w:p>
    <w:p w:rsidR="00A171FD" w:rsidRDefault="00A171FD" w:rsidP="00EF68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изпълнението на обществената поръчка </w:t>
      </w:r>
      <w:r w:rsidRPr="00A561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 предвиждаме / предвиждаме</w:t>
      </w: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на подизпълнител/и, който/които ще изпъ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лни/ят следните видове дейности</w:t>
      </w:r>
    </w:p>
    <w:p w:rsidR="00A171FD" w:rsidRDefault="00A171FD" w:rsidP="00C1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71FD" w:rsidRPr="00A561EB" w:rsidRDefault="00A171FD" w:rsidP="00A17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/изписват се/</w:t>
      </w:r>
    </w:p>
    <w:p w:rsidR="00A171FD" w:rsidRPr="00A561EB" w:rsidRDefault="00A171FD" w:rsidP="00A171FD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71FD" w:rsidRPr="00A561EB" w:rsidRDefault="00A171FD" w:rsidP="00A17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71FD" w:rsidRPr="00A561EB" w:rsidRDefault="00A171FD" w:rsidP="00A171F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Делът на участие на подизпълнителя/и е ..............% от обществената поръчка.</w:t>
      </w:r>
    </w:p>
    <w:p w:rsidR="00A171FD" w:rsidRDefault="00A171FD" w:rsidP="00A171F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71FD" w:rsidRPr="00886CE6" w:rsidRDefault="00A171FD" w:rsidP="00EF681E">
      <w:pPr>
        <w:numPr>
          <w:ilvl w:val="0"/>
          <w:numId w:val="2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238">
        <w:rPr>
          <w:rFonts w:ascii="Times New Roman" w:hAnsi="Times New Roman" w:cs="Times New Roman"/>
          <w:b/>
          <w:sz w:val="24"/>
          <w:szCs w:val="24"/>
        </w:rPr>
        <w:t xml:space="preserve">СРОКЪТ ЗА </w:t>
      </w:r>
      <w:r w:rsidRPr="00862238">
        <w:rPr>
          <w:rFonts w:ascii="Times New Roman" w:hAnsi="Times New Roman" w:cs="Times New Roman"/>
          <w:sz w:val="24"/>
          <w:szCs w:val="24"/>
        </w:rPr>
        <w:t>доставка и монтаж на видовете мебели, описани в техническото ни предложение, и на мебели, които предлагаме в интернет сайт, каталог, магазин, складова база и др. е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38">
        <w:rPr>
          <w:rFonts w:ascii="Times New Roman" w:hAnsi="Times New Roman" w:cs="Times New Roman"/>
          <w:sz w:val="24"/>
          <w:szCs w:val="24"/>
        </w:rPr>
        <w:t xml:space="preserve">работни дни, считано от датата на получаване </w:t>
      </w:r>
    </w:p>
    <w:p w:rsidR="00A171FD" w:rsidRPr="00A171FD" w:rsidRDefault="00A171FD" w:rsidP="00A17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238">
        <w:rPr>
          <w:rFonts w:ascii="Times New Roman" w:hAnsi="Times New Roman" w:cs="Times New Roman"/>
          <w:sz w:val="24"/>
          <w:szCs w:val="24"/>
        </w:rPr>
        <w:t>на заявката на Възложителя.</w:t>
      </w:r>
      <w:r w:rsidR="00C16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/</w:t>
      </w:r>
      <w:r w:rsidRPr="00A171FD">
        <w:rPr>
          <w:rFonts w:ascii="Times New Roman" w:hAnsi="Times New Roman" w:cs="Times New Roman"/>
          <w:i/>
        </w:rPr>
        <w:t>Изписва се цифром и словом. При различие между срока, изписан цифром и словом, за верен се приема срокът изписан словом.</w:t>
      </w:r>
    </w:p>
    <w:p w:rsidR="00A171FD" w:rsidRPr="00862238" w:rsidRDefault="00A171FD" w:rsidP="00A171FD">
      <w:pPr>
        <w:spacing w:after="0" w:line="240" w:lineRule="auto"/>
        <w:ind w:left="142" w:firstLine="2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>У</w:t>
      </w:r>
      <w:r w:rsidRPr="00862238">
        <w:rPr>
          <w:rFonts w:ascii="Times New Roman" w:hAnsi="Times New Roman" w:cs="Times New Roman"/>
          <w:bCs/>
          <w:i/>
        </w:rPr>
        <w:t>частникът следва да посочи срок,</w:t>
      </w:r>
      <w:r>
        <w:rPr>
          <w:rFonts w:ascii="Times New Roman" w:hAnsi="Times New Roman" w:cs="Times New Roman"/>
          <w:bCs/>
          <w:i/>
        </w:rPr>
        <w:t xml:space="preserve"> не по-дълъг от</w:t>
      </w:r>
      <w:r w:rsidRPr="00862238">
        <w:rPr>
          <w:rFonts w:ascii="Times New Roman" w:hAnsi="Times New Roman" w:cs="Times New Roman"/>
          <w:bCs/>
          <w:i/>
        </w:rPr>
        <w:t xml:space="preserve"> </w:t>
      </w:r>
      <w:r w:rsidRPr="00862238">
        <w:rPr>
          <w:rFonts w:ascii="Times New Roman" w:hAnsi="Times New Roman" w:cs="Times New Roman"/>
          <w:b/>
          <w:i/>
        </w:rPr>
        <w:t>10 (десет) работни дни</w:t>
      </w:r>
      <w:r>
        <w:rPr>
          <w:rFonts w:ascii="Times New Roman" w:hAnsi="Times New Roman" w:cs="Times New Roman"/>
        </w:rPr>
        <w:t>,</w:t>
      </w:r>
      <w:r w:rsidRPr="00862238">
        <w:rPr>
          <w:rFonts w:ascii="Times New Roman" w:hAnsi="Times New Roman" w:cs="Times New Roman"/>
          <w:i/>
        </w:rPr>
        <w:t xml:space="preserve"> считано от датата на получаване на заявката/</w:t>
      </w:r>
    </w:p>
    <w:p w:rsidR="00A171FD" w:rsidRPr="00862238" w:rsidRDefault="00A171FD" w:rsidP="00A171F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A171FD" w:rsidRPr="00862238" w:rsidRDefault="00A171FD" w:rsidP="00C1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A171FD" w:rsidRPr="00A171FD" w:rsidRDefault="00A171FD" w:rsidP="00EF681E">
      <w:pPr>
        <w:pStyle w:val="ListParagraph"/>
        <w:numPr>
          <w:ilvl w:val="0"/>
          <w:numId w:val="21"/>
        </w:numPr>
        <w:rPr>
          <w:rFonts w:eastAsiaTheme="minorHAnsi" w:cstheme="minorBidi"/>
          <w:sz w:val="22"/>
          <w:szCs w:val="22"/>
          <w:lang w:eastAsia="en-US"/>
        </w:rPr>
      </w:pPr>
      <w:r w:rsidRPr="00A171FD">
        <w:rPr>
          <w:b/>
        </w:rPr>
        <w:t>СРОКЪТ за гаранционна поддръжка на мебелите е……………………...</w:t>
      </w:r>
      <w:r w:rsidRPr="00A171FD">
        <w:t xml:space="preserve"> </w:t>
      </w:r>
      <w:r w:rsidRPr="00A171FD">
        <w:rPr>
          <w:bCs/>
          <w:i/>
        </w:rPr>
        <w:t xml:space="preserve"> </w:t>
      </w:r>
      <w:r w:rsidRPr="00A171FD">
        <w:t xml:space="preserve">месеца, считано от датата на подписване на </w:t>
      </w:r>
      <w:proofErr w:type="spellStart"/>
      <w:r>
        <w:t>приемо</w:t>
      </w:r>
      <w:proofErr w:type="spellEnd"/>
      <w:r>
        <w:t xml:space="preserve"> </w:t>
      </w:r>
      <w:r w:rsidRPr="00A171FD">
        <w:t>предавателния протокол за доставка и монтиране на мебелите</w:t>
      </w:r>
      <w:r w:rsidRPr="00A171FD">
        <w:rPr>
          <w:sz w:val="22"/>
          <w:szCs w:val="22"/>
        </w:rPr>
        <w:t>.</w:t>
      </w:r>
      <w:r w:rsidRPr="00A171F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Pr="00A171FD">
        <w:rPr>
          <w:i/>
          <w:sz w:val="22"/>
          <w:szCs w:val="22"/>
        </w:rPr>
        <w:t xml:space="preserve">Изписва се цифром и словом. </w:t>
      </w:r>
      <w:r w:rsidRPr="00A171FD">
        <w:rPr>
          <w:rFonts w:eastAsiaTheme="minorHAnsi" w:cstheme="minorBidi"/>
          <w:i/>
          <w:sz w:val="22"/>
          <w:szCs w:val="22"/>
          <w:lang w:eastAsia="en-US"/>
        </w:rPr>
        <w:t>При различие между срока, изписан цифром и словом, за верен се приема срокът изписан словом.</w:t>
      </w:r>
    </w:p>
    <w:p w:rsidR="00A171FD" w:rsidRPr="00EF681E" w:rsidRDefault="00A171FD" w:rsidP="0029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A171FD">
        <w:rPr>
          <w:rFonts w:ascii="Times New Roman" w:hAnsi="Times New Roman" w:cs="Times New Roman"/>
          <w:i/>
        </w:rPr>
        <w:t xml:space="preserve">Предложеният от участника гаранционен срок не може да бъде по-кратък от 24 месеца и по-дълъг от 60 месеца, считано от датата на подписване на приемо-предавателен протокол за доставка и монтаж.Участникът посочва гаранционен срок </w:t>
      </w:r>
      <w:r w:rsidR="00291A49">
        <w:rPr>
          <w:rFonts w:ascii="Times New Roman" w:hAnsi="Times New Roman" w:cs="Times New Roman"/>
          <w:i/>
        </w:rPr>
        <w:t xml:space="preserve">общо </w:t>
      </w:r>
      <w:r w:rsidR="00291A49" w:rsidRPr="00A171FD">
        <w:rPr>
          <w:rFonts w:ascii="Times New Roman" w:hAnsi="Times New Roman" w:cs="Times New Roman"/>
          <w:i/>
        </w:rPr>
        <w:t xml:space="preserve">за всички проектирани, </w:t>
      </w:r>
      <w:r w:rsidR="00291A49" w:rsidRPr="00A171FD">
        <w:rPr>
          <w:rFonts w:ascii="Times New Roman" w:hAnsi="Times New Roman" w:cs="Times New Roman"/>
          <w:i/>
        </w:rPr>
        <w:lastRenderedPageBreak/>
        <w:t>изработени, доставени и монтирани от него мебели по договорите, сключени по реда на чл. 93б, ла. 1</w:t>
      </w:r>
      <w:r w:rsidR="00291A49">
        <w:rPr>
          <w:rFonts w:ascii="Times New Roman" w:hAnsi="Times New Roman" w:cs="Times New Roman"/>
          <w:i/>
        </w:rPr>
        <w:t>,ал. 2 и ал. 3</w:t>
      </w:r>
      <w:r w:rsidR="00291A49" w:rsidRPr="00A171FD">
        <w:rPr>
          <w:rFonts w:ascii="Times New Roman" w:hAnsi="Times New Roman" w:cs="Times New Roman"/>
          <w:i/>
        </w:rPr>
        <w:t xml:space="preserve"> от ЗОП./</w:t>
      </w:r>
    </w:p>
    <w:p w:rsidR="0040190D" w:rsidRDefault="0040190D" w:rsidP="0040190D">
      <w:pPr>
        <w:pStyle w:val="ListParagraph"/>
        <w:numPr>
          <w:ilvl w:val="0"/>
          <w:numId w:val="22"/>
        </w:numPr>
        <w:ind w:left="0" w:firstLine="360"/>
        <w:jc w:val="both"/>
        <w:rPr>
          <w:rFonts w:eastAsiaTheme="minorHAnsi"/>
          <w:i/>
          <w:sz w:val="22"/>
          <w:szCs w:val="22"/>
          <w:lang w:eastAsia="en-US"/>
        </w:rPr>
      </w:pPr>
      <w:r w:rsidRPr="0040190D">
        <w:rPr>
          <w:rFonts w:eastAsiaTheme="minorHAnsi"/>
          <w:lang w:eastAsia="en-US"/>
        </w:rPr>
        <w:t>Предлаганият от нас процент търговска отстъпка от официално обявените ни цени в интернет сайт, каталог, магазин, складова база и други е ………………</w:t>
      </w:r>
      <w:r>
        <w:rPr>
          <w:rFonts w:eastAsiaTheme="minorHAnsi"/>
          <w:lang w:eastAsia="en-US"/>
        </w:rPr>
        <w:t xml:space="preserve"> </w:t>
      </w:r>
      <w:r w:rsidRPr="0040190D">
        <w:rPr>
          <w:rFonts w:eastAsiaTheme="minorHAnsi"/>
          <w:lang w:eastAsia="en-US"/>
        </w:rPr>
        <w:t xml:space="preserve">процента. </w:t>
      </w:r>
      <w:r w:rsidRPr="0040190D">
        <w:rPr>
          <w:rFonts w:eastAsiaTheme="minorHAnsi"/>
          <w:i/>
          <w:sz w:val="22"/>
          <w:szCs w:val="22"/>
          <w:lang w:eastAsia="en-US"/>
        </w:rPr>
        <w:t xml:space="preserve">Участниците посочват </w:t>
      </w:r>
      <w:r>
        <w:rPr>
          <w:rFonts w:eastAsiaTheme="minorHAnsi"/>
          <w:i/>
          <w:sz w:val="22"/>
          <w:szCs w:val="22"/>
          <w:lang w:eastAsia="en-US"/>
        </w:rPr>
        <w:t xml:space="preserve">общ </w:t>
      </w:r>
      <w:r w:rsidRPr="0040190D">
        <w:rPr>
          <w:rFonts w:eastAsiaTheme="minorHAnsi"/>
          <w:i/>
          <w:sz w:val="22"/>
          <w:szCs w:val="22"/>
          <w:lang w:eastAsia="en-US"/>
        </w:rPr>
        <w:t>процент</w:t>
      </w:r>
      <w:r>
        <w:rPr>
          <w:rFonts w:eastAsiaTheme="minorHAnsi"/>
          <w:i/>
          <w:sz w:val="22"/>
          <w:szCs w:val="22"/>
          <w:lang w:eastAsia="en-US"/>
        </w:rPr>
        <w:t xml:space="preserve"> отстъпка</w:t>
      </w:r>
      <w:r w:rsidRPr="0040190D">
        <w:rPr>
          <w:rFonts w:eastAsiaTheme="minorHAnsi"/>
          <w:i/>
          <w:sz w:val="22"/>
          <w:szCs w:val="22"/>
          <w:lang w:eastAsia="en-US"/>
        </w:rPr>
        <w:t xml:space="preserve"> за всички предлагани от него мебели в интернет сайт, каталог, магазин, скл</w:t>
      </w:r>
      <w:r>
        <w:rPr>
          <w:rFonts w:eastAsiaTheme="minorHAnsi"/>
          <w:i/>
          <w:sz w:val="22"/>
          <w:szCs w:val="22"/>
          <w:lang w:eastAsia="en-US"/>
        </w:rPr>
        <w:t>адова база и други.</w:t>
      </w:r>
    </w:p>
    <w:p w:rsidR="0040190D" w:rsidRPr="0040190D" w:rsidRDefault="0040190D" w:rsidP="0040190D">
      <w:pPr>
        <w:pStyle w:val="ListParagraph"/>
        <w:ind w:left="36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A171FD" w:rsidRPr="0040190D" w:rsidRDefault="00A171FD" w:rsidP="0040190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40190D">
        <w:rPr>
          <w:rFonts w:ascii="Times New Roman" w:hAnsi="Times New Roman" w:cs="Times New Roman"/>
          <w:sz w:val="24"/>
          <w:szCs w:val="24"/>
        </w:rPr>
        <w:t>При изпълнение на поръчката се задължаваме:</w:t>
      </w:r>
    </w:p>
    <w:p w:rsidR="00A171FD" w:rsidRPr="00BB62C2" w:rsidRDefault="00A171FD" w:rsidP="00EF681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да изпълняваме задълженията си в съответствие с изискванията, заложени в настоящата документация и Техническите спецификации.</w:t>
      </w:r>
    </w:p>
    <w:p w:rsidR="00A171FD" w:rsidRPr="00BB62C2" w:rsidRDefault="00A171FD" w:rsidP="00EF681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да осигурим квалифициран персонал, който да проектира, изработва, доставя и монтира мебели по предмета на поръчката;</w:t>
      </w:r>
    </w:p>
    <w:p w:rsidR="00A171FD" w:rsidRPr="00BB62C2" w:rsidRDefault="00A171FD" w:rsidP="00EF681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да доставяме мебели с доказан произход, придружени със сертификат за произход и качество (където е приложимо) и коректно издаден търговски документ, който да посочва еднозначно и изчерпателно вида на доставените мебели, количество, партиден номер и др.;</w:t>
      </w:r>
    </w:p>
    <w:p w:rsidR="00A171FD" w:rsidRPr="00BB62C2" w:rsidRDefault="00A171FD" w:rsidP="00EF681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да осигурим безплатно документация на български език от производителите (където е приложимо), придружаваща съответните мебели (сертификати, листове, инструкции за безопасна употреба и/или друг вид документи);</w:t>
      </w:r>
    </w:p>
    <w:p w:rsidR="00A171FD" w:rsidRPr="00BB62C2" w:rsidRDefault="00A171FD" w:rsidP="00EF681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 xml:space="preserve">да приемаме и изпълняваме заявки за доставка и монтаж на МЕБЕЛИ по предмета на поръчката в работни дни (от 09:00 до 18:00 ч)  на </w:t>
      </w:r>
      <w:r w:rsidRPr="00BB62C2">
        <w:rPr>
          <w:rFonts w:ascii="Times New Roman" w:hAnsi="Times New Roman" w:cs="Times New Roman"/>
          <w:b/>
          <w:sz w:val="24"/>
          <w:szCs w:val="24"/>
        </w:rPr>
        <w:t>тел/факс</w:t>
      </w:r>
      <w:r w:rsidRPr="00BB62C2">
        <w:rPr>
          <w:rFonts w:ascii="Times New Roman" w:hAnsi="Times New Roman" w:cs="Times New Roman"/>
          <w:sz w:val="24"/>
          <w:szCs w:val="24"/>
        </w:rPr>
        <w:t>……………………………;</w:t>
      </w:r>
    </w:p>
    <w:p w:rsidR="00A171FD" w:rsidRPr="00BB62C2" w:rsidRDefault="00A171FD" w:rsidP="00EF681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да доставяме мебели във фабрична опаковка (където е приложимо), предпазвайки ги от външни въздействия по време на транспортиране и съхранение на склад. При доставка на мебели се задължаваме да дадем указания за правилното им съхранение и експлоатация;</w:t>
      </w:r>
    </w:p>
    <w:p w:rsidR="00A171FD" w:rsidRPr="00BB62C2" w:rsidRDefault="00A171FD" w:rsidP="00EF681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да доставяме мебели, които са със здрава опаковка с етикети на български език, съдържащи информация за вида на изделието, производителя и качеството;</w:t>
      </w:r>
    </w:p>
    <w:p w:rsidR="00A171FD" w:rsidRPr="00BB62C2" w:rsidRDefault="00A171FD" w:rsidP="00EF681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доставяме мебели, които са безопасни, годни за употреба и неувреждащи здравето на хората;</w:t>
      </w:r>
    </w:p>
    <w:p w:rsidR="00A171FD" w:rsidRPr="00BB62C2" w:rsidRDefault="00A171FD" w:rsidP="00EF681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Доставката на мебелите ще обхваща всички дейности по изпълнение на поръчката - товарене, разтоварване, транспортиране и др. съпътстващи дейности франко сградите на Университета в гр.София и страната и всички разходи по изпълнение на поръчката до местата на изпълнение, в т.ч. транспортни разходи, такси, мита, застраховки, спомагателни материали и др.;</w:t>
      </w:r>
    </w:p>
    <w:p w:rsidR="00A171FD" w:rsidRPr="00BB62C2" w:rsidRDefault="00A171FD" w:rsidP="00EF681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по наша професионална преценка да предлагаме разрешения за всички условия и пунктове, които не са изрично посочени в Техническите спецификации;</w:t>
      </w:r>
    </w:p>
    <w:p w:rsidR="00A171FD" w:rsidRPr="00BB62C2" w:rsidRDefault="00A171FD" w:rsidP="00EF681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Производствени дефекти на мебелите ще бъдат възстановени за сметка на Изпълнителя. Възложителят има право да не приема  мебели с лошо качество и Определеният изпълнител е длъжен да ги подмени с качествени такива;</w:t>
      </w:r>
    </w:p>
    <w:p w:rsidR="00A171FD" w:rsidRPr="00BB62C2" w:rsidRDefault="00A171FD" w:rsidP="00EF681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Да проектираме, изработваме, доставяме и монтираме мебели, които:</w:t>
      </w:r>
    </w:p>
    <w:p w:rsidR="00A171FD" w:rsidRPr="00BB62C2" w:rsidRDefault="00A171FD" w:rsidP="00A171F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са нови и неупотребявани;</w:t>
      </w:r>
    </w:p>
    <w:p w:rsidR="00A171FD" w:rsidRPr="00BB62C2" w:rsidRDefault="00A171FD" w:rsidP="00A171F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са произведени от качествени материали, осигуряващи нормална и безпроблемна експлоатация за периода на ползването им;</w:t>
      </w:r>
    </w:p>
    <w:p w:rsidR="00A171FD" w:rsidRPr="00BB62C2" w:rsidRDefault="00A171FD" w:rsidP="00A171F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са безопасни, удобни за ползване, функционални, ергономични и с добър съвременен дизайн;</w:t>
      </w:r>
    </w:p>
    <w:p w:rsidR="00A171FD" w:rsidRPr="00BB62C2" w:rsidRDefault="00A171FD" w:rsidP="00A171F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могат да бъдат нивелирани, за да се компенсират неравности по пода и стените на помещенията, в които се монтират;</w:t>
      </w:r>
    </w:p>
    <w:p w:rsidR="00A171FD" w:rsidRPr="00BB62C2" w:rsidRDefault="00A171FD" w:rsidP="00A171F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са без видими присъединителни елементи;</w:t>
      </w:r>
    </w:p>
    <w:p w:rsidR="00A171FD" w:rsidRPr="00BB62C2" w:rsidRDefault="00A171FD" w:rsidP="00A171F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не съдържат вредни за човешкия организъм съставки;</w:t>
      </w:r>
    </w:p>
    <w:p w:rsidR="00A171FD" w:rsidRPr="00BB62C2" w:rsidRDefault="00A171FD" w:rsidP="00A171F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iCs/>
          <w:sz w:val="24"/>
          <w:szCs w:val="24"/>
        </w:rPr>
        <w:t>са екологично чисти, не съдържат смоли и други органични съединения;</w:t>
      </w:r>
    </w:p>
    <w:p w:rsidR="00A171FD" w:rsidRPr="00BB62C2" w:rsidRDefault="00A171FD" w:rsidP="00A171F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lastRenderedPageBreak/>
        <w:t>не променят цвета си от пряка слънчева светлина, с възможност да бъдат обслужвани и почиствани лесно;</w:t>
      </w:r>
    </w:p>
    <w:p w:rsidR="00A171FD" w:rsidRPr="00BB62C2" w:rsidRDefault="00A171FD" w:rsidP="00A171F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са устойчиви на механични въздействия; влагоустойчиви, термоустойчиви и устойчиви на химични въздействия в нормалните граници за подобен тип мебелировка</w:t>
      </w:r>
    </w:p>
    <w:p w:rsidR="00A171FD" w:rsidRPr="00BB62C2" w:rsidRDefault="00A171FD" w:rsidP="00A171F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отделните елементи на мебелите, съставните им части и материалите, от които са направени:</w:t>
      </w:r>
    </w:p>
    <w:p w:rsidR="00A171FD" w:rsidRPr="00BB62C2" w:rsidRDefault="00A171FD" w:rsidP="00A171FD">
      <w:pPr>
        <w:numPr>
          <w:ilvl w:val="0"/>
          <w:numId w:val="5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са с високо качество и съответстват на действащите технически норми;</w:t>
      </w:r>
    </w:p>
    <w:p w:rsidR="00A171FD" w:rsidRPr="00BB62C2" w:rsidRDefault="00A171FD" w:rsidP="00A171FD">
      <w:pPr>
        <w:numPr>
          <w:ilvl w:val="0"/>
          <w:numId w:val="5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хармонират помежду си, създават единен интериор в съвременен стил, както и съответстват на функционалното предназначение на съответните места, за които ще бъдат предназначени.</w:t>
      </w:r>
    </w:p>
    <w:p w:rsidR="00A171FD" w:rsidRPr="00BB62C2" w:rsidRDefault="00A171FD" w:rsidP="00A171FD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при включване на метални елементи в конструкциите, както и за мебелите изцяло изработени от метал, да с покритие за надеждна защита от корозия и да създават стабилност на мебелите при експлоатация;</w:t>
      </w:r>
    </w:p>
    <w:p w:rsidR="00A171FD" w:rsidRPr="00BB62C2" w:rsidRDefault="00A171FD" w:rsidP="00A171FD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мебелите с големи размери да могат да се разглобяват и сглобяват многократно, без загуба на качествата им.</w:t>
      </w:r>
    </w:p>
    <w:p w:rsidR="00A171FD" w:rsidRPr="00BB62C2" w:rsidRDefault="00A171FD" w:rsidP="00A171FD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всички механизми като водачи на чекмеджета, панти, заключващи системи, пружини и др. да осигуряват многогодишна безпроблемна работа;</w:t>
      </w:r>
    </w:p>
    <w:p w:rsidR="00A171FD" w:rsidRPr="00BB62C2" w:rsidRDefault="00A171FD" w:rsidP="00A171FD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при конструкцията на отделните видове мебели да се използва съвременен обков и усилени сглобки за осигуряване на по-голяма естетичност и надеждност на изделията:</w:t>
      </w:r>
    </w:p>
    <w:p w:rsidR="00A171FD" w:rsidRPr="00BB62C2" w:rsidRDefault="00A171FD" w:rsidP="00A171FD">
      <w:pPr>
        <w:numPr>
          <w:ilvl w:val="0"/>
          <w:numId w:val="7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пантите да са здрави, позволяващи многократно ежедневно отваряне и затваряне;</w:t>
      </w:r>
    </w:p>
    <w:p w:rsidR="00A171FD" w:rsidRPr="00BB62C2" w:rsidRDefault="00A171FD" w:rsidP="00A171FD">
      <w:pPr>
        <w:numPr>
          <w:ilvl w:val="0"/>
          <w:numId w:val="7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вратите на шкафовете и гардеробите да се затварят плътно, без видими отклонения и деформации от правилното положение.</w:t>
      </w:r>
    </w:p>
    <w:p w:rsidR="00A171FD" w:rsidRPr="00BB62C2" w:rsidRDefault="00A171FD" w:rsidP="00A171FD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>се придържат към размерите, които са посочени, тъй като те са съобразени с конкретните помещения, в които ще бъдат монтирани;</w:t>
      </w:r>
    </w:p>
    <w:p w:rsidR="00A171FD" w:rsidRPr="00BB62C2" w:rsidRDefault="00A171FD" w:rsidP="00EF681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случай на поискване от страна на възложителя по реда на чл. 93б, ал. 3 от ЗОП д</w:t>
      </w:r>
      <w:r w:rsidRPr="00BB62C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извършваме</w:t>
      </w:r>
      <w:r w:rsidRPr="00BB62C2">
        <w:rPr>
          <w:rFonts w:ascii="Times New Roman" w:hAnsi="Times New Roman" w:cs="Times New Roman"/>
          <w:sz w:val="24"/>
          <w:szCs w:val="24"/>
        </w:rPr>
        <w:t xml:space="preserve"> проектиране и предст</w:t>
      </w:r>
      <w:r>
        <w:rPr>
          <w:rFonts w:ascii="Times New Roman" w:hAnsi="Times New Roman" w:cs="Times New Roman"/>
          <w:sz w:val="24"/>
          <w:szCs w:val="24"/>
        </w:rPr>
        <w:t>авяне на мебели и помещения, придружени с</w:t>
      </w:r>
      <w:r w:rsidRPr="00BB62C2">
        <w:rPr>
          <w:rFonts w:ascii="Times New Roman" w:hAnsi="Times New Roman" w:cs="Times New Roman"/>
          <w:sz w:val="24"/>
          <w:szCs w:val="24"/>
        </w:rPr>
        <w:t xml:space="preserve"> обосновка за избор на обемно-пространствено разполож</w:t>
      </w:r>
      <w:r>
        <w:rPr>
          <w:rFonts w:ascii="Times New Roman" w:hAnsi="Times New Roman" w:cs="Times New Roman"/>
          <w:sz w:val="24"/>
          <w:szCs w:val="24"/>
        </w:rPr>
        <w:t xml:space="preserve">ение (композиция) за изпълнение </w:t>
      </w:r>
      <w:r w:rsidRPr="00BB62C2">
        <w:rPr>
          <w:rFonts w:ascii="Times New Roman" w:hAnsi="Times New Roman" w:cs="Times New Roman"/>
          <w:sz w:val="24"/>
          <w:szCs w:val="24"/>
        </w:rPr>
        <w:t>по следната структура:</w:t>
      </w:r>
    </w:p>
    <w:p w:rsidR="00A171FD" w:rsidRDefault="00A171FD" w:rsidP="00A171FD">
      <w:pPr>
        <w:pStyle w:val="ListParagraph"/>
        <w:numPr>
          <w:ilvl w:val="0"/>
          <w:numId w:val="14"/>
        </w:numPr>
        <w:contextualSpacing/>
        <w:jc w:val="both"/>
      </w:pPr>
      <w:r w:rsidRPr="005738D7">
        <w:t>Изготвен проект с обемно-пространствено разположение/композиция за обзавеждане на помещение с мебели по предмета на поръчката, който трябва да включва естетично</w:t>
      </w:r>
      <w:r w:rsidR="00291A49">
        <w:t xml:space="preserve"> представяне с 3D визуализация </w:t>
      </w:r>
      <w:r w:rsidRPr="005738D7">
        <w:t>и схеми с размери и разрези на пр</w:t>
      </w:r>
      <w:r>
        <w:t>едложените за изпълнение мебели;</w:t>
      </w:r>
    </w:p>
    <w:p w:rsidR="00A171FD" w:rsidRDefault="00A171FD" w:rsidP="00A171FD">
      <w:pPr>
        <w:pStyle w:val="ListParagraph"/>
        <w:numPr>
          <w:ilvl w:val="0"/>
          <w:numId w:val="14"/>
        </w:numPr>
        <w:contextualSpacing/>
        <w:jc w:val="both"/>
      </w:pPr>
      <w:r w:rsidRPr="005738D7">
        <w:t>Обосновка на предложения проект, която да обхваща мотивите за избор по отношение на функционалност, рационалност при разположението им, с оглед на предназначението. Обосновка на подбора на съответните конструкции и материали за из</w:t>
      </w:r>
      <w:r>
        <w:t>пълнение на предложените мебели;</w:t>
      </w:r>
    </w:p>
    <w:p w:rsidR="00A171FD" w:rsidRPr="005738D7" w:rsidRDefault="00A171FD" w:rsidP="00A171FD">
      <w:pPr>
        <w:pStyle w:val="ListParagraph"/>
        <w:numPr>
          <w:ilvl w:val="0"/>
          <w:numId w:val="14"/>
        </w:numPr>
        <w:contextualSpacing/>
        <w:jc w:val="both"/>
      </w:pPr>
      <w:r w:rsidRPr="005738D7">
        <w:t>Времева програма за изпълнение на проекта. Всички важни етапи трябва да са описани с техния времеви обхват и продължителност.</w:t>
      </w:r>
    </w:p>
    <w:p w:rsidR="00A171FD" w:rsidRPr="005738D7" w:rsidRDefault="00A171FD" w:rsidP="00EF681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BB62C2">
        <w:rPr>
          <w:rFonts w:ascii="Times New Roman" w:hAnsi="Times New Roman" w:cs="Times New Roman"/>
          <w:sz w:val="24"/>
          <w:szCs w:val="24"/>
        </w:rPr>
        <w:t>извършва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BB62C2">
        <w:rPr>
          <w:rFonts w:ascii="Times New Roman" w:hAnsi="Times New Roman" w:cs="Times New Roman"/>
          <w:sz w:val="24"/>
          <w:szCs w:val="24"/>
        </w:rPr>
        <w:t xml:space="preserve"> дейности</w:t>
      </w:r>
      <w:r>
        <w:rPr>
          <w:rFonts w:ascii="Times New Roman" w:hAnsi="Times New Roman" w:cs="Times New Roman"/>
          <w:sz w:val="24"/>
          <w:szCs w:val="24"/>
        </w:rPr>
        <w:t xml:space="preserve">те, описани в </w:t>
      </w:r>
      <w:r w:rsidRPr="005738D7">
        <w:rPr>
          <w:rFonts w:ascii="Times New Roman" w:hAnsi="Times New Roman" w:cs="Times New Roman"/>
          <w:b/>
          <w:sz w:val="24"/>
          <w:szCs w:val="24"/>
        </w:rPr>
        <w:t>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49">
        <w:rPr>
          <w:rFonts w:ascii="Times New Roman" w:hAnsi="Times New Roman" w:cs="Times New Roman"/>
          <w:b/>
          <w:sz w:val="24"/>
          <w:szCs w:val="24"/>
        </w:rPr>
        <w:t>6</w:t>
      </w:r>
      <w:r w:rsidRPr="005738D7">
        <w:rPr>
          <w:rFonts w:ascii="Times New Roman" w:hAnsi="Times New Roman" w:cs="Times New Roman"/>
          <w:b/>
          <w:sz w:val="24"/>
          <w:szCs w:val="24"/>
        </w:rPr>
        <w:t>.13</w:t>
      </w:r>
      <w:r w:rsidRPr="00BB62C2">
        <w:rPr>
          <w:rFonts w:ascii="Times New Roman" w:hAnsi="Times New Roman" w:cs="Times New Roman"/>
          <w:sz w:val="24"/>
          <w:szCs w:val="24"/>
        </w:rPr>
        <w:t xml:space="preserve">, вкл. проектирането и представянето на мебели и помещения със специализирана програма – триизмерно и с коригиране на необходимите детайли </w:t>
      </w:r>
      <w:r w:rsidRPr="005738D7">
        <w:rPr>
          <w:rFonts w:ascii="Times New Roman" w:hAnsi="Times New Roman" w:cs="Times New Roman"/>
          <w:b/>
          <w:sz w:val="24"/>
          <w:szCs w:val="24"/>
        </w:rPr>
        <w:t>за своя сметка</w:t>
      </w:r>
      <w:r w:rsidRPr="00BB62C2">
        <w:rPr>
          <w:rFonts w:ascii="Times New Roman" w:hAnsi="Times New Roman" w:cs="Times New Roman"/>
          <w:sz w:val="24"/>
          <w:szCs w:val="24"/>
        </w:rPr>
        <w:t>.</w:t>
      </w:r>
    </w:p>
    <w:p w:rsidR="00A171FD" w:rsidRPr="00BB62C2" w:rsidRDefault="00A171FD" w:rsidP="00EF681E">
      <w:pPr>
        <w:numPr>
          <w:ilvl w:val="0"/>
          <w:numId w:val="2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C2">
        <w:rPr>
          <w:rFonts w:ascii="Times New Roman" w:hAnsi="Times New Roman" w:cs="Times New Roman"/>
          <w:sz w:val="24"/>
          <w:szCs w:val="24"/>
        </w:rPr>
        <w:t>Да осигурим гаранционна поддръжка на доставяните по предмета на поръчката мебели, която следва да покрива всички конструктивни части на мебелите;</w:t>
      </w:r>
    </w:p>
    <w:p w:rsidR="00A171FD" w:rsidRPr="00BB62C2" w:rsidRDefault="00A171FD" w:rsidP="00EF681E">
      <w:pPr>
        <w:numPr>
          <w:ilvl w:val="0"/>
          <w:numId w:val="2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г</w:t>
      </w:r>
      <w:r w:rsidRPr="00BB62C2">
        <w:rPr>
          <w:rFonts w:ascii="Times New Roman" w:hAnsi="Times New Roman" w:cs="Times New Roman"/>
          <w:sz w:val="24"/>
          <w:szCs w:val="24"/>
        </w:rPr>
        <w:t>арантираме срещу скрити фабрични дефекти доставените мебели, при условие че са спазени условията за експлоатация и възникналите дефекти не са резултат от обикновено износване, неправилно съхранение или ползване, което се констатира с протокол.</w:t>
      </w:r>
    </w:p>
    <w:p w:rsidR="00A171FD" w:rsidRPr="00BB62C2" w:rsidRDefault="00A171FD" w:rsidP="00EF681E">
      <w:pPr>
        <w:numPr>
          <w:ilvl w:val="0"/>
          <w:numId w:val="2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sz w:val="24"/>
          <w:szCs w:val="24"/>
        </w:rPr>
        <w:t xml:space="preserve">. Най-късно на следващия работен ден, считано от датата на уведомлението за наличие на повреда/дефект на доставени по договора мебели, Изпълнителят следва да изпрати специалисти за отстраняване на дефекта/повредата. Изпълнителят отстранява констатирани дефекти/повреди в срок не по-дълъг от три работни дни. В случай че </w:t>
      </w:r>
      <w:r w:rsidRPr="00BB62C2">
        <w:rPr>
          <w:rFonts w:ascii="Times New Roman" w:hAnsi="Times New Roman" w:cs="Times New Roman"/>
          <w:sz w:val="24"/>
          <w:szCs w:val="24"/>
        </w:rPr>
        <w:lastRenderedPageBreak/>
        <w:t>констатираните дефекти/повреди не подлежат на поправка, Изпълнителят е длъжен да замени повредената мебел с нова.</w:t>
      </w:r>
    </w:p>
    <w:p w:rsidR="00A171FD" w:rsidRPr="00BB62C2" w:rsidRDefault="00291A49" w:rsidP="00EF681E">
      <w:pPr>
        <w:numPr>
          <w:ilvl w:val="0"/>
          <w:numId w:val="2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 случай</w:t>
      </w:r>
      <w:r w:rsidR="00A171FD" w:rsidRPr="00BB62C2">
        <w:rPr>
          <w:rFonts w:ascii="Times New Roman" w:hAnsi="Times New Roman" w:cs="Times New Roman"/>
          <w:sz w:val="24"/>
          <w:szCs w:val="24"/>
        </w:rPr>
        <w:t xml:space="preserve"> че ремонтът не може да бъде осъществен на място, транспортът на мебелите до сервиза е за сметка на Изпълнителя.</w:t>
      </w:r>
    </w:p>
    <w:p w:rsidR="00A171FD" w:rsidRPr="00BB62C2" w:rsidRDefault="00A171FD" w:rsidP="00A171FD">
      <w:pPr>
        <w:pStyle w:val="ListParagraph"/>
        <w:ind w:left="0"/>
        <w:contextualSpacing/>
        <w:jc w:val="both"/>
      </w:pPr>
    </w:p>
    <w:p w:rsidR="00A171FD" w:rsidRPr="00BB62C2" w:rsidRDefault="00A171FD" w:rsidP="0040190D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color w:val="660066"/>
          <w:sz w:val="24"/>
          <w:szCs w:val="24"/>
        </w:rPr>
      </w:pPr>
      <w:r w:rsidRPr="00BB62C2">
        <w:rPr>
          <w:rFonts w:ascii="Times New Roman" w:hAnsi="Times New Roman" w:cs="Times New Roman"/>
          <w:i/>
          <w:sz w:val="24"/>
          <w:szCs w:val="24"/>
        </w:rPr>
        <w:t xml:space="preserve">Участникът следва подробно да опише предлаганите от него мебели, </w:t>
      </w:r>
      <w:r w:rsidRPr="00BB62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като за всеки един вид </w:t>
      </w:r>
      <w:r w:rsidRPr="00BB62C2">
        <w:rPr>
          <w:rFonts w:ascii="Times New Roman" w:hAnsi="Times New Roman" w:cs="Times New Roman"/>
          <w:i/>
          <w:sz w:val="24"/>
          <w:szCs w:val="24"/>
        </w:rPr>
        <w:t xml:space="preserve"> се посочва</w:t>
      </w:r>
      <w:r>
        <w:rPr>
          <w:rFonts w:ascii="Times New Roman" w:hAnsi="Times New Roman" w:cs="Times New Roman"/>
          <w:i/>
          <w:sz w:val="24"/>
          <w:szCs w:val="24"/>
        </w:rPr>
        <w:t xml:space="preserve"> информация относно</w:t>
      </w:r>
      <w:r w:rsidRPr="00BB62C2">
        <w:rPr>
          <w:rFonts w:ascii="Times New Roman" w:hAnsi="Times New Roman" w:cs="Times New Roman"/>
          <w:i/>
          <w:sz w:val="24"/>
          <w:szCs w:val="24"/>
        </w:rPr>
        <w:t>:</w:t>
      </w:r>
    </w:p>
    <w:p w:rsidR="00A171FD" w:rsidRDefault="00A171FD" w:rsidP="00A171F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технология на изработка</w:t>
      </w:r>
    </w:p>
    <w:p w:rsidR="00A171FD" w:rsidRDefault="00A171FD" w:rsidP="00A171F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цвят,</w:t>
      </w:r>
    </w:p>
    <w:p w:rsidR="00A171FD" w:rsidRPr="00BB62C2" w:rsidRDefault="00A171FD" w:rsidP="00A171F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и качество на материала</w:t>
      </w:r>
      <w:r w:rsidRPr="00BB62C2">
        <w:rPr>
          <w:rFonts w:ascii="Times New Roman" w:hAnsi="Times New Roman" w:cs="Times New Roman"/>
          <w:i/>
          <w:sz w:val="24"/>
          <w:szCs w:val="24"/>
        </w:rPr>
        <w:t>;</w:t>
      </w:r>
    </w:p>
    <w:p w:rsidR="00A171FD" w:rsidRPr="00BB62C2" w:rsidRDefault="00A171FD" w:rsidP="00A171FD">
      <w:pPr>
        <w:pStyle w:val="BodyText"/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B62C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естетическите качества и </w:t>
      </w:r>
      <w:proofErr w:type="spellStart"/>
      <w:r w:rsidRPr="00BB62C2">
        <w:rPr>
          <w:rFonts w:ascii="Times New Roman" w:hAnsi="Times New Roman" w:cs="Times New Roman"/>
          <w:i/>
          <w:sz w:val="24"/>
          <w:szCs w:val="24"/>
          <w:lang w:val="bg-BG"/>
        </w:rPr>
        <w:t>ергономичност</w:t>
      </w:r>
      <w:proofErr w:type="spellEnd"/>
      <w:r w:rsidRPr="00BB62C2"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</w:p>
    <w:p w:rsidR="00A171FD" w:rsidRPr="00BB62C2" w:rsidRDefault="00A171FD" w:rsidP="00A171F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2C2">
        <w:rPr>
          <w:rFonts w:ascii="Times New Roman" w:hAnsi="Times New Roman" w:cs="Times New Roman"/>
          <w:i/>
          <w:sz w:val="24"/>
          <w:szCs w:val="24"/>
        </w:rPr>
        <w:t>търговско наименование и марка;</w:t>
      </w:r>
    </w:p>
    <w:p w:rsidR="00A171FD" w:rsidRPr="00BB62C2" w:rsidRDefault="00A171FD" w:rsidP="00A171F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2C2">
        <w:rPr>
          <w:rFonts w:ascii="Times New Roman" w:hAnsi="Times New Roman" w:cs="Times New Roman"/>
          <w:i/>
          <w:sz w:val="24"/>
          <w:szCs w:val="24"/>
        </w:rPr>
        <w:t>производител;</w:t>
      </w:r>
    </w:p>
    <w:p w:rsidR="00A171FD" w:rsidRPr="00BB62C2" w:rsidRDefault="00A171FD" w:rsidP="00A171F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2C2">
        <w:rPr>
          <w:rFonts w:ascii="Times New Roman" w:hAnsi="Times New Roman" w:cs="Times New Roman"/>
          <w:i/>
          <w:sz w:val="24"/>
          <w:szCs w:val="24"/>
        </w:rPr>
        <w:t>вид и функционални характеристики;</w:t>
      </w:r>
    </w:p>
    <w:p w:rsidR="00A171FD" w:rsidRPr="00BB62C2" w:rsidRDefault="00A171FD" w:rsidP="00A171F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62C2">
        <w:rPr>
          <w:rFonts w:ascii="Times New Roman" w:hAnsi="Times New Roman" w:cs="Times New Roman"/>
          <w:i/>
          <w:sz w:val="24"/>
          <w:szCs w:val="24"/>
        </w:rPr>
        <w:t>екосъобразност</w:t>
      </w:r>
      <w:proofErr w:type="spellEnd"/>
      <w:r w:rsidRPr="00BB62C2">
        <w:rPr>
          <w:rFonts w:ascii="Times New Roman" w:hAnsi="Times New Roman" w:cs="Times New Roman"/>
          <w:i/>
          <w:sz w:val="24"/>
          <w:szCs w:val="24"/>
        </w:rPr>
        <w:t>;</w:t>
      </w:r>
    </w:p>
    <w:p w:rsidR="00A171FD" w:rsidRPr="00BB62C2" w:rsidRDefault="00A171FD" w:rsidP="00A171F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2C2">
        <w:rPr>
          <w:rFonts w:ascii="Times New Roman" w:hAnsi="Times New Roman" w:cs="Times New Roman"/>
          <w:i/>
          <w:sz w:val="24"/>
          <w:szCs w:val="24"/>
        </w:rPr>
        <w:t>съответствие с приложимите изисквания за безопасност;</w:t>
      </w:r>
    </w:p>
    <w:p w:rsidR="00A171FD" w:rsidRPr="00BB62C2" w:rsidRDefault="00A171FD" w:rsidP="00A171F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2C2">
        <w:rPr>
          <w:rFonts w:ascii="Times New Roman" w:hAnsi="Times New Roman" w:cs="Times New Roman"/>
          <w:i/>
          <w:sz w:val="24"/>
          <w:szCs w:val="24"/>
        </w:rPr>
        <w:t>предимства на предлаганите конструктивни материали спрямо аналогични такива и др.;</w:t>
      </w:r>
    </w:p>
    <w:p w:rsidR="00A171FD" w:rsidRPr="00BB62C2" w:rsidRDefault="00A171FD" w:rsidP="00A171FD">
      <w:pPr>
        <w:pStyle w:val="BodyText"/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</w:pPr>
      <w:r w:rsidRPr="00BB62C2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 xml:space="preserve">преимущества на технологиите на изработка, както и качества на монтажа и сглобяването </w:t>
      </w:r>
    </w:p>
    <w:p w:rsidR="00A171FD" w:rsidRDefault="00A171FD" w:rsidP="00A171FD">
      <w:pPr>
        <w:pStyle w:val="BodyText"/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</w:pPr>
      <w:r w:rsidRPr="00BB62C2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>посочват се всички сертификати за качество, които участникът или производителят притежават;</w:t>
      </w:r>
    </w:p>
    <w:p w:rsidR="00A171FD" w:rsidRPr="00BB62C2" w:rsidRDefault="00A171FD" w:rsidP="00A171FD">
      <w:pPr>
        <w:pStyle w:val="BodyText"/>
        <w:spacing w:after="0"/>
        <w:contextualSpacing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</w:pPr>
    </w:p>
    <w:p w:rsidR="00A171FD" w:rsidRDefault="00A171FD" w:rsidP="00A171FD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C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Попълва се таблицата </w:t>
      </w:r>
      <w:r w:rsidRPr="00BB62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MS excel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съответната обособена позиция</w:t>
      </w:r>
      <w:r w:rsidRPr="00BB62C2">
        <w:rPr>
          <w:rFonts w:ascii="Times New Roman" w:hAnsi="Times New Roman" w:cs="Times New Roman"/>
          <w:b/>
          <w:sz w:val="24"/>
          <w:szCs w:val="24"/>
          <w:u w:val="single"/>
        </w:rPr>
        <w:t>, неразделна част от Техническото предложение</w:t>
      </w:r>
      <w:r w:rsidRPr="00BB62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71FD" w:rsidRPr="00E37D1C" w:rsidRDefault="00A171FD" w:rsidP="00A171FD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1FD" w:rsidRPr="003E47B6" w:rsidRDefault="00A171FD" w:rsidP="0040190D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3E47B6">
        <w:rPr>
          <w:rFonts w:ascii="Times New Roman" w:hAnsi="Times New Roman"/>
        </w:rPr>
        <w:t xml:space="preserve"> Други условия за изпълнение на поръчката</w:t>
      </w:r>
    </w:p>
    <w:p w:rsidR="00A171FD" w:rsidRPr="003E47B6" w:rsidRDefault="00A171FD" w:rsidP="00A171FD">
      <w:pPr>
        <w:tabs>
          <w:tab w:val="left" w:pos="0"/>
        </w:tabs>
        <w:contextualSpacing/>
        <w:jc w:val="both"/>
        <w:rPr>
          <w:rFonts w:ascii="Times New Roman" w:hAnsi="Times New Roman"/>
          <w:szCs w:val="24"/>
        </w:rPr>
      </w:pPr>
    </w:p>
    <w:p w:rsidR="00A171FD" w:rsidRPr="00656FAF" w:rsidRDefault="00A171FD" w:rsidP="00A171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  <w:rPr>
          <w:rFonts w:ascii="Times New Roman" w:hAnsi="Times New Roman"/>
        </w:rPr>
      </w:pPr>
    </w:p>
    <w:p w:rsidR="00A171FD" w:rsidRPr="00656FAF" w:rsidRDefault="00A171FD" w:rsidP="00A171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center"/>
        <w:rPr>
          <w:rFonts w:ascii="Times New Roman" w:hAnsi="Times New Roman"/>
          <w:i/>
          <w:color w:val="FF0066"/>
        </w:rPr>
      </w:pPr>
      <w:r w:rsidRPr="00656FAF">
        <w:rPr>
          <w:rFonts w:ascii="Times New Roman" w:hAnsi="Times New Roman"/>
          <w:i/>
          <w:color w:val="FF0066"/>
        </w:rPr>
        <w:t>моля опишете подробно</w:t>
      </w:r>
    </w:p>
    <w:p w:rsidR="00A171FD" w:rsidRPr="00656FAF" w:rsidRDefault="00A171FD" w:rsidP="00A171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center"/>
        <w:rPr>
          <w:rFonts w:ascii="Times New Roman" w:hAnsi="Times New Roman"/>
          <w:i/>
          <w:color w:val="FF0066"/>
        </w:rPr>
      </w:pPr>
    </w:p>
    <w:p w:rsidR="00A171FD" w:rsidRPr="00656FAF" w:rsidRDefault="00A171FD" w:rsidP="00A171FD">
      <w:pPr>
        <w:ind w:left="720" w:hanging="720"/>
        <w:contextualSpacing/>
        <w:jc w:val="both"/>
        <w:rPr>
          <w:rFonts w:ascii="Times New Roman" w:hAnsi="Times New Roman"/>
        </w:rPr>
      </w:pPr>
    </w:p>
    <w:p w:rsidR="00A171FD" w:rsidRPr="00A561EB" w:rsidRDefault="00A171FD" w:rsidP="00A17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71FD" w:rsidRPr="00A561EB" w:rsidRDefault="00A171FD" w:rsidP="0040190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Приемаме срокът на валидност на офертата да бъде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120</w:t>
      </w: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от крайния срок за получаване на офертите.</w:t>
      </w:r>
    </w:p>
    <w:p w:rsidR="00A171FD" w:rsidRPr="00A561EB" w:rsidRDefault="00A171FD" w:rsidP="00A17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71FD" w:rsidRPr="00A561EB" w:rsidRDefault="00A171FD" w:rsidP="00EF681E">
      <w:pPr>
        <w:numPr>
          <w:ilvl w:val="0"/>
          <w:numId w:val="2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случай </w:t>
      </w:r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че </w:t>
      </w:r>
      <w:proofErr w:type="spellStart"/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бъдем</w:t>
      </w:r>
      <w:proofErr w:type="spellEnd"/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 за изпълнители на обществената поръчка</w:t>
      </w:r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се </w:t>
      </w:r>
      <w:proofErr w:type="spellStart"/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задължаваме</w:t>
      </w:r>
      <w:proofErr w:type="spellEnd"/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подписването</w:t>
      </w:r>
      <w:proofErr w:type="spellEnd"/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 да представим </w:t>
      </w:r>
      <w:proofErr w:type="spellStart"/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необходими</w:t>
      </w:r>
      <w:proofErr w:type="spellEnd"/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</w:t>
      </w:r>
      <w:proofErr w:type="spellEnd"/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561E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съответните компетентни органи за удостоверяване липсата на обстоятелствата по чл. 47, ал. 1, т. 1 – 4 и на посочените в обявлението обстоятелства по чл. 47, ал. 2, т. 1, 2, 4 и 5 от ЗОП, освен когато законодателството на държавата, в която сме установени, предвижда включването на някое от тези обстоятелства в публичен безплатен регистър или предоставянето им безплатно на възложителя.</w:t>
      </w:r>
    </w:p>
    <w:p w:rsidR="00A171FD" w:rsidRPr="00A561EB" w:rsidRDefault="00A171FD" w:rsidP="00A171F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71FD" w:rsidRPr="00A1384E" w:rsidRDefault="00A171FD" w:rsidP="00EF681E">
      <w:pPr>
        <w:numPr>
          <w:ilvl w:val="0"/>
          <w:numId w:val="2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случай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</w:t>
      </w:r>
      <w:r w:rsidRPr="00A561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адължав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чл. 93б, ал. 1, ал. 2 и ал. 3 да представим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добро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171FD" w:rsidRDefault="00A171FD" w:rsidP="00A17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171FD" w:rsidRDefault="00A171FD" w:rsidP="00A17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bg-BG"/>
        </w:rPr>
      </w:pPr>
    </w:p>
    <w:p w:rsidR="00A171FD" w:rsidRPr="00104EC3" w:rsidRDefault="00A171FD" w:rsidP="00EF681E">
      <w:r w:rsidRPr="00656FAF">
        <w:rPr>
          <w:rFonts w:ascii="Times New Roman" w:hAnsi="Times New Roman"/>
        </w:rPr>
        <w:t>Дата…………………..</w:t>
      </w:r>
      <w:r w:rsidRPr="00656FAF">
        <w:rPr>
          <w:rFonts w:ascii="Times New Roman" w:hAnsi="Times New Roman"/>
        </w:rPr>
        <w:tab/>
      </w:r>
      <w:r w:rsidRPr="00656FAF">
        <w:rPr>
          <w:rFonts w:ascii="Times New Roman" w:hAnsi="Times New Roman"/>
        </w:rPr>
        <w:tab/>
      </w:r>
      <w:r w:rsidRPr="00656FAF">
        <w:rPr>
          <w:rFonts w:ascii="Times New Roman" w:hAnsi="Times New Roman"/>
        </w:rPr>
        <w:tab/>
      </w:r>
      <w:r w:rsidRPr="00656FAF">
        <w:rPr>
          <w:rFonts w:ascii="Times New Roman" w:hAnsi="Times New Roman"/>
        </w:rPr>
        <w:tab/>
      </w:r>
      <w:r>
        <w:rPr>
          <w:rFonts w:ascii="Times New Roman" w:hAnsi="Times New Roman"/>
        </w:rPr>
        <w:t>Три имена, п</w:t>
      </w:r>
      <w:r w:rsidRPr="00656FAF">
        <w:rPr>
          <w:rFonts w:ascii="Times New Roman" w:hAnsi="Times New Roman"/>
        </w:rPr>
        <w:t>одпис и печат………………………</w:t>
      </w:r>
    </w:p>
    <w:p w:rsidR="00A171FD" w:rsidRDefault="00A171FD" w:rsidP="00A171FD">
      <w:pPr>
        <w:jc w:val="right"/>
        <w:rPr>
          <w:rFonts w:ascii="Times New Roman" w:hAnsi="Times New Roman" w:cs="Times New Roman"/>
          <w:b/>
          <w:i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  <w:shd w:val="clear" w:color="auto" w:fill="FFFFFF"/>
        </w:rPr>
        <w:br w:type="page"/>
      </w:r>
    </w:p>
    <w:p w:rsidR="00A1384E" w:rsidRDefault="00625F12" w:rsidP="00625F12">
      <w:pPr>
        <w:jc w:val="right"/>
      </w:pPr>
      <w:r w:rsidRPr="00625F12">
        <w:rPr>
          <w:rFonts w:ascii="Times New Roman" w:hAnsi="Times New Roman" w:cs="Times New Roman"/>
          <w:b/>
          <w:i/>
          <w:caps/>
          <w:sz w:val="24"/>
          <w:szCs w:val="24"/>
          <w:shd w:val="clear" w:color="auto" w:fill="FFFFFF"/>
        </w:rPr>
        <w:lastRenderedPageBreak/>
        <w:t>О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бразец</w:t>
      </w:r>
      <w:r>
        <w:rPr>
          <w:rFonts w:ascii="Times New Roman" w:hAnsi="Times New Roman" w:cs="Times New Roman"/>
          <w:b/>
          <w:i/>
          <w:caps/>
          <w:sz w:val="24"/>
          <w:szCs w:val="24"/>
          <w:shd w:val="clear" w:color="auto" w:fill="FFFFFF"/>
        </w:rPr>
        <w:t xml:space="preserve"> № 3-1;3-2</w:t>
      </w:r>
    </w:p>
    <w:p w:rsidR="00C16C13" w:rsidRDefault="00C16C13" w:rsidP="00C16C13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625F12" w:rsidRDefault="00A1384E" w:rsidP="00625F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91515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ЦЕНОВО ПРЕДЛОЖЕНИЕ</w:t>
      </w:r>
      <w:r w:rsidR="00625F12">
        <w:rPr>
          <w:rStyle w:val="FootnoteReferenc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footnoteReference w:id="5"/>
      </w:r>
      <w:r w:rsidR="00E37D1C">
        <w:rPr>
          <w:rStyle w:val="FootnoteReference"/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footnoteReference w:id="6"/>
      </w:r>
    </w:p>
    <w:p w:rsidR="00625F12" w:rsidRDefault="00625F12" w:rsidP="00625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открита </w:t>
      </w:r>
      <w:r w:rsidRPr="00982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за възлагане на обществена поръчка с предмет: </w:t>
      </w:r>
      <w:r w:rsidRPr="00625F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Изработка, доставка и мон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таж на мебели за нуждите на СУ „</w:t>
      </w:r>
      <w:r w:rsidRPr="00625F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Св. Климент Охридски"</w:t>
      </w:r>
      <w:r w:rsidRPr="00323A64">
        <w:rPr>
          <w:rFonts w:ascii="Times New Roman" w:eastAsia="Times New Roman" w:cs="Times New Roman"/>
          <w:b/>
          <w:bCs/>
          <w:sz w:val="28"/>
          <w:szCs w:val="28"/>
        </w:rPr>
        <w:t xml:space="preserve">, </w:t>
      </w:r>
      <w:r w:rsidRPr="00982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 ………..</w:t>
      </w:r>
    </w:p>
    <w:p w:rsidR="00A1384E" w:rsidRDefault="00A1384E" w:rsidP="00625F12">
      <w:pPr>
        <w:pStyle w:val="BodyText"/>
        <w:spacing w:after="0"/>
        <w:contextualSpacing/>
        <w:jc w:val="center"/>
        <w:rPr>
          <w:rFonts w:ascii="Times New Roman" w:hAnsi="Times New Roman"/>
          <w:b/>
          <w:lang w:val="bg-BG"/>
        </w:rPr>
      </w:pPr>
    </w:p>
    <w:p w:rsidR="00625F12" w:rsidRPr="00625F12" w:rsidRDefault="00625F12" w:rsidP="00625F12">
      <w:pPr>
        <w:pStyle w:val="BodyText"/>
        <w:spacing w:after="0"/>
        <w:contextualSpacing/>
        <w:jc w:val="center"/>
        <w:rPr>
          <w:rFonts w:ascii="Times New Roman" w:hAnsi="Times New Roman"/>
          <w:b/>
          <w:lang w:val="bg-BG"/>
        </w:rPr>
      </w:pPr>
    </w:p>
    <w:p w:rsidR="00A1384E" w:rsidRPr="00656FAF" w:rsidRDefault="00A1384E" w:rsidP="00A1384E">
      <w:pPr>
        <w:jc w:val="center"/>
        <w:rPr>
          <w:rFonts w:ascii="Times New Roman" w:hAnsi="Times New Roman"/>
        </w:rPr>
      </w:pPr>
      <w:r w:rsidRPr="00656FAF">
        <w:rPr>
          <w:rFonts w:ascii="Times New Roman" w:hAnsi="Times New Roman"/>
        </w:rPr>
        <w:t>/изписва се името на участника/</w:t>
      </w:r>
    </w:p>
    <w:p w:rsidR="00A1384E" w:rsidRPr="00656FAF" w:rsidRDefault="00A1384E" w:rsidP="00A1384E">
      <w:pPr>
        <w:pBdr>
          <w:bottom w:val="dotted" w:sz="4" w:space="1" w:color="auto"/>
        </w:pBdr>
        <w:jc w:val="center"/>
        <w:rPr>
          <w:rFonts w:ascii="Times New Roman" w:hAnsi="Times New Roman"/>
          <w:b/>
        </w:rPr>
      </w:pPr>
    </w:p>
    <w:p w:rsidR="00A1384E" w:rsidRPr="00656FAF" w:rsidRDefault="00A1384E" w:rsidP="00A1384E">
      <w:pPr>
        <w:jc w:val="center"/>
        <w:rPr>
          <w:rFonts w:ascii="Times New Roman" w:hAnsi="Times New Roman"/>
        </w:rPr>
      </w:pPr>
      <w:r w:rsidRPr="00656FAF">
        <w:rPr>
          <w:rFonts w:ascii="Times New Roman" w:hAnsi="Times New Roman"/>
        </w:rPr>
        <w:t>/номер по Търговския регистър/</w:t>
      </w:r>
    </w:p>
    <w:p w:rsidR="00A1384E" w:rsidRPr="00656FAF" w:rsidRDefault="00A1384E" w:rsidP="00A1384E">
      <w:pPr>
        <w:pBdr>
          <w:bottom w:val="dotted" w:sz="4" w:space="1" w:color="auto"/>
        </w:pBdr>
        <w:jc w:val="center"/>
        <w:rPr>
          <w:rFonts w:ascii="Times New Roman" w:hAnsi="Times New Roman"/>
          <w:b/>
        </w:rPr>
      </w:pPr>
    </w:p>
    <w:p w:rsidR="00A1384E" w:rsidRPr="00656FAF" w:rsidRDefault="00A1384E" w:rsidP="00A1384E">
      <w:pPr>
        <w:jc w:val="center"/>
        <w:rPr>
          <w:rFonts w:ascii="Times New Roman" w:hAnsi="Times New Roman"/>
        </w:rPr>
      </w:pPr>
      <w:r w:rsidRPr="00656FAF">
        <w:rPr>
          <w:rFonts w:ascii="Times New Roman" w:hAnsi="Times New Roman"/>
        </w:rPr>
        <w:t>/ЕИК/</w:t>
      </w:r>
    </w:p>
    <w:p w:rsidR="00A1384E" w:rsidRPr="00656FAF" w:rsidRDefault="00A1384E" w:rsidP="00A1384E">
      <w:pPr>
        <w:pBdr>
          <w:bottom w:val="dotted" w:sz="4" w:space="1" w:color="auto"/>
        </w:pBdr>
        <w:jc w:val="center"/>
        <w:rPr>
          <w:rFonts w:ascii="Times New Roman" w:hAnsi="Times New Roman"/>
          <w:b/>
        </w:rPr>
      </w:pPr>
    </w:p>
    <w:p w:rsidR="00A1384E" w:rsidRPr="00656FAF" w:rsidRDefault="00A1384E" w:rsidP="00A1384E">
      <w:pPr>
        <w:jc w:val="center"/>
        <w:rPr>
          <w:rFonts w:ascii="Times New Roman" w:hAnsi="Times New Roman"/>
        </w:rPr>
      </w:pPr>
      <w:r w:rsidRPr="00656FAF">
        <w:rPr>
          <w:rFonts w:ascii="Times New Roman" w:hAnsi="Times New Roman"/>
        </w:rPr>
        <w:t>/адрес по регистрация/</w:t>
      </w:r>
    </w:p>
    <w:p w:rsidR="00A1384E" w:rsidRPr="00656FAF" w:rsidRDefault="00A1384E" w:rsidP="00A1384E">
      <w:pPr>
        <w:pStyle w:val="Heading5"/>
        <w:tabs>
          <w:tab w:val="num" w:pos="851"/>
        </w:tabs>
        <w:spacing w:before="0" w:after="0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A1384E" w:rsidRPr="00010690" w:rsidRDefault="00A1384E" w:rsidP="00A1384E">
      <w:pPr>
        <w:jc w:val="both"/>
        <w:rPr>
          <w:rFonts w:ascii="Times New Roman" w:hAnsi="Times New Roman"/>
          <w:bCs/>
          <w:sz w:val="24"/>
          <w:szCs w:val="24"/>
        </w:rPr>
      </w:pPr>
      <w:r w:rsidRPr="00656FAF">
        <w:rPr>
          <w:rFonts w:ascii="Times New Roman" w:hAnsi="Times New Roman"/>
          <w:b/>
        </w:rPr>
        <w:tab/>
      </w:r>
      <w:r w:rsidRPr="00010690">
        <w:rPr>
          <w:rFonts w:ascii="Times New Roman" w:hAnsi="Times New Roman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010690">
        <w:rPr>
          <w:rFonts w:ascii="Times New Roman" w:hAnsi="Times New Roman"/>
          <w:bCs/>
          <w:sz w:val="24"/>
          <w:szCs w:val="24"/>
        </w:rPr>
        <w:t xml:space="preserve">. </w:t>
      </w:r>
      <w:r w:rsidRPr="00010690">
        <w:rPr>
          <w:rFonts w:ascii="Times New Roman" w:hAnsi="Times New Roman"/>
          <w:sz w:val="24"/>
          <w:szCs w:val="24"/>
        </w:rPr>
        <w:t>Предлагаме нашето ценово предложение, както следва:</w:t>
      </w:r>
    </w:p>
    <w:tbl>
      <w:tblPr>
        <w:tblW w:w="918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5738D7" w:rsidRPr="00010690" w:rsidTr="003B559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738D7" w:rsidRPr="00010690" w:rsidRDefault="005738D7" w:rsidP="00A171FD">
            <w:pPr>
              <w:pStyle w:val="BodyText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5738D7" w:rsidRPr="00010690" w:rsidRDefault="005738D7" w:rsidP="003B5594">
            <w:pPr>
              <w:pStyle w:val="BodyText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</w:pPr>
            <w:r w:rsidRPr="0001069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>1. Обща стойност на единичните цени</w:t>
            </w:r>
            <w:r w:rsidRPr="0001069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  <w:t xml:space="preserve"> </w:t>
            </w:r>
          </w:p>
          <w:p w:rsidR="005738D7" w:rsidRPr="00010690" w:rsidRDefault="005738D7" w:rsidP="00A171FD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38D7" w:rsidRPr="00010690" w:rsidRDefault="005738D7" w:rsidP="00A171FD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5738D7" w:rsidRPr="00010690" w:rsidRDefault="005738D7" w:rsidP="00A171FD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5738D7" w:rsidRPr="00010690" w:rsidRDefault="005738D7" w:rsidP="00A171FD">
            <w:pPr>
              <w:pStyle w:val="BodyText"/>
              <w:spacing w:after="0"/>
              <w:ind w:left="252"/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0106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 xml:space="preserve">............................................. </w:t>
            </w:r>
            <w:r w:rsidRPr="00822B5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>лева без ДДС</w:t>
            </w:r>
          </w:p>
          <w:p w:rsidR="005738D7" w:rsidRPr="00010690" w:rsidRDefault="005738D7" w:rsidP="003B559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9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/с</w:t>
            </w:r>
            <w:r w:rsidRPr="00010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умата от всички предложени единични цени в попълнения образец на ценовото предложение </w:t>
            </w:r>
            <w:r w:rsidR="00291A49">
              <w:rPr>
                <w:rFonts w:ascii="Times New Roman" w:hAnsi="Times New Roman" w:cs="Times New Roman"/>
                <w:i/>
                <w:sz w:val="24"/>
                <w:szCs w:val="24"/>
              </w:rPr>
              <w:t>за съответната обособена позиция</w:t>
            </w:r>
            <w:r w:rsidRPr="0001069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5738D7" w:rsidRPr="00010690" w:rsidRDefault="005738D7" w:rsidP="00A171FD">
            <w:pPr>
              <w:pStyle w:val="BodyText3"/>
              <w:tabs>
                <w:tab w:val="left" w:pos="8505"/>
              </w:tabs>
              <w:jc w:val="both"/>
              <w:rPr>
                <w:iCs/>
                <w:sz w:val="24"/>
                <w:szCs w:val="24"/>
                <w:lang w:val="bg-BG"/>
              </w:rPr>
            </w:pPr>
          </w:p>
        </w:tc>
      </w:tr>
    </w:tbl>
    <w:p w:rsidR="00A1384E" w:rsidRPr="00010690" w:rsidRDefault="00A1384E" w:rsidP="00A1384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hAnsi="Times New Roman"/>
          <w:sz w:val="24"/>
          <w:szCs w:val="24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процедурата.</w:t>
      </w:r>
    </w:p>
    <w:p w:rsidR="00A1384E" w:rsidRPr="00010690" w:rsidRDefault="00A1384E" w:rsidP="00A1384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hAnsi="Times New Roman"/>
          <w:sz w:val="24"/>
          <w:szCs w:val="24"/>
        </w:rPr>
        <w:t>Предложените цени съответстват на техническото предложение за изпълнение на обществената поръчка.</w:t>
      </w:r>
    </w:p>
    <w:p w:rsidR="003B5594" w:rsidRPr="00010690" w:rsidRDefault="003B5594" w:rsidP="003B5594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hAnsi="Times New Roman"/>
          <w:sz w:val="24"/>
          <w:szCs w:val="24"/>
        </w:rPr>
        <w:t>В предложените</w:t>
      </w:r>
      <w:r w:rsidR="00E55EB6" w:rsidRPr="00010690">
        <w:rPr>
          <w:rFonts w:ascii="Times New Roman" w:hAnsi="Times New Roman"/>
          <w:sz w:val="24"/>
          <w:szCs w:val="24"/>
        </w:rPr>
        <w:t xml:space="preserve"> от нас</w:t>
      </w:r>
      <w:r w:rsidRPr="00010690">
        <w:rPr>
          <w:rFonts w:ascii="Times New Roman" w:hAnsi="Times New Roman"/>
          <w:sz w:val="24"/>
          <w:szCs w:val="24"/>
        </w:rPr>
        <w:t xml:space="preserve"> единични цени за вид мебел </w:t>
      </w:r>
      <w:r w:rsidR="00E55EB6" w:rsidRPr="00010690">
        <w:rPr>
          <w:rFonts w:ascii="Times New Roman" w:hAnsi="Times New Roman"/>
          <w:sz w:val="24"/>
          <w:szCs w:val="24"/>
        </w:rPr>
        <w:t>са</w:t>
      </w:r>
      <w:r w:rsidRPr="00010690">
        <w:rPr>
          <w:rFonts w:ascii="Times New Roman" w:hAnsi="Times New Roman"/>
          <w:sz w:val="24"/>
          <w:szCs w:val="24"/>
        </w:rPr>
        <w:t xml:space="preserve"> заложени всички разходи за пълното изпълнение на поръчката включително за материали за изработка, труд, транспорт, опаковка, маркировка, и монтаж на заявените мебели.</w:t>
      </w:r>
    </w:p>
    <w:p w:rsidR="003B5594" w:rsidRPr="00010690" w:rsidRDefault="003B5594" w:rsidP="003B5594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hAnsi="Times New Roman"/>
          <w:sz w:val="24"/>
          <w:szCs w:val="24"/>
        </w:rPr>
        <w:lastRenderedPageBreak/>
        <w:t xml:space="preserve">В предложените </w:t>
      </w:r>
      <w:r w:rsidR="00E55EB6" w:rsidRPr="00010690">
        <w:rPr>
          <w:rFonts w:ascii="Times New Roman" w:hAnsi="Times New Roman"/>
          <w:sz w:val="24"/>
          <w:szCs w:val="24"/>
        </w:rPr>
        <w:t xml:space="preserve">от нас </w:t>
      </w:r>
      <w:r w:rsidRPr="00010690">
        <w:rPr>
          <w:rFonts w:ascii="Times New Roman" w:hAnsi="Times New Roman"/>
          <w:sz w:val="24"/>
          <w:szCs w:val="24"/>
        </w:rPr>
        <w:t>единични цени на квадратен метър за изработка и монтаж на мебели, изработени от материалите, описани в таблица № 2 от Техническите спецификации</w:t>
      </w:r>
      <w:r w:rsidR="00E55EB6" w:rsidRPr="00010690">
        <w:rPr>
          <w:rFonts w:ascii="Times New Roman" w:hAnsi="Times New Roman"/>
          <w:sz w:val="24"/>
          <w:szCs w:val="24"/>
        </w:rPr>
        <w:t xml:space="preserve"> </w:t>
      </w:r>
      <w:r w:rsidR="00B51279" w:rsidRPr="00010690">
        <w:rPr>
          <w:rFonts w:ascii="Times New Roman" w:hAnsi="Times New Roman"/>
          <w:sz w:val="24"/>
          <w:szCs w:val="24"/>
        </w:rPr>
        <w:t>са заложени</w:t>
      </w:r>
      <w:r w:rsidRPr="00010690">
        <w:rPr>
          <w:rFonts w:ascii="Times New Roman" w:hAnsi="Times New Roman"/>
          <w:sz w:val="24"/>
          <w:szCs w:val="24"/>
        </w:rPr>
        <w:t xml:space="preserve"> всички разходи за:</w:t>
      </w:r>
    </w:p>
    <w:p w:rsidR="003B5594" w:rsidRPr="00010690" w:rsidRDefault="003B5594" w:rsidP="00E55EB6">
      <w:pPr>
        <w:pStyle w:val="ListParagraph"/>
        <w:numPr>
          <w:ilvl w:val="0"/>
          <w:numId w:val="17"/>
        </w:numPr>
        <w:tabs>
          <w:tab w:val="left" w:pos="0"/>
        </w:tabs>
        <w:contextualSpacing/>
        <w:jc w:val="both"/>
        <w:rPr>
          <w:rFonts w:eastAsia="Times CY"/>
        </w:rPr>
      </w:pPr>
      <w:r w:rsidRPr="00010690">
        <w:rPr>
          <w:rFonts w:eastAsia="Times CY"/>
        </w:rPr>
        <w:t>материалите</w:t>
      </w:r>
      <w:r w:rsidR="00E55EB6" w:rsidRPr="00010690">
        <w:t xml:space="preserve">, </w:t>
      </w:r>
      <w:r w:rsidRPr="00010690">
        <w:rPr>
          <w:rFonts w:eastAsia="Times CY"/>
        </w:rPr>
        <w:t xml:space="preserve">необходими за изработката </w:t>
      </w:r>
      <w:r w:rsidR="00E55EB6" w:rsidRPr="00010690">
        <w:t xml:space="preserve">от съответния материал </w:t>
      </w:r>
      <w:r w:rsidRPr="00010690">
        <w:rPr>
          <w:rFonts w:eastAsia="Times CY"/>
        </w:rPr>
        <w:t>и сглобяване на заявената мебел в краен и годен за ползване вид, в съответствие с описаните в настоящата документация и технически спецификации на съответната обособена позиция изисквания към доставяните по договора мебели;</w:t>
      </w:r>
    </w:p>
    <w:p w:rsidR="003B5594" w:rsidRPr="00010690" w:rsidRDefault="003B5594" w:rsidP="00E55EB6">
      <w:pPr>
        <w:pStyle w:val="ListParagraph"/>
        <w:numPr>
          <w:ilvl w:val="0"/>
          <w:numId w:val="17"/>
        </w:numPr>
        <w:tabs>
          <w:tab w:val="left" w:pos="0"/>
        </w:tabs>
        <w:contextualSpacing/>
        <w:jc w:val="both"/>
        <w:rPr>
          <w:rFonts w:eastAsia="Times CY"/>
        </w:rPr>
      </w:pPr>
      <w:r w:rsidRPr="00010690">
        <w:rPr>
          <w:rFonts w:eastAsia="Times CY"/>
        </w:rPr>
        <w:t>труд за изработка и сглобяване на заявената мебел в краен и годен за ползване вид;</w:t>
      </w:r>
    </w:p>
    <w:p w:rsidR="00010690" w:rsidRPr="00625F12" w:rsidRDefault="003B5594" w:rsidP="00010690">
      <w:pPr>
        <w:pStyle w:val="ListParagraph"/>
        <w:numPr>
          <w:ilvl w:val="0"/>
          <w:numId w:val="17"/>
        </w:numPr>
        <w:tabs>
          <w:tab w:val="left" w:pos="0"/>
        </w:tabs>
        <w:contextualSpacing/>
        <w:jc w:val="both"/>
        <w:rPr>
          <w:rFonts w:eastAsia="Times CY"/>
        </w:rPr>
      </w:pPr>
      <w:r w:rsidRPr="00010690">
        <w:t>опаковка, маркировка и монтаж на заявените мебели.</w:t>
      </w:r>
    </w:p>
    <w:p w:rsidR="00010690" w:rsidRPr="00010690" w:rsidRDefault="00010690" w:rsidP="00010690">
      <w:pPr>
        <w:pStyle w:val="ListParagraph"/>
        <w:numPr>
          <w:ilvl w:val="0"/>
          <w:numId w:val="12"/>
        </w:numPr>
        <w:ind w:left="0" w:firstLine="0"/>
        <w:contextualSpacing/>
        <w:jc w:val="both"/>
        <w:rPr>
          <w:rFonts w:eastAsia="Times CY"/>
          <w:lang w:eastAsia="ar-SA"/>
        </w:rPr>
      </w:pPr>
      <w:r w:rsidRPr="00010690">
        <w:rPr>
          <w:rFonts w:eastAsia="Times CY"/>
          <w:lang w:eastAsia="ar-SA"/>
        </w:rPr>
        <w:t>Възложителят си запазва правото на избор на цветова гама от каталог на изпълнителя при запазване на единичните цени, посочени в ценови предложения на участниците.</w:t>
      </w:r>
    </w:p>
    <w:p w:rsidR="00E55EB6" w:rsidRPr="00010690" w:rsidRDefault="00E55EB6" w:rsidP="00E55EB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eastAsia="Times CY" w:hAnsi="Times New Roman" w:cs="Times New Roman"/>
          <w:sz w:val="24"/>
          <w:szCs w:val="24"/>
          <w:lang w:eastAsia="ar-SA"/>
        </w:rPr>
        <w:t>Проектирането и разходите за транспорт при доставка на мебели в изпълнение на рамковите споразумения са за сметка на потенциалния изпълнител</w:t>
      </w:r>
    </w:p>
    <w:p w:rsidR="00A1384E" w:rsidRPr="00010690" w:rsidRDefault="00A1384E" w:rsidP="00A1384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hAnsi="Times New Roman"/>
          <w:sz w:val="24"/>
          <w:szCs w:val="24"/>
        </w:rPr>
        <w:t>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A1384E" w:rsidRPr="00010690" w:rsidRDefault="00A1384E" w:rsidP="00A1384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hAnsi="Times New Roman"/>
          <w:spacing w:val="2"/>
          <w:sz w:val="24"/>
          <w:szCs w:val="24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1384E" w:rsidRPr="00010690" w:rsidRDefault="00A1384E" w:rsidP="00A1384E">
      <w:pPr>
        <w:pStyle w:val="ListParagraph"/>
        <w:ind w:left="0"/>
        <w:rPr>
          <w:b/>
          <w:iCs/>
          <w:caps/>
          <w:color w:val="000000"/>
        </w:rPr>
      </w:pPr>
    </w:p>
    <w:p w:rsidR="00A1384E" w:rsidRPr="00010690" w:rsidRDefault="00A1384E" w:rsidP="00A1384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hAnsi="Times New Roman"/>
          <w:b/>
          <w:iCs/>
          <w:caps/>
          <w:color w:val="000000"/>
          <w:sz w:val="24"/>
          <w:szCs w:val="24"/>
        </w:rPr>
        <w:t>НачинЪТ на ценообразуване на предложен</w:t>
      </w:r>
      <w:r w:rsidR="00304980">
        <w:rPr>
          <w:rFonts w:ascii="Times New Roman" w:hAnsi="Times New Roman"/>
          <w:b/>
          <w:iCs/>
          <w:caps/>
          <w:color w:val="000000"/>
          <w:sz w:val="24"/>
          <w:szCs w:val="24"/>
        </w:rPr>
        <w:t xml:space="preserve">ата цена </w:t>
      </w:r>
      <w:r w:rsidRPr="00010690">
        <w:rPr>
          <w:rFonts w:ascii="Times New Roman" w:hAnsi="Times New Roman"/>
          <w:b/>
          <w:iCs/>
          <w:caps/>
          <w:color w:val="000000"/>
          <w:sz w:val="24"/>
          <w:szCs w:val="24"/>
        </w:rPr>
        <w:t>е съгласно таблиц</w:t>
      </w:r>
      <w:r w:rsidR="003B5594" w:rsidRPr="00010690">
        <w:rPr>
          <w:rFonts w:ascii="Times New Roman" w:hAnsi="Times New Roman"/>
          <w:b/>
          <w:iCs/>
          <w:caps/>
          <w:color w:val="000000"/>
          <w:sz w:val="24"/>
          <w:szCs w:val="24"/>
        </w:rPr>
        <w:t>ата</w:t>
      </w:r>
      <w:r w:rsidRPr="00010690">
        <w:rPr>
          <w:rFonts w:ascii="Times New Roman" w:hAnsi="Times New Roman"/>
          <w:b/>
          <w:iCs/>
          <w:caps/>
          <w:color w:val="000000"/>
          <w:sz w:val="24"/>
          <w:szCs w:val="24"/>
        </w:rPr>
        <w:t>, неразделна част от</w:t>
      </w:r>
      <w:r w:rsidR="003B5594" w:rsidRPr="00010690">
        <w:rPr>
          <w:rFonts w:ascii="Times New Roman" w:hAnsi="Times New Roman"/>
          <w:b/>
          <w:iCs/>
          <w:caps/>
          <w:color w:val="000000"/>
          <w:sz w:val="24"/>
          <w:szCs w:val="24"/>
        </w:rPr>
        <w:t xml:space="preserve"> ценовото предложение</w:t>
      </w:r>
      <w:r w:rsidRPr="00010690">
        <w:rPr>
          <w:rFonts w:ascii="Times New Roman" w:hAnsi="Times New Roman"/>
          <w:b/>
          <w:iCs/>
          <w:caps/>
          <w:color w:val="000000"/>
          <w:sz w:val="24"/>
          <w:szCs w:val="24"/>
        </w:rPr>
        <w:t>:</w:t>
      </w:r>
    </w:p>
    <w:p w:rsidR="00A1384E" w:rsidRPr="00010690" w:rsidRDefault="00A1384E" w:rsidP="00A1384E">
      <w:pPr>
        <w:jc w:val="both"/>
        <w:rPr>
          <w:rFonts w:ascii="Times New Roman" w:hAnsi="Times New Roman"/>
          <w:sz w:val="24"/>
          <w:szCs w:val="24"/>
        </w:rPr>
      </w:pPr>
    </w:p>
    <w:p w:rsidR="00A1384E" w:rsidRPr="00010690" w:rsidRDefault="00304980" w:rsidP="00A1384E">
      <w:pPr>
        <w:tabs>
          <w:tab w:val="left" w:pos="0"/>
        </w:tabs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Попълва</w:t>
      </w:r>
      <w:r w:rsidR="00A1384E" w:rsidRPr="00010690">
        <w:rPr>
          <w:rFonts w:ascii="Times New Roman" w:hAnsi="Times New Roman"/>
          <w:b/>
          <w:sz w:val="24"/>
          <w:szCs w:val="24"/>
          <w:u w:val="single"/>
        </w:rPr>
        <w:t xml:space="preserve"> се таблиц</w:t>
      </w:r>
      <w:r w:rsidR="00104EC3">
        <w:rPr>
          <w:rFonts w:ascii="Times New Roman" w:hAnsi="Times New Roman"/>
          <w:b/>
          <w:sz w:val="24"/>
          <w:szCs w:val="24"/>
          <w:u w:val="single"/>
        </w:rPr>
        <w:t>ата</w:t>
      </w:r>
      <w:r w:rsidR="00A1384E" w:rsidRPr="000106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1384E" w:rsidRPr="00010690">
        <w:rPr>
          <w:rFonts w:ascii="Times New Roman" w:hAnsi="Times New Roman"/>
          <w:b/>
          <w:sz w:val="24"/>
          <w:szCs w:val="24"/>
          <w:u w:val="single"/>
          <w:lang w:val="en-US"/>
        </w:rPr>
        <w:t>MS excel</w:t>
      </w:r>
      <w:r w:rsidR="00A1384E" w:rsidRPr="00010690">
        <w:rPr>
          <w:rFonts w:ascii="Times New Roman" w:hAnsi="Times New Roman"/>
          <w:b/>
          <w:sz w:val="24"/>
          <w:szCs w:val="24"/>
          <w:u w:val="single"/>
        </w:rPr>
        <w:t xml:space="preserve"> , неразделна част от Ценовото предложение</w:t>
      </w:r>
      <w:r w:rsidR="00A1384E" w:rsidRPr="0001069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1384E" w:rsidRPr="00010690" w:rsidRDefault="00A1384E" w:rsidP="00A1384E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1384E" w:rsidRPr="00010690" w:rsidRDefault="00A1384E" w:rsidP="00A1384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1384E" w:rsidRPr="00010690" w:rsidRDefault="00A1384E" w:rsidP="00A1384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1384E" w:rsidRPr="00010690" w:rsidRDefault="00A1384E" w:rsidP="00A1384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1384E" w:rsidRDefault="00A1384E" w:rsidP="00A1384E">
      <w:pPr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hAnsi="Times New Roman"/>
          <w:sz w:val="24"/>
          <w:szCs w:val="24"/>
        </w:rPr>
        <w:t>Дата…………………..</w:t>
      </w:r>
      <w:r w:rsidRPr="00010690">
        <w:rPr>
          <w:rFonts w:ascii="Times New Roman" w:hAnsi="Times New Roman"/>
          <w:sz w:val="24"/>
          <w:szCs w:val="24"/>
        </w:rPr>
        <w:tab/>
      </w:r>
      <w:r w:rsidRPr="00010690">
        <w:rPr>
          <w:rFonts w:ascii="Times New Roman" w:hAnsi="Times New Roman"/>
          <w:sz w:val="24"/>
          <w:szCs w:val="24"/>
        </w:rPr>
        <w:tab/>
      </w:r>
      <w:r w:rsidRPr="00010690">
        <w:rPr>
          <w:rFonts w:ascii="Times New Roman" w:hAnsi="Times New Roman"/>
          <w:sz w:val="24"/>
          <w:szCs w:val="24"/>
        </w:rPr>
        <w:tab/>
      </w:r>
      <w:r w:rsidRPr="00010690">
        <w:rPr>
          <w:rFonts w:ascii="Times New Roman" w:hAnsi="Times New Roman"/>
          <w:sz w:val="24"/>
          <w:szCs w:val="24"/>
        </w:rPr>
        <w:tab/>
      </w:r>
      <w:r w:rsidR="00010690">
        <w:rPr>
          <w:rFonts w:ascii="Times New Roman" w:hAnsi="Times New Roman"/>
          <w:sz w:val="24"/>
          <w:szCs w:val="24"/>
        </w:rPr>
        <w:t>Три имена, п</w:t>
      </w:r>
      <w:r w:rsidRPr="00010690">
        <w:rPr>
          <w:rFonts w:ascii="Times New Roman" w:hAnsi="Times New Roman"/>
          <w:sz w:val="24"/>
          <w:szCs w:val="24"/>
        </w:rPr>
        <w:t>одпис и печат</w:t>
      </w:r>
      <w:r w:rsidR="00010690">
        <w:rPr>
          <w:rFonts w:ascii="Times New Roman" w:hAnsi="Times New Roman"/>
          <w:sz w:val="24"/>
          <w:szCs w:val="24"/>
        </w:rPr>
        <w:t>:</w:t>
      </w:r>
    </w:p>
    <w:p w:rsidR="00010690" w:rsidRDefault="00010690" w:rsidP="00A1384E">
      <w:pPr>
        <w:rPr>
          <w:rFonts w:ascii="Times New Roman" w:hAnsi="Times New Roman"/>
          <w:sz w:val="24"/>
          <w:szCs w:val="24"/>
        </w:rPr>
      </w:pPr>
    </w:p>
    <w:p w:rsidR="00010690" w:rsidRDefault="00010690" w:rsidP="00A138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5F12" w:rsidRDefault="00625F12" w:rsidP="00625F12">
      <w:pPr>
        <w:pStyle w:val="BodyText"/>
        <w:spacing w:after="0"/>
        <w:contextualSpacing/>
        <w:jc w:val="right"/>
        <w:rPr>
          <w:rFonts w:ascii="Times New Roman" w:hAnsi="Times New Roman" w:cs="Times New Roman"/>
          <w:b/>
          <w:i/>
          <w:caps/>
          <w:color w:val="auto"/>
          <w:sz w:val="24"/>
          <w:szCs w:val="24"/>
          <w:shd w:val="clear" w:color="auto" w:fill="FFFFFF"/>
          <w:lang w:val="bg-BG"/>
        </w:rPr>
      </w:pPr>
      <w:r w:rsidRPr="00625F12">
        <w:rPr>
          <w:rFonts w:ascii="Times New Roman" w:hAnsi="Times New Roman" w:cs="Times New Roman"/>
          <w:b/>
          <w:i/>
          <w:caps/>
          <w:color w:val="auto"/>
          <w:sz w:val="24"/>
          <w:szCs w:val="24"/>
          <w:shd w:val="clear" w:color="auto" w:fill="FFFFFF"/>
          <w:lang w:val="bg-BG"/>
        </w:rPr>
        <w:lastRenderedPageBreak/>
        <w:t>О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  <w:lang w:val="bg-BG"/>
        </w:rPr>
        <w:t>бразец</w:t>
      </w:r>
      <w:r>
        <w:rPr>
          <w:rFonts w:ascii="Times New Roman" w:hAnsi="Times New Roman" w:cs="Times New Roman"/>
          <w:b/>
          <w:i/>
          <w:caps/>
          <w:color w:val="auto"/>
          <w:sz w:val="24"/>
          <w:szCs w:val="24"/>
          <w:shd w:val="clear" w:color="auto" w:fill="FFFFFF"/>
          <w:lang w:val="bg-BG"/>
        </w:rPr>
        <w:t xml:space="preserve"> № </w:t>
      </w:r>
      <w:r w:rsidRPr="00625F12">
        <w:rPr>
          <w:rFonts w:ascii="Times New Roman" w:hAnsi="Times New Roman" w:cs="Times New Roman"/>
          <w:b/>
          <w:i/>
          <w:caps/>
          <w:color w:val="auto"/>
          <w:sz w:val="24"/>
          <w:szCs w:val="24"/>
          <w:shd w:val="clear" w:color="auto" w:fill="FFFFFF"/>
          <w:lang w:val="bg-BG"/>
        </w:rPr>
        <w:t>3-3;3-4;3-5;3-6;3-7;3-8</w:t>
      </w:r>
    </w:p>
    <w:p w:rsidR="00625F12" w:rsidRPr="00625F12" w:rsidRDefault="00625F12" w:rsidP="00625F12">
      <w:pPr>
        <w:pStyle w:val="BodyText"/>
        <w:spacing w:after="0"/>
        <w:contextualSpacing/>
        <w:jc w:val="right"/>
        <w:rPr>
          <w:rFonts w:ascii="Times New Roman" w:hAnsi="Times New Roman" w:cs="Times New Roman"/>
          <w:b/>
          <w:i/>
          <w:caps/>
          <w:color w:val="auto"/>
          <w:sz w:val="24"/>
          <w:szCs w:val="24"/>
          <w:shd w:val="clear" w:color="auto" w:fill="FFFFFF"/>
          <w:lang w:val="bg-BG"/>
        </w:rPr>
      </w:pPr>
    </w:p>
    <w:p w:rsidR="00010690" w:rsidRPr="0091515F" w:rsidRDefault="00010690" w:rsidP="00010690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  <w:lang w:val="bg-BG"/>
        </w:rPr>
      </w:pPr>
      <w:r w:rsidRPr="0091515F"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  <w:lang w:val="bg-BG"/>
        </w:rPr>
        <w:t>ЦЕНОВО ПРЕДЛОЖЕНИЕ</w:t>
      </w:r>
      <w:r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  <w:lang w:val="bg-BG"/>
        </w:rPr>
        <w:t xml:space="preserve"> </w:t>
      </w:r>
      <w:r w:rsidR="00E37D1C">
        <w:rPr>
          <w:rStyle w:val="FootnoteReference"/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  <w:lang w:val="bg-BG"/>
        </w:rPr>
        <w:footnoteReference w:id="7"/>
      </w:r>
    </w:p>
    <w:p w:rsidR="00E37D1C" w:rsidRDefault="00E37D1C" w:rsidP="00E37D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открита </w:t>
      </w:r>
      <w:r w:rsidRPr="00982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за възлагане на обществена поръчка с предмет: </w:t>
      </w:r>
      <w:r w:rsidRPr="00625F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Изработка, доставка и мон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таж на мебели за нуждите на СУ „</w:t>
      </w:r>
      <w:r w:rsidRPr="00625F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Св. Климент Охридски"</w:t>
      </w:r>
      <w:r w:rsidRPr="00323A64">
        <w:rPr>
          <w:rFonts w:ascii="Times New Roman" w:eastAsia="Times New Roman" w:cs="Times New Roman"/>
          <w:b/>
          <w:bCs/>
          <w:sz w:val="28"/>
          <w:szCs w:val="28"/>
        </w:rPr>
        <w:t xml:space="preserve">, </w:t>
      </w:r>
      <w:r w:rsidRPr="00982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 ………..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bg-BG"/>
        </w:rPr>
        <w:footnoteReference w:id="8"/>
      </w:r>
    </w:p>
    <w:p w:rsidR="00010690" w:rsidRPr="00656FAF" w:rsidRDefault="00010690" w:rsidP="00010690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bg-BG"/>
        </w:rPr>
      </w:pPr>
    </w:p>
    <w:p w:rsidR="00010690" w:rsidRPr="00656FAF" w:rsidRDefault="00010690" w:rsidP="00010690">
      <w:pPr>
        <w:pBdr>
          <w:bottom w:val="dotted" w:sz="4" w:space="1" w:color="auto"/>
        </w:pBdr>
        <w:rPr>
          <w:rFonts w:ascii="Times New Roman" w:hAnsi="Times New Roman"/>
          <w:b/>
        </w:rPr>
      </w:pPr>
    </w:p>
    <w:p w:rsidR="00010690" w:rsidRPr="00656FAF" w:rsidRDefault="00010690" w:rsidP="00010690">
      <w:pPr>
        <w:jc w:val="center"/>
        <w:rPr>
          <w:rFonts w:ascii="Times New Roman" w:hAnsi="Times New Roman"/>
        </w:rPr>
      </w:pPr>
      <w:r w:rsidRPr="00656FAF">
        <w:rPr>
          <w:rFonts w:ascii="Times New Roman" w:hAnsi="Times New Roman"/>
        </w:rPr>
        <w:t>/изписва се името на участника/</w:t>
      </w:r>
    </w:p>
    <w:p w:rsidR="00010690" w:rsidRPr="00656FAF" w:rsidRDefault="00010690" w:rsidP="00010690">
      <w:pPr>
        <w:pBdr>
          <w:bottom w:val="dotted" w:sz="4" w:space="1" w:color="auto"/>
        </w:pBdr>
        <w:jc w:val="center"/>
        <w:rPr>
          <w:rFonts w:ascii="Times New Roman" w:hAnsi="Times New Roman"/>
          <w:b/>
        </w:rPr>
      </w:pPr>
    </w:p>
    <w:p w:rsidR="00010690" w:rsidRPr="00656FAF" w:rsidRDefault="00010690" w:rsidP="00010690">
      <w:pPr>
        <w:jc w:val="center"/>
        <w:rPr>
          <w:rFonts w:ascii="Times New Roman" w:hAnsi="Times New Roman"/>
        </w:rPr>
      </w:pPr>
      <w:r w:rsidRPr="00656FAF">
        <w:rPr>
          <w:rFonts w:ascii="Times New Roman" w:hAnsi="Times New Roman"/>
        </w:rPr>
        <w:t>/номер по Търговския регистър/</w:t>
      </w:r>
    </w:p>
    <w:p w:rsidR="00010690" w:rsidRPr="00656FAF" w:rsidRDefault="00010690" w:rsidP="00010690">
      <w:pPr>
        <w:pBdr>
          <w:bottom w:val="dotted" w:sz="4" w:space="1" w:color="auto"/>
        </w:pBdr>
        <w:jc w:val="center"/>
        <w:rPr>
          <w:rFonts w:ascii="Times New Roman" w:hAnsi="Times New Roman"/>
          <w:b/>
        </w:rPr>
      </w:pPr>
    </w:p>
    <w:p w:rsidR="00010690" w:rsidRPr="00656FAF" w:rsidRDefault="00010690" w:rsidP="00010690">
      <w:pPr>
        <w:jc w:val="center"/>
        <w:rPr>
          <w:rFonts w:ascii="Times New Roman" w:hAnsi="Times New Roman"/>
        </w:rPr>
      </w:pPr>
      <w:r w:rsidRPr="00656FAF">
        <w:rPr>
          <w:rFonts w:ascii="Times New Roman" w:hAnsi="Times New Roman"/>
        </w:rPr>
        <w:t>/ЕИК/</w:t>
      </w:r>
    </w:p>
    <w:p w:rsidR="00010690" w:rsidRPr="00656FAF" w:rsidRDefault="00010690" w:rsidP="00010690">
      <w:pPr>
        <w:pBdr>
          <w:bottom w:val="dotted" w:sz="4" w:space="1" w:color="auto"/>
        </w:pBdr>
        <w:jc w:val="center"/>
        <w:rPr>
          <w:rFonts w:ascii="Times New Roman" w:hAnsi="Times New Roman"/>
          <w:b/>
        </w:rPr>
      </w:pPr>
    </w:p>
    <w:p w:rsidR="00010690" w:rsidRPr="00656FAF" w:rsidRDefault="00010690" w:rsidP="00010690">
      <w:pPr>
        <w:jc w:val="center"/>
        <w:rPr>
          <w:rFonts w:ascii="Times New Roman" w:hAnsi="Times New Roman"/>
        </w:rPr>
      </w:pPr>
      <w:r w:rsidRPr="00656FAF">
        <w:rPr>
          <w:rFonts w:ascii="Times New Roman" w:hAnsi="Times New Roman"/>
        </w:rPr>
        <w:t>/адрес по регистрация/</w:t>
      </w:r>
    </w:p>
    <w:p w:rsidR="00010690" w:rsidRPr="00656FAF" w:rsidRDefault="00010690" w:rsidP="00010690">
      <w:pPr>
        <w:pStyle w:val="Heading5"/>
        <w:tabs>
          <w:tab w:val="num" w:pos="851"/>
        </w:tabs>
        <w:spacing w:before="0" w:after="0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010690" w:rsidRPr="00010690" w:rsidRDefault="00010690" w:rsidP="00010690">
      <w:pPr>
        <w:jc w:val="both"/>
        <w:rPr>
          <w:rFonts w:ascii="Times New Roman" w:hAnsi="Times New Roman"/>
          <w:bCs/>
          <w:sz w:val="24"/>
          <w:szCs w:val="24"/>
        </w:rPr>
      </w:pPr>
      <w:r w:rsidRPr="00656FAF">
        <w:rPr>
          <w:rFonts w:ascii="Times New Roman" w:hAnsi="Times New Roman"/>
          <w:b/>
        </w:rPr>
        <w:tab/>
      </w:r>
      <w:r w:rsidRPr="00010690">
        <w:rPr>
          <w:rFonts w:ascii="Times New Roman" w:hAnsi="Times New Roman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010690">
        <w:rPr>
          <w:rFonts w:ascii="Times New Roman" w:hAnsi="Times New Roman"/>
          <w:bCs/>
          <w:sz w:val="24"/>
          <w:szCs w:val="24"/>
        </w:rPr>
        <w:t xml:space="preserve">. </w:t>
      </w:r>
      <w:r w:rsidRPr="00010690">
        <w:rPr>
          <w:rFonts w:ascii="Times New Roman" w:hAnsi="Times New Roman"/>
          <w:sz w:val="24"/>
          <w:szCs w:val="24"/>
        </w:rPr>
        <w:t>Предлагаме нашето ценово предложение, както следва:</w:t>
      </w:r>
    </w:p>
    <w:tbl>
      <w:tblPr>
        <w:tblW w:w="918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010690" w:rsidRPr="00010690" w:rsidTr="00A171F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10690" w:rsidRPr="00010690" w:rsidRDefault="00010690" w:rsidP="00A171FD">
            <w:pPr>
              <w:pStyle w:val="BodyText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010690" w:rsidRPr="00010690" w:rsidRDefault="00010690" w:rsidP="00A171FD">
            <w:pPr>
              <w:pStyle w:val="BodyText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</w:pPr>
            <w:r w:rsidRPr="0001069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>Обща стойност на единичните цени</w:t>
            </w:r>
          </w:p>
          <w:p w:rsidR="00010690" w:rsidRPr="00010690" w:rsidRDefault="00010690" w:rsidP="00A171FD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0690" w:rsidRPr="00010690" w:rsidRDefault="00010690" w:rsidP="00304980">
            <w:pPr>
              <w:pStyle w:val="BodyText"/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010690" w:rsidRPr="00010690" w:rsidRDefault="00010690" w:rsidP="00A171FD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010690" w:rsidRPr="00010690" w:rsidRDefault="00010690" w:rsidP="00A171FD">
            <w:pPr>
              <w:pStyle w:val="BodyText"/>
              <w:spacing w:after="0"/>
              <w:ind w:left="252"/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291A4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>............................................. лева без ДДС</w:t>
            </w:r>
          </w:p>
          <w:p w:rsidR="00010690" w:rsidRPr="00010690" w:rsidRDefault="00010690" w:rsidP="00A171F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9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/с</w:t>
            </w:r>
            <w:r w:rsidRPr="00010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умата от всички предложени единични цени в попълнения образец на ценовото предложение </w:t>
            </w:r>
            <w:r w:rsidR="00291A49">
              <w:rPr>
                <w:rFonts w:ascii="Times New Roman" w:hAnsi="Times New Roman" w:cs="Times New Roman"/>
                <w:i/>
                <w:sz w:val="24"/>
                <w:szCs w:val="24"/>
              </w:rPr>
              <w:t>за съответната обособена позиция</w:t>
            </w:r>
            <w:r w:rsidRPr="0001069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010690" w:rsidRPr="00010690" w:rsidRDefault="00010690" w:rsidP="00A171FD">
            <w:pPr>
              <w:pStyle w:val="BodyText3"/>
              <w:tabs>
                <w:tab w:val="left" w:pos="8505"/>
              </w:tabs>
              <w:jc w:val="both"/>
              <w:rPr>
                <w:iCs/>
                <w:sz w:val="24"/>
                <w:szCs w:val="24"/>
                <w:lang w:val="bg-BG"/>
              </w:rPr>
            </w:pPr>
          </w:p>
        </w:tc>
      </w:tr>
    </w:tbl>
    <w:p w:rsidR="00010690" w:rsidRPr="00010690" w:rsidRDefault="00010690" w:rsidP="00010690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hAnsi="Times New Roman"/>
          <w:sz w:val="24"/>
          <w:szCs w:val="24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процедурата.</w:t>
      </w:r>
    </w:p>
    <w:p w:rsidR="00010690" w:rsidRDefault="00010690" w:rsidP="00010690">
      <w:pPr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hAnsi="Times New Roman"/>
          <w:sz w:val="24"/>
          <w:szCs w:val="24"/>
        </w:rPr>
        <w:t>Предложените цени съответстват на техническото предложение за изпълнение на обществената поръчка.</w:t>
      </w:r>
    </w:p>
    <w:p w:rsidR="00010690" w:rsidRDefault="00010690" w:rsidP="00010690">
      <w:pPr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hAnsi="Times New Roman"/>
          <w:sz w:val="24"/>
          <w:szCs w:val="24"/>
        </w:rPr>
        <w:t>В предложените от нас единични цени за вид мебел са заложени всички разходи за пълното изпълнение на поръчката включително за материали за изработка, труд, транспорт, опаковка, маркировка, и монтаж на заявените мебели.</w:t>
      </w:r>
    </w:p>
    <w:p w:rsidR="00010690" w:rsidRPr="00010690" w:rsidRDefault="00010690" w:rsidP="00010690">
      <w:pPr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eastAsia="Times CY" w:hAnsi="Times New Roman" w:cs="Times New Roman"/>
          <w:sz w:val="24"/>
          <w:szCs w:val="24"/>
          <w:lang w:eastAsia="ar-SA"/>
        </w:rPr>
        <w:t>Възложителя</w:t>
      </w:r>
      <w:r w:rsidRPr="00010690">
        <w:rPr>
          <w:rFonts w:eastAsia="Times CY"/>
          <w:sz w:val="24"/>
          <w:szCs w:val="24"/>
          <w:lang w:eastAsia="ar-SA"/>
        </w:rPr>
        <w:t>т</w:t>
      </w:r>
      <w:r w:rsidRPr="00010690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си запазва правото на избор на цветова гама от каталог на изпълнителя при запазване на единичните цени, посочени в ценови предложения на участниците.</w:t>
      </w:r>
    </w:p>
    <w:p w:rsidR="00010690" w:rsidRPr="00010690" w:rsidRDefault="00010690" w:rsidP="00010690">
      <w:pPr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eastAsia="Times CY" w:hAnsi="Times New Roman" w:cs="Times New Roman"/>
          <w:sz w:val="24"/>
          <w:szCs w:val="24"/>
          <w:lang w:eastAsia="ar-SA"/>
        </w:rPr>
        <w:lastRenderedPageBreak/>
        <w:t>Проектирането и разходите за транспорт при доставка на мебели в изпълнение на рамковите споразумения са за сметка на потенциалния изпълнител</w:t>
      </w:r>
      <w:r>
        <w:rPr>
          <w:rFonts w:ascii="Times New Roman" w:eastAsia="Times CY" w:hAnsi="Times New Roman" w:cs="Times New Roman"/>
          <w:sz w:val="24"/>
          <w:szCs w:val="24"/>
          <w:lang w:eastAsia="ar-SA"/>
        </w:rPr>
        <w:t>.</w:t>
      </w:r>
    </w:p>
    <w:p w:rsidR="00010690" w:rsidRDefault="00010690" w:rsidP="00010690">
      <w:pPr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hAnsi="Times New Roman"/>
          <w:sz w:val="24"/>
          <w:szCs w:val="24"/>
        </w:rPr>
        <w:t>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010690" w:rsidRPr="00010690" w:rsidRDefault="00010690" w:rsidP="00010690">
      <w:pPr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hAnsi="Times New Roman"/>
          <w:spacing w:val="2"/>
          <w:sz w:val="24"/>
          <w:szCs w:val="24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010690" w:rsidRPr="00010690" w:rsidRDefault="00010690" w:rsidP="00010690">
      <w:pPr>
        <w:pStyle w:val="ListParagraph"/>
        <w:ind w:left="0"/>
        <w:rPr>
          <w:b/>
          <w:iCs/>
          <w:caps/>
          <w:color w:val="000000"/>
        </w:rPr>
      </w:pPr>
    </w:p>
    <w:p w:rsidR="00010690" w:rsidRPr="00010690" w:rsidRDefault="00C16C13" w:rsidP="00010690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aps/>
          <w:color w:val="000000"/>
          <w:sz w:val="24"/>
          <w:szCs w:val="24"/>
        </w:rPr>
        <w:t>НачинЪТ на ценообразуване на предложената</w:t>
      </w:r>
      <w:r w:rsidR="00010690" w:rsidRPr="00010690">
        <w:rPr>
          <w:rFonts w:ascii="Times New Roman" w:hAnsi="Times New Roman"/>
          <w:b/>
          <w:i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aps/>
          <w:color w:val="000000"/>
          <w:sz w:val="24"/>
          <w:szCs w:val="24"/>
        </w:rPr>
        <w:t xml:space="preserve">цена </w:t>
      </w:r>
      <w:r w:rsidR="00010690" w:rsidRPr="00010690">
        <w:rPr>
          <w:rFonts w:ascii="Times New Roman" w:hAnsi="Times New Roman"/>
          <w:b/>
          <w:iCs/>
          <w:caps/>
          <w:color w:val="000000"/>
          <w:sz w:val="24"/>
          <w:szCs w:val="24"/>
        </w:rPr>
        <w:t>е съгласно таблицата, неразделна част от ценовото предложение:</w:t>
      </w:r>
    </w:p>
    <w:p w:rsidR="00010690" w:rsidRPr="00010690" w:rsidRDefault="00010690" w:rsidP="00010690">
      <w:pPr>
        <w:jc w:val="both"/>
        <w:rPr>
          <w:rFonts w:ascii="Times New Roman" w:hAnsi="Times New Roman"/>
          <w:sz w:val="24"/>
          <w:szCs w:val="24"/>
        </w:rPr>
      </w:pPr>
    </w:p>
    <w:p w:rsidR="00010690" w:rsidRPr="00010690" w:rsidRDefault="00C16C13" w:rsidP="00010690">
      <w:pPr>
        <w:tabs>
          <w:tab w:val="left" w:pos="0"/>
        </w:tabs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Попълва</w:t>
      </w:r>
      <w:r w:rsidR="00010690" w:rsidRPr="00010690">
        <w:rPr>
          <w:rFonts w:ascii="Times New Roman" w:hAnsi="Times New Roman"/>
          <w:b/>
          <w:sz w:val="24"/>
          <w:szCs w:val="24"/>
          <w:u w:val="single"/>
        </w:rPr>
        <w:t xml:space="preserve"> се таблиц</w:t>
      </w:r>
      <w:r w:rsidR="00104EC3">
        <w:rPr>
          <w:rFonts w:ascii="Times New Roman" w:hAnsi="Times New Roman"/>
          <w:b/>
          <w:sz w:val="24"/>
          <w:szCs w:val="24"/>
          <w:u w:val="single"/>
        </w:rPr>
        <w:t>ата</w:t>
      </w:r>
      <w:r w:rsidR="00010690" w:rsidRPr="000106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0690" w:rsidRPr="00010690">
        <w:rPr>
          <w:rFonts w:ascii="Times New Roman" w:hAnsi="Times New Roman"/>
          <w:b/>
          <w:sz w:val="24"/>
          <w:szCs w:val="24"/>
          <w:u w:val="single"/>
          <w:lang w:val="en-US"/>
        </w:rPr>
        <w:t>MS excel</w:t>
      </w:r>
      <w:r w:rsidR="00010690" w:rsidRPr="00010690">
        <w:rPr>
          <w:rFonts w:ascii="Times New Roman" w:hAnsi="Times New Roman"/>
          <w:b/>
          <w:sz w:val="24"/>
          <w:szCs w:val="24"/>
          <w:u w:val="single"/>
        </w:rPr>
        <w:t xml:space="preserve"> , неразделна част от Ценовото предложение</w:t>
      </w:r>
      <w:r w:rsidR="00010690" w:rsidRPr="0001069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10690" w:rsidRPr="00010690" w:rsidRDefault="00010690" w:rsidP="00010690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10690" w:rsidRPr="00010690" w:rsidRDefault="00010690" w:rsidP="0001069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010690" w:rsidRDefault="00010690" w:rsidP="00010690">
      <w:pPr>
        <w:rPr>
          <w:rFonts w:ascii="Times New Roman" w:hAnsi="Times New Roman"/>
          <w:sz w:val="24"/>
          <w:szCs w:val="24"/>
        </w:rPr>
      </w:pPr>
      <w:r w:rsidRPr="00010690">
        <w:rPr>
          <w:rFonts w:ascii="Times New Roman" w:hAnsi="Times New Roman"/>
          <w:sz w:val="24"/>
          <w:szCs w:val="24"/>
        </w:rPr>
        <w:t>Дата…………………..</w:t>
      </w:r>
      <w:r w:rsidRPr="00010690">
        <w:rPr>
          <w:rFonts w:ascii="Times New Roman" w:hAnsi="Times New Roman"/>
          <w:sz w:val="24"/>
          <w:szCs w:val="24"/>
        </w:rPr>
        <w:tab/>
      </w:r>
      <w:r w:rsidRPr="00010690">
        <w:rPr>
          <w:rFonts w:ascii="Times New Roman" w:hAnsi="Times New Roman"/>
          <w:sz w:val="24"/>
          <w:szCs w:val="24"/>
        </w:rPr>
        <w:tab/>
      </w:r>
      <w:r w:rsidRPr="00010690">
        <w:rPr>
          <w:rFonts w:ascii="Times New Roman" w:hAnsi="Times New Roman"/>
          <w:sz w:val="24"/>
          <w:szCs w:val="24"/>
        </w:rPr>
        <w:tab/>
      </w:r>
      <w:r w:rsidRPr="000106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Три имена, п</w:t>
      </w:r>
      <w:r w:rsidRPr="00010690">
        <w:rPr>
          <w:rFonts w:ascii="Times New Roman" w:hAnsi="Times New Roman"/>
          <w:sz w:val="24"/>
          <w:szCs w:val="24"/>
        </w:rPr>
        <w:t>одпис и печат</w:t>
      </w:r>
      <w:r>
        <w:rPr>
          <w:rFonts w:ascii="Times New Roman" w:hAnsi="Times New Roman"/>
          <w:sz w:val="24"/>
          <w:szCs w:val="24"/>
        </w:rPr>
        <w:t>:</w:t>
      </w:r>
    </w:p>
    <w:p w:rsidR="00010690" w:rsidRPr="00010690" w:rsidRDefault="00010690" w:rsidP="0001069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010690" w:rsidRPr="00010690" w:rsidRDefault="00010690" w:rsidP="0001069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010690" w:rsidRPr="00010690" w:rsidRDefault="00010690" w:rsidP="00A1384E">
      <w:pPr>
        <w:rPr>
          <w:sz w:val="24"/>
          <w:szCs w:val="24"/>
        </w:rPr>
      </w:pPr>
    </w:p>
    <w:sectPr w:rsidR="00010690" w:rsidRPr="00010690" w:rsidSect="00A138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82" w:rsidRDefault="00002082" w:rsidP="00A561EB">
      <w:pPr>
        <w:spacing w:after="0" w:line="240" w:lineRule="auto"/>
      </w:pPr>
      <w:r>
        <w:separator/>
      </w:r>
    </w:p>
  </w:endnote>
  <w:endnote w:type="continuationSeparator" w:id="0">
    <w:p w:rsidR="00002082" w:rsidRDefault="00002082" w:rsidP="00A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">
    <w:altName w:val="Meiry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82" w:rsidRDefault="00002082" w:rsidP="00A561EB">
      <w:pPr>
        <w:spacing w:after="0" w:line="240" w:lineRule="auto"/>
      </w:pPr>
      <w:r>
        <w:separator/>
      </w:r>
    </w:p>
  </w:footnote>
  <w:footnote w:type="continuationSeparator" w:id="0">
    <w:p w:rsidR="00002082" w:rsidRDefault="00002082" w:rsidP="00A561EB">
      <w:pPr>
        <w:spacing w:after="0" w:line="240" w:lineRule="auto"/>
      </w:pPr>
      <w:r>
        <w:continuationSeparator/>
      </w:r>
    </w:p>
  </w:footnote>
  <w:footnote w:id="1">
    <w:p w:rsidR="00A171FD" w:rsidRPr="00A171FD" w:rsidRDefault="00A171FD">
      <w:pPr>
        <w:pStyle w:val="FootnoteText"/>
        <w:rPr>
          <w:rFonts w:ascii="Times New Roman" w:hAnsi="Times New Roman"/>
          <w:sz w:val="22"/>
          <w:szCs w:val="22"/>
          <w:lang w:val="bg-BG"/>
        </w:rPr>
      </w:pPr>
      <w:r w:rsidRPr="00A171FD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A171FD">
        <w:rPr>
          <w:rFonts w:ascii="Times New Roman" w:hAnsi="Times New Roman"/>
          <w:sz w:val="22"/>
          <w:szCs w:val="22"/>
        </w:rPr>
        <w:t xml:space="preserve"> </w:t>
      </w:r>
      <w:r w:rsidRPr="00A171FD">
        <w:rPr>
          <w:rFonts w:ascii="Times New Roman" w:hAnsi="Times New Roman"/>
          <w:sz w:val="22"/>
          <w:szCs w:val="22"/>
          <w:lang w:val="bg-BG"/>
        </w:rPr>
        <w:t>Образецът се попълва при участие за обособени позиции № 1 и 2.</w:t>
      </w:r>
    </w:p>
  </w:footnote>
  <w:footnote w:id="2">
    <w:p w:rsidR="00A171FD" w:rsidRPr="00A171FD" w:rsidRDefault="00A171F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A171FD">
        <w:rPr>
          <w:rFonts w:ascii="Times New Roman" w:hAnsi="Times New Roman"/>
          <w:sz w:val="22"/>
          <w:szCs w:val="22"/>
          <w:lang w:val="bg-BG"/>
        </w:rPr>
        <w:t>Изписв</w:t>
      </w:r>
      <w:r>
        <w:rPr>
          <w:rFonts w:ascii="Times New Roman" w:hAnsi="Times New Roman"/>
          <w:sz w:val="22"/>
          <w:szCs w:val="22"/>
          <w:lang w:val="bg-BG"/>
        </w:rPr>
        <w:t>а се номерът и наименованието на</w:t>
      </w:r>
      <w:r w:rsidRPr="00A171FD">
        <w:rPr>
          <w:rFonts w:ascii="Times New Roman" w:hAnsi="Times New Roman"/>
          <w:sz w:val="22"/>
          <w:szCs w:val="22"/>
          <w:lang w:val="bg-BG"/>
        </w:rPr>
        <w:t xml:space="preserve"> обособената позиция.</w:t>
      </w:r>
    </w:p>
  </w:footnote>
  <w:footnote w:id="3">
    <w:p w:rsidR="00A171FD" w:rsidRPr="00A171FD" w:rsidRDefault="00A171FD" w:rsidP="00A171FD">
      <w:pPr>
        <w:pStyle w:val="FootnoteText"/>
        <w:rPr>
          <w:rFonts w:ascii="Times New Roman" w:hAnsi="Times New Roman"/>
          <w:sz w:val="22"/>
          <w:szCs w:val="22"/>
          <w:lang w:val="bg-BG"/>
        </w:rPr>
      </w:pPr>
      <w:r w:rsidRPr="00A171FD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A171FD">
        <w:rPr>
          <w:rFonts w:ascii="Times New Roman" w:hAnsi="Times New Roman"/>
          <w:sz w:val="22"/>
          <w:szCs w:val="22"/>
        </w:rPr>
        <w:t xml:space="preserve"> </w:t>
      </w:r>
      <w:r w:rsidRPr="00A171FD">
        <w:rPr>
          <w:rFonts w:ascii="Times New Roman" w:hAnsi="Times New Roman"/>
          <w:sz w:val="22"/>
          <w:szCs w:val="22"/>
          <w:lang w:val="bg-BG"/>
        </w:rPr>
        <w:t xml:space="preserve">Образецът се попълва при участие за обособени позиции № </w:t>
      </w:r>
      <w:r>
        <w:rPr>
          <w:rFonts w:ascii="Times New Roman" w:hAnsi="Times New Roman"/>
          <w:sz w:val="22"/>
          <w:szCs w:val="22"/>
          <w:lang w:val="bg-BG"/>
        </w:rPr>
        <w:t>3, 4, 5, 6, 7 и 8.</w:t>
      </w:r>
    </w:p>
  </w:footnote>
  <w:footnote w:id="4">
    <w:p w:rsidR="00A171FD" w:rsidRPr="00A171FD" w:rsidRDefault="00A171FD" w:rsidP="00A171F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A171FD">
        <w:rPr>
          <w:rFonts w:ascii="Times New Roman" w:hAnsi="Times New Roman"/>
          <w:sz w:val="22"/>
          <w:szCs w:val="22"/>
          <w:lang w:val="bg-BG"/>
        </w:rPr>
        <w:t>Изписв</w:t>
      </w:r>
      <w:r>
        <w:rPr>
          <w:rFonts w:ascii="Times New Roman" w:hAnsi="Times New Roman"/>
          <w:sz w:val="22"/>
          <w:szCs w:val="22"/>
          <w:lang w:val="bg-BG"/>
        </w:rPr>
        <w:t>а се номерът и наименованието на</w:t>
      </w:r>
      <w:r w:rsidRPr="00A171FD">
        <w:rPr>
          <w:rFonts w:ascii="Times New Roman" w:hAnsi="Times New Roman"/>
          <w:sz w:val="22"/>
          <w:szCs w:val="22"/>
          <w:lang w:val="bg-BG"/>
        </w:rPr>
        <w:t xml:space="preserve"> обособената позиция.</w:t>
      </w:r>
    </w:p>
  </w:footnote>
  <w:footnote w:id="5">
    <w:p w:rsidR="00A171FD" w:rsidRPr="00625F12" w:rsidRDefault="00A171FD">
      <w:pPr>
        <w:pStyle w:val="FootnoteText"/>
        <w:rPr>
          <w:rFonts w:ascii="Times New Roman" w:eastAsia="Times CY" w:hAnsi="Times New Roman"/>
          <w:sz w:val="24"/>
          <w:szCs w:val="24"/>
          <w:lang w:val="bg-BG" w:eastAsia="bg-BG"/>
        </w:rPr>
      </w:pPr>
      <w:r>
        <w:rPr>
          <w:rStyle w:val="FootnoteReference"/>
        </w:rPr>
        <w:footnoteRef/>
      </w:r>
      <w:r>
        <w:t xml:space="preserve"> </w:t>
      </w:r>
      <w:r w:rsidRPr="00E37D1C">
        <w:rPr>
          <w:rFonts w:ascii="Times New Roman" w:eastAsia="Times CY" w:hAnsi="Times New Roman"/>
          <w:sz w:val="22"/>
          <w:szCs w:val="22"/>
          <w:lang w:val="bg-BG" w:eastAsia="bg-BG"/>
        </w:rPr>
        <w:t>Образецът се използва при участие за обособени позиции № 1 и 2.</w:t>
      </w:r>
    </w:p>
  </w:footnote>
  <w:footnote w:id="6">
    <w:p w:rsidR="00A171FD" w:rsidRPr="00E37D1C" w:rsidRDefault="00A171FD" w:rsidP="00E37D1C">
      <w:pPr>
        <w:pStyle w:val="FootnoteText"/>
        <w:rPr>
          <w:rFonts w:ascii="Times New Roman" w:eastAsia="Times CY" w:hAnsi="Times New Roman"/>
          <w:sz w:val="22"/>
          <w:szCs w:val="22"/>
          <w:lang w:val="bg-BG" w:eastAsia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CY" w:hAnsi="Times New Roman"/>
          <w:sz w:val="22"/>
          <w:szCs w:val="22"/>
          <w:lang w:val="bg-BG" w:eastAsia="bg-BG"/>
        </w:rPr>
        <w:t>Изписва се номерът</w:t>
      </w:r>
      <w:r w:rsidRPr="00E37D1C">
        <w:rPr>
          <w:rFonts w:ascii="Times New Roman" w:eastAsia="Times CY" w:hAnsi="Times New Roman"/>
          <w:sz w:val="22"/>
          <w:szCs w:val="22"/>
          <w:lang w:val="bg-BG" w:eastAsia="bg-BG"/>
        </w:rPr>
        <w:t xml:space="preserve"> и наимен</w:t>
      </w:r>
      <w:r>
        <w:rPr>
          <w:rFonts w:ascii="Times New Roman" w:eastAsia="Times CY" w:hAnsi="Times New Roman"/>
          <w:sz w:val="22"/>
          <w:szCs w:val="22"/>
          <w:lang w:val="bg-BG" w:eastAsia="bg-BG"/>
        </w:rPr>
        <w:t>ованието на обособената позиция, за която се отнася ценовото предложение.</w:t>
      </w:r>
    </w:p>
    <w:p w:rsidR="00A171FD" w:rsidRPr="00E37D1C" w:rsidRDefault="00A171FD">
      <w:pPr>
        <w:pStyle w:val="FootnoteText"/>
        <w:rPr>
          <w:lang w:val="bg-BG"/>
        </w:rPr>
      </w:pPr>
    </w:p>
  </w:footnote>
  <w:footnote w:id="7">
    <w:p w:rsidR="00A171FD" w:rsidRPr="00E37D1C" w:rsidRDefault="00A171F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E37D1C">
        <w:rPr>
          <w:rFonts w:ascii="Times New Roman" w:eastAsia="Times CY" w:hAnsi="Times New Roman"/>
          <w:sz w:val="22"/>
          <w:szCs w:val="22"/>
          <w:lang w:val="bg-BG" w:eastAsia="bg-BG"/>
        </w:rPr>
        <w:t xml:space="preserve">Образецът се използва при участие за обособени позиции № </w:t>
      </w:r>
      <w:r>
        <w:rPr>
          <w:rFonts w:ascii="Times New Roman" w:eastAsia="Times CY" w:hAnsi="Times New Roman"/>
          <w:sz w:val="22"/>
          <w:szCs w:val="22"/>
          <w:lang w:val="bg-BG" w:eastAsia="bg-BG"/>
        </w:rPr>
        <w:t>3, 4, 5, 6, 7 и 8.</w:t>
      </w:r>
    </w:p>
  </w:footnote>
  <w:footnote w:id="8">
    <w:p w:rsidR="00A171FD" w:rsidRPr="00E37D1C" w:rsidRDefault="00A171FD">
      <w:pPr>
        <w:pStyle w:val="FootnoteText"/>
        <w:rPr>
          <w:rFonts w:ascii="Times New Roman" w:eastAsia="Times CY" w:hAnsi="Times New Roman"/>
          <w:sz w:val="22"/>
          <w:szCs w:val="22"/>
          <w:lang w:val="bg-BG" w:eastAsia="bg-BG"/>
        </w:rPr>
      </w:pPr>
      <w:r>
        <w:rPr>
          <w:rStyle w:val="FootnoteReference"/>
        </w:rPr>
        <w:footnoteRef/>
      </w:r>
      <w:r>
        <w:t xml:space="preserve"> </w:t>
      </w:r>
      <w:r w:rsidRPr="00E37D1C">
        <w:rPr>
          <w:rFonts w:ascii="Times New Roman" w:eastAsia="Times CY" w:hAnsi="Times New Roman"/>
          <w:sz w:val="22"/>
          <w:szCs w:val="22"/>
          <w:lang w:val="bg-BG" w:eastAsia="bg-BG"/>
        </w:rPr>
        <w:t>Участникът попълва номера и наимен</w:t>
      </w:r>
      <w:r>
        <w:rPr>
          <w:rFonts w:ascii="Times New Roman" w:eastAsia="Times CY" w:hAnsi="Times New Roman"/>
          <w:sz w:val="22"/>
          <w:szCs w:val="22"/>
          <w:lang w:val="bg-BG" w:eastAsia="bg-BG"/>
        </w:rPr>
        <w:t>ованието на обособената позиция, за която се отнася ценовото предложение.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CE6"/>
    <w:multiLevelType w:val="hybridMultilevel"/>
    <w:tmpl w:val="E88ABB14"/>
    <w:lvl w:ilvl="0" w:tplc="D834FB66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FC5B79"/>
    <w:multiLevelType w:val="multilevel"/>
    <w:tmpl w:val="05282E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57C172B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" w15:restartNumberingAfterBreak="0">
    <w:nsid w:val="063833F8"/>
    <w:multiLevelType w:val="multilevel"/>
    <w:tmpl w:val="0722032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" w15:restartNumberingAfterBreak="0">
    <w:nsid w:val="07336D3A"/>
    <w:multiLevelType w:val="hybridMultilevel"/>
    <w:tmpl w:val="25963334"/>
    <w:lvl w:ilvl="0" w:tplc="D834F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7E2"/>
    <w:multiLevelType w:val="hybridMultilevel"/>
    <w:tmpl w:val="18E2F4A2"/>
    <w:lvl w:ilvl="0" w:tplc="FDCC2184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49EF"/>
    <w:multiLevelType w:val="hybridMultilevel"/>
    <w:tmpl w:val="299CC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4292"/>
    <w:multiLevelType w:val="hybridMultilevel"/>
    <w:tmpl w:val="1F4637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211"/>
    <w:multiLevelType w:val="hybridMultilevel"/>
    <w:tmpl w:val="D71AB780"/>
    <w:lvl w:ilvl="0" w:tplc="6026F37A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159"/>
    <w:multiLevelType w:val="multilevel"/>
    <w:tmpl w:val="05282E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81E309F"/>
    <w:multiLevelType w:val="hybridMultilevel"/>
    <w:tmpl w:val="11CE7BEA"/>
    <w:lvl w:ilvl="0" w:tplc="D834FB6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F21C25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2" w15:restartNumberingAfterBreak="0">
    <w:nsid w:val="2D850B59"/>
    <w:multiLevelType w:val="hybridMultilevel"/>
    <w:tmpl w:val="F0048C52"/>
    <w:lvl w:ilvl="0" w:tplc="BE24213E">
      <w:start w:val="7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B0BB9"/>
    <w:multiLevelType w:val="multilevel"/>
    <w:tmpl w:val="D38058A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4" w15:restartNumberingAfterBreak="0">
    <w:nsid w:val="305A281D"/>
    <w:multiLevelType w:val="hybridMultilevel"/>
    <w:tmpl w:val="3208BE78"/>
    <w:lvl w:ilvl="0" w:tplc="D834FB6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AB3D73"/>
    <w:multiLevelType w:val="hybridMultilevel"/>
    <w:tmpl w:val="4A0E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54A20"/>
    <w:multiLevelType w:val="hybridMultilevel"/>
    <w:tmpl w:val="6406C84A"/>
    <w:lvl w:ilvl="0" w:tplc="9F2862A2">
      <w:start w:val="1"/>
      <w:numFmt w:val="decimal"/>
      <w:lvlText w:val="6.%1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71508"/>
    <w:multiLevelType w:val="multilevel"/>
    <w:tmpl w:val="B3C062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5051672B"/>
    <w:multiLevelType w:val="hybridMultilevel"/>
    <w:tmpl w:val="45A8CCB8"/>
    <w:lvl w:ilvl="0" w:tplc="2A2063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34"/>
    <w:multiLevelType w:val="hybridMultilevel"/>
    <w:tmpl w:val="7BB8C0EC"/>
    <w:lvl w:ilvl="0" w:tplc="D834F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49F70AE"/>
    <w:multiLevelType w:val="hybridMultilevel"/>
    <w:tmpl w:val="D71AB780"/>
    <w:lvl w:ilvl="0" w:tplc="6026F37A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9460A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3" w15:restartNumberingAfterBreak="0">
    <w:nsid w:val="6E481322"/>
    <w:multiLevelType w:val="hybridMultilevel"/>
    <w:tmpl w:val="584A9A7E"/>
    <w:lvl w:ilvl="0" w:tplc="10C6C2FA">
      <w:start w:val="1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002CDF"/>
    <w:multiLevelType w:val="multilevel"/>
    <w:tmpl w:val="A9083A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5" w15:restartNumberingAfterBreak="0">
    <w:nsid w:val="71C14EFB"/>
    <w:multiLevelType w:val="hybridMultilevel"/>
    <w:tmpl w:val="AFD879BE"/>
    <w:lvl w:ilvl="0" w:tplc="420E669C">
      <w:start w:val="1"/>
      <w:numFmt w:val="decimal"/>
      <w:lvlText w:val="7.%1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F83E65"/>
    <w:multiLevelType w:val="multilevel"/>
    <w:tmpl w:val="D6586D5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7" w15:restartNumberingAfterBreak="0">
    <w:nsid w:val="7C9D68EA"/>
    <w:multiLevelType w:val="multilevel"/>
    <w:tmpl w:val="6A4E9DC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7F676CDD"/>
    <w:multiLevelType w:val="multilevel"/>
    <w:tmpl w:val="1480FB1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"/>
  </w:num>
  <w:num w:numId="4">
    <w:abstractNumId w:val="15"/>
  </w:num>
  <w:num w:numId="5">
    <w:abstractNumId w:val="6"/>
  </w:num>
  <w:num w:numId="6">
    <w:abstractNumId w:val="27"/>
  </w:num>
  <w:num w:numId="7">
    <w:abstractNumId w:val="9"/>
  </w:num>
  <w:num w:numId="8">
    <w:abstractNumId w:val="18"/>
  </w:num>
  <w:num w:numId="9">
    <w:abstractNumId w:val="23"/>
  </w:num>
  <w:num w:numId="10">
    <w:abstractNumId w:val="21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28"/>
  </w:num>
  <w:num w:numId="16">
    <w:abstractNumId w:val="19"/>
  </w:num>
  <w:num w:numId="17">
    <w:abstractNumId w:val="4"/>
  </w:num>
  <w:num w:numId="18">
    <w:abstractNumId w:val="11"/>
  </w:num>
  <w:num w:numId="19">
    <w:abstractNumId w:val="7"/>
  </w:num>
  <w:num w:numId="20">
    <w:abstractNumId w:val="24"/>
  </w:num>
  <w:num w:numId="21">
    <w:abstractNumId w:val="22"/>
  </w:num>
  <w:num w:numId="22">
    <w:abstractNumId w:val="17"/>
  </w:num>
  <w:num w:numId="23">
    <w:abstractNumId w:val="16"/>
  </w:num>
  <w:num w:numId="24">
    <w:abstractNumId w:val="8"/>
  </w:num>
  <w:num w:numId="25">
    <w:abstractNumId w:val="26"/>
  </w:num>
  <w:num w:numId="26">
    <w:abstractNumId w:val="13"/>
  </w:num>
  <w:num w:numId="27">
    <w:abstractNumId w:val="5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EB"/>
    <w:rsid w:val="00002082"/>
    <w:rsid w:val="00010690"/>
    <w:rsid w:val="00104EC3"/>
    <w:rsid w:val="00291A49"/>
    <w:rsid w:val="00304980"/>
    <w:rsid w:val="003B5594"/>
    <w:rsid w:val="0040190D"/>
    <w:rsid w:val="004F1B3B"/>
    <w:rsid w:val="005738D7"/>
    <w:rsid w:val="005831B4"/>
    <w:rsid w:val="006151AB"/>
    <w:rsid w:val="00625F12"/>
    <w:rsid w:val="006E27FE"/>
    <w:rsid w:val="007119CD"/>
    <w:rsid w:val="00822B5C"/>
    <w:rsid w:val="0085726B"/>
    <w:rsid w:val="00862238"/>
    <w:rsid w:val="00886CE6"/>
    <w:rsid w:val="008D78AF"/>
    <w:rsid w:val="009B75CC"/>
    <w:rsid w:val="00A1384E"/>
    <w:rsid w:val="00A171FD"/>
    <w:rsid w:val="00A2013D"/>
    <w:rsid w:val="00A561EB"/>
    <w:rsid w:val="00B51279"/>
    <w:rsid w:val="00BB62C2"/>
    <w:rsid w:val="00C16C13"/>
    <w:rsid w:val="00C90981"/>
    <w:rsid w:val="00CD1692"/>
    <w:rsid w:val="00E37D1C"/>
    <w:rsid w:val="00E55EB6"/>
    <w:rsid w:val="00E57716"/>
    <w:rsid w:val="00EF681E"/>
    <w:rsid w:val="00F541CF"/>
    <w:rsid w:val="00F95704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BC80F-57C3-4631-8E89-149FFD68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38"/>
  </w:style>
  <w:style w:type="paragraph" w:styleId="Heading5">
    <w:name w:val="heading 5"/>
    <w:basedOn w:val="Normal"/>
    <w:next w:val="Normal"/>
    <w:link w:val="Heading5Char"/>
    <w:qFormat/>
    <w:rsid w:val="00A1384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fn,fn Ch"/>
    <w:basedOn w:val="Normal"/>
    <w:link w:val="FootnoteTextChar"/>
    <w:uiPriority w:val="99"/>
    <w:rsid w:val="00A561EB"/>
    <w:pPr>
      <w:spacing w:after="0" w:line="240" w:lineRule="auto"/>
    </w:pPr>
    <w:rPr>
      <w:rFonts w:ascii="Times CY" w:eastAsia="Times New Roman" w:hAnsi="Times CY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n Char"/>
    <w:basedOn w:val="DefaultParagraphFont"/>
    <w:link w:val="FootnoteText"/>
    <w:uiPriority w:val="99"/>
    <w:rsid w:val="00A561EB"/>
    <w:rPr>
      <w:rFonts w:ascii="Times CY" w:eastAsia="Times New Roman" w:hAnsi="Times CY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A561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61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nhideWhenUsed/>
    <w:rsid w:val="00A561EB"/>
    <w:pPr>
      <w:spacing w:after="120" w:line="240" w:lineRule="auto"/>
    </w:pPr>
    <w:rPr>
      <w:rFonts w:ascii="Arial" w:eastAsia="Times New Roman" w:hAnsi="Arial" w:cs="Arial"/>
      <w:color w:val="00316E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561EB"/>
    <w:rPr>
      <w:rFonts w:ascii="Arial" w:eastAsia="Times New Roman" w:hAnsi="Arial" w:cs="Arial"/>
      <w:color w:val="00316E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1384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A13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A1384E"/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5F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5F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1974-091D-4609-ADF6-DA7D8D43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4058</Words>
  <Characters>23133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OP_3</dc:creator>
  <cp:lastModifiedBy>Теодора Момчева</cp:lastModifiedBy>
  <cp:revision>2</cp:revision>
  <cp:lastPrinted>2016-03-25T14:38:00Z</cp:lastPrinted>
  <dcterms:created xsi:type="dcterms:W3CDTF">2016-04-06T14:30:00Z</dcterms:created>
  <dcterms:modified xsi:type="dcterms:W3CDTF">2016-04-06T14:30:00Z</dcterms:modified>
</cp:coreProperties>
</file>