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6A" w:rsidRPr="0065438C" w:rsidRDefault="0065438C" w:rsidP="0065438C">
      <w:pPr>
        <w:jc w:val="center"/>
        <w:rPr>
          <w:b/>
          <w:sz w:val="28"/>
          <w:szCs w:val="28"/>
          <w:lang w:val="bg-BG"/>
        </w:rPr>
      </w:pPr>
      <w:r w:rsidRPr="0065438C">
        <w:rPr>
          <w:b/>
          <w:sz w:val="28"/>
          <w:szCs w:val="28"/>
          <w:lang w:val="bg-BG"/>
        </w:rPr>
        <w:t>Приветствие на проф. д-р Александър Димчев</w:t>
      </w:r>
    </w:p>
    <w:p w:rsidR="0065438C" w:rsidRDefault="0065438C" w:rsidP="0065438C">
      <w:pPr>
        <w:jc w:val="center"/>
        <w:rPr>
          <w:b/>
          <w:sz w:val="28"/>
          <w:szCs w:val="28"/>
          <w:lang w:val="bg-BG"/>
        </w:rPr>
      </w:pPr>
      <w:r w:rsidRPr="0065438C">
        <w:rPr>
          <w:b/>
          <w:sz w:val="28"/>
          <w:szCs w:val="28"/>
          <w:lang w:val="bg-BG"/>
        </w:rPr>
        <w:t>По случай 125 – годишнината на Университетската библиотека</w:t>
      </w:r>
    </w:p>
    <w:p w:rsidR="0065438C" w:rsidRPr="0065438C" w:rsidRDefault="0065438C" w:rsidP="0065438C">
      <w:pPr>
        <w:jc w:val="center"/>
        <w:rPr>
          <w:b/>
          <w:sz w:val="28"/>
          <w:szCs w:val="28"/>
          <w:lang w:val="bg-BG"/>
        </w:rPr>
      </w:pPr>
      <w:r w:rsidRPr="0065438C">
        <w:rPr>
          <w:b/>
          <w:sz w:val="28"/>
          <w:szCs w:val="28"/>
          <w:lang w:val="bg-BG"/>
        </w:rPr>
        <w:t>и</w:t>
      </w:r>
    </w:p>
    <w:p w:rsidR="0065438C" w:rsidRPr="0065438C" w:rsidRDefault="0065438C" w:rsidP="0065438C">
      <w:pPr>
        <w:ind w:left="180" w:right="180"/>
        <w:jc w:val="center"/>
        <w:rPr>
          <w:b/>
          <w:bCs/>
          <w:sz w:val="28"/>
          <w:szCs w:val="28"/>
          <w:lang w:val="bg-BG" w:eastAsia="bg-BG"/>
        </w:rPr>
      </w:pPr>
      <w:r w:rsidRPr="0065438C">
        <w:rPr>
          <w:b/>
          <w:bCs/>
          <w:sz w:val="28"/>
          <w:szCs w:val="28"/>
          <w:lang w:val="bg-BG" w:eastAsia="bg-BG"/>
        </w:rPr>
        <w:t>Откриването на изложбата: Съкровища от дарохранителницата на библиотека „Теология“, посетена на</w:t>
      </w:r>
    </w:p>
    <w:p w:rsidR="0065438C" w:rsidRPr="0065438C" w:rsidRDefault="0065438C" w:rsidP="0065438C">
      <w:pPr>
        <w:spacing w:before="15" w:after="15"/>
        <w:ind w:left="180" w:right="180"/>
        <w:jc w:val="center"/>
        <w:rPr>
          <w:b/>
          <w:sz w:val="28"/>
          <w:szCs w:val="28"/>
          <w:lang w:val="bg-BG" w:eastAsia="bg-BG"/>
        </w:rPr>
      </w:pPr>
      <w:r w:rsidRPr="0065438C">
        <w:rPr>
          <w:b/>
          <w:sz w:val="28"/>
          <w:szCs w:val="28"/>
          <w:lang w:val="bg-BG" w:eastAsia="bg-BG"/>
        </w:rPr>
        <w:t>90 – годишнината от създаването на Богословския факултет и на неговата библиотека</w:t>
      </w:r>
    </w:p>
    <w:p w:rsidR="0065438C" w:rsidRPr="0065438C" w:rsidRDefault="0065438C" w:rsidP="0065438C">
      <w:pPr>
        <w:spacing w:before="15" w:after="15"/>
        <w:ind w:left="180" w:right="180"/>
        <w:jc w:val="center"/>
        <w:rPr>
          <w:b/>
          <w:sz w:val="28"/>
          <w:szCs w:val="28"/>
          <w:lang w:val="bg-BG" w:eastAsia="bg-BG"/>
        </w:rPr>
      </w:pPr>
    </w:p>
    <w:p w:rsidR="0065438C" w:rsidRPr="0065438C" w:rsidRDefault="0065438C" w:rsidP="0065438C">
      <w:pPr>
        <w:spacing w:before="15" w:after="15"/>
        <w:ind w:left="180" w:right="180"/>
        <w:jc w:val="center"/>
        <w:rPr>
          <w:i/>
          <w:sz w:val="28"/>
          <w:szCs w:val="28"/>
          <w:lang w:val="bg-BG" w:eastAsia="bg-BG"/>
        </w:rPr>
      </w:pPr>
      <w:r w:rsidRPr="0065438C">
        <w:rPr>
          <w:i/>
          <w:sz w:val="28"/>
          <w:szCs w:val="28"/>
          <w:lang w:val="bg-BG" w:eastAsia="bg-BG"/>
        </w:rPr>
        <w:t>28 ноември 2013 г. (четвъртък), 17.00 ч.</w:t>
      </w:r>
    </w:p>
    <w:p w:rsidR="0065438C" w:rsidRPr="0065438C" w:rsidRDefault="0065438C" w:rsidP="0065438C">
      <w:pPr>
        <w:spacing w:before="15"/>
        <w:ind w:left="180" w:right="180"/>
        <w:jc w:val="center"/>
        <w:rPr>
          <w:i/>
          <w:sz w:val="28"/>
          <w:szCs w:val="28"/>
          <w:lang w:val="bg-BG" w:eastAsia="bg-BG"/>
        </w:rPr>
      </w:pPr>
      <w:r w:rsidRPr="0065438C">
        <w:rPr>
          <w:i/>
          <w:sz w:val="28"/>
          <w:szCs w:val="28"/>
          <w:lang w:val="bg-BG" w:eastAsia="bg-BG"/>
        </w:rPr>
        <w:t>Университетска библиотека – централно фоайе.</w:t>
      </w:r>
    </w:p>
    <w:p w:rsidR="0065438C" w:rsidRPr="0065438C" w:rsidRDefault="0065438C">
      <w:pPr>
        <w:rPr>
          <w:sz w:val="28"/>
          <w:szCs w:val="28"/>
          <w:lang w:val="bg-BG"/>
        </w:rPr>
      </w:pPr>
    </w:p>
    <w:p w:rsidR="0065438C" w:rsidRPr="0065438C" w:rsidRDefault="0065438C" w:rsidP="0065438C">
      <w:pPr>
        <w:jc w:val="center"/>
        <w:rPr>
          <w:b/>
          <w:i/>
          <w:sz w:val="28"/>
          <w:szCs w:val="28"/>
          <w:lang w:val="bg-BG"/>
        </w:rPr>
      </w:pPr>
      <w:r w:rsidRPr="0065438C">
        <w:rPr>
          <w:b/>
          <w:i/>
          <w:sz w:val="28"/>
          <w:szCs w:val="28"/>
          <w:lang w:val="bg-BG"/>
        </w:rPr>
        <w:t>Скъпи колеги и приятели от Университетската библиотека</w:t>
      </w:r>
    </w:p>
    <w:p w:rsidR="0065438C" w:rsidRPr="0065438C" w:rsidRDefault="0065438C" w:rsidP="0065438C">
      <w:pPr>
        <w:jc w:val="center"/>
        <w:rPr>
          <w:b/>
          <w:i/>
          <w:sz w:val="28"/>
          <w:szCs w:val="28"/>
          <w:lang w:val="bg-BG"/>
        </w:rPr>
      </w:pPr>
      <w:r w:rsidRPr="0065438C">
        <w:rPr>
          <w:b/>
          <w:i/>
          <w:sz w:val="28"/>
          <w:szCs w:val="28"/>
          <w:lang w:val="bg-BG"/>
        </w:rPr>
        <w:t>Уважаеми проф. Илчев, Ректор на Софийския университет,</w:t>
      </w:r>
    </w:p>
    <w:p w:rsidR="0065438C" w:rsidRPr="0065438C" w:rsidRDefault="0065438C" w:rsidP="0065438C">
      <w:pPr>
        <w:jc w:val="center"/>
        <w:rPr>
          <w:b/>
          <w:i/>
          <w:sz w:val="28"/>
          <w:szCs w:val="28"/>
          <w:lang w:val="bg-BG"/>
        </w:rPr>
      </w:pPr>
      <w:r w:rsidRPr="0065438C">
        <w:rPr>
          <w:b/>
          <w:i/>
          <w:sz w:val="28"/>
          <w:szCs w:val="28"/>
          <w:lang w:val="bg-BG"/>
        </w:rPr>
        <w:t>Уважаеми членове на  ректорското ръководство и г-н декан на Богословския факултет,</w:t>
      </w:r>
    </w:p>
    <w:p w:rsidR="0065438C" w:rsidRPr="0065438C" w:rsidRDefault="0065438C" w:rsidP="0065438C">
      <w:pPr>
        <w:jc w:val="center"/>
        <w:rPr>
          <w:b/>
          <w:i/>
          <w:sz w:val="28"/>
          <w:szCs w:val="28"/>
          <w:lang w:val="bg-BG"/>
        </w:rPr>
      </w:pPr>
      <w:r w:rsidRPr="0065438C">
        <w:rPr>
          <w:b/>
          <w:i/>
          <w:sz w:val="28"/>
          <w:szCs w:val="28"/>
          <w:lang w:val="bg-BG"/>
        </w:rPr>
        <w:t>Уважаеми гости,</w:t>
      </w:r>
    </w:p>
    <w:p w:rsidR="0065438C" w:rsidRPr="0065438C" w:rsidRDefault="0065438C" w:rsidP="0065438C">
      <w:pPr>
        <w:jc w:val="center"/>
        <w:rPr>
          <w:b/>
          <w:i/>
          <w:sz w:val="28"/>
          <w:szCs w:val="28"/>
          <w:lang w:val="bg-BG"/>
        </w:rPr>
      </w:pPr>
    </w:p>
    <w:p w:rsidR="0065438C" w:rsidRDefault="0065438C" w:rsidP="0065438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Позволявам си да говоря по-неформално на днешното тържество. Причината за това е, че повече от 17 г. от моя живот минаха в У</w:t>
      </w:r>
      <w:r w:rsidR="0031007F">
        <w:rPr>
          <w:sz w:val="28"/>
          <w:szCs w:val="28"/>
          <w:lang w:val="bg-BG"/>
        </w:rPr>
        <w:t>ниверситетската библиотека</w:t>
      </w:r>
      <w:r>
        <w:rPr>
          <w:sz w:val="28"/>
          <w:szCs w:val="28"/>
          <w:lang w:val="bg-BG"/>
        </w:rPr>
        <w:t xml:space="preserve">, която бе </w:t>
      </w:r>
      <w:r w:rsidR="0031007F">
        <w:rPr>
          <w:sz w:val="28"/>
          <w:szCs w:val="28"/>
          <w:lang w:val="bg-BG"/>
        </w:rPr>
        <w:t>втори мой дом</w:t>
      </w:r>
      <w:r>
        <w:rPr>
          <w:sz w:val="28"/>
          <w:szCs w:val="28"/>
          <w:lang w:val="bg-BG"/>
        </w:rPr>
        <w:t>.</w:t>
      </w:r>
    </w:p>
    <w:p w:rsidR="0065438C" w:rsidRDefault="0065438C" w:rsidP="0065438C">
      <w:pPr>
        <w:jc w:val="both"/>
        <w:rPr>
          <w:sz w:val="28"/>
          <w:szCs w:val="28"/>
          <w:lang w:val="bg-BG"/>
        </w:rPr>
      </w:pPr>
    </w:p>
    <w:p w:rsidR="0065438C" w:rsidRDefault="0065438C" w:rsidP="0065438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 името на катедрата по Библиотекознание, научна информация и културна политика и от свое име - Честит празник скъпи колеги, посветили себе си на благородната библиотекарска професия и на Софийския университет!</w:t>
      </w:r>
    </w:p>
    <w:p w:rsidR="0065438C" w:rsidRDefault="0065438C" w:rsidP="0065438C">
      <w:pPr>
        <w:jc w:val="both"/>
        <w:rPr>
          <w:sz w:val="28"/>
          <w:szCs w:val="28"/>
          <w:lang w:val="bg-BG"/>
        </w:rPr>
      </w:pPr>
    </w:p>
    <w:p w:rsidR="0065438C" w:rsidRDefault="0065438C" w:rsidP="0065438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Първо бих желал да благодаря най-сърдечно на Ректора на нашата Алма </w:t>
      </w:r>
      <w:proofErr w:type="spellStart"/>
      <w:r>
        <w:rPr>
          <w:sz w:val="28"/>
          <w:szCs w:val="28"/>
          <w:lang w:val="bg-BG"/>
        </w:rPr>
        <w:t>Матер</w:t>
      </w:r>
      <w:proofErr w:type="spellEnd"/>
      <w:r w:rsidR="0031007F">
        <w:rPr>
          <w:sz w:val="28"/>
          <w:szCs w:val="28"/>
          <w:lang w:val="bg-BG"/>
        </w:rPr>
        <w:t>, проф. Иван Илчев</w:t>
      </w:r>
      <w:r>
        <w:rPr>
          <w:sz w:val="28"/>
          <w:szCs w:val="28"/>
          <w:lang w:val="bg-BG"/>
        </w:rPr>
        <w:t xml:space="preserve"> и на ректорското ръководство за реалните усилия, които полага</w:t>
      </w:r>
      <w:r w:rsidR="0031007F">
        <w:rPr>
          <w:sz w:val="28"/>
          <w:szCs w:val="28"/>
          <w:lang w:val="bg-BG"/>
        </w:rPr>
        <w:t>т</w:t>
      </w:r>
      <w:r>
        <w:rPr>
          <w:sz w:val="28"/>
          <w:szCs w:val="28"/>
          <w:lang w:val="bg-BG"/>
        </w:rPr>
        <w:t xml:space="preserve"> в труден период за нашата страна и </w:t>
      </w:r>
      <w:r w:rsidR="0031007F">
        <w:rPr>
          <w:sz w:val="28"/>
          <w:szCs w:val="28"/>
          <w:lang w:val="bg-BG"/>
        </w:rPr>
        <w:t xml:space="preserve">за </w:t>
      </w:r>
      <w:r>
        <w:rPr>
          <w:sz w:val="28"/>
          <w:szCs w:val="28"/>
          <w:lang w:val="bg-BG"/>
        </w:rPr>
        <w:t xml:space="preserve">университетското ни образование  и наука. </w:t>
      </w:r>
    </w:p>
    <w:p w:rsidR="0065438C" w:rsidRDefault="0065438C" w:rsidP="0065438C">
      <w:pPr>
        <w:ind w:firstLine="708"/>
        <w:jc w:val="both"/>
        <w:rPr>
          <w:sz w:val="28"/>
          <w:szCs w:val="28"/>
          <w:lang w:val="bg-BG"/>
        </w:rPr>
      </w:pPr>
    </w:p>
    <w:p w:rsidR="0065438C" w:rsidRDefault="0065438C" w:rsidP="0065438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Като познавач и изследовател на процесите на развитие на  УБ и на СУ ще си позволя да изразя определена позиция, която не е в съзвучие с изразената от уважаваната от мен д-р Ани Ангелова, директорка на УБ. Разбирам Ани, тя е длъжна да поддържа добрият баланс. </w:t>
      </w:r>
    </w:p>
    <w:p w:rsidR="0065438C" w:rsidRDefault="0065438C" w:rsidP="0065438C">
      <w:pPr>
        <w:jc w:val="both"/>
        <w:rPr>
          <w:sz w:val="28"/>
          <w:szCs w:val="28"/>
          <w:lang w:val="bg-BG"/>
        </w:rPr>
      </w:pPr>
    </w:p>
    <w:p w:rsidR="0065438C" w:rsidRDefault="0065438C" w:rsidP="0065438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От друга страна, това, което </w:t>
      </w:r>
      <w:r w:rsidR="006F4899">
        <w:rPr>
          <w:sz w:val="28"/>
          <w:szCs w:val="28"/>
          <w:lang w:val="bg-BG"/>
        </w:rPr>
        <w:t xml:space="preserve">ще споделя с вас - </w:t>
      </w:r>
      <w:r>
        <w:rPr>
          <w:sz w:val="28"/>
          <w:szCs w:val="28"/>
          <w:lang w:val="bg-BG"/>
        </w:rPr>
        <w:t>за ролята на проф. Илчев за подкрепата за УБ не е въпрос на комплименти. Ние с него се познаваме от 38 г. и сме дългогодишни приятели. Не търся и дивиденти, тъй като между нас отношенията са открити. Не се боря за кариера. Ни сме спорили, влизали в полемики и сме гледали</w:t>
      </w:r>
      <w:r w:rsidR="006F4899">
        <w:rPr>
          <w:sz w:val="28"/>
          <w:szCs w:val="28"/>
          <w:lang w:val="bg-BG"/>
        </w:rPr>
        <w:t xml:space="preserve"> отново </w:t>
      </w:r>
      <w:r>
        <w:rPr>
          <w:sz w:val="28"/>
          <w:szCs w:val="28"/>
          <w:lang w:val="bg-BG"/>
        </w:rPr>
        <w:t>напред.</w:t>
      </w:r>
    </w:p>
    <w:p w:rsidR="0065438C" w:rsidRDefault="0065438C" w:rsidP="0065438C">
      <w:pPr>
        <w:jc w:val="both"/>
        <w:rPr>
          <w:sz w:val="28"/>
          <w:szCs w:val="28"/>
          <w:lang w:val="bg-BG"/>
        </w:rPr>
      </w:pPr>
    </w:p>
    <w:p w:rsidR="0065438C" w:rsidRDefault="006F4899" w:rsidP="0065438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</w:t>
      </w:r>
      <w:r w:rsidR="0065438C">
        <w:rPr>
          <w:sz w:val="28"/>
          <w:szCs w:val="28"/>
          <w:lang w:val="bg-BG"/>
        </w:rPr>
        <w:t>астоящето ректорско ръководство за разлика от други пое въпросите за УБ като своя кауза и мисия. То направи модернизация на УБ, даде й шанс и възможности за бъдещето. Самият ректор бе направил факултетна библиотека – в битността се на декан. Това ректорско ръководство не се подаде на конюнктурните идеи на някои декани и финансисти в СУ да бъда намален бюджета за нова литература, за информация и БД. За разлика от апелите на бившия ни министър на образованието, който твърдеше, че „броят на книгите в библиотеките няма значение за развитие</w:t>
      </w:r>
      <w:r w:rsidR="007F4A30">
        <w:rPr>
          <w:sz w:val="28"/>
          <w:szCs w:val="28"/>
          <w:lang w:val="bg-BG"/>
        </w:rPr>
        <w:t>то на университетите</w:t>
      </w:r>
      <w:r w:rsidR="0065438C">
        <w:rPr>
          <w:sz w:val="28"/>
          <w:szCs w:val="28"/>
          <w:lang w:val="bg-BG"/>
        </w:rPr>
        <w:t xml:space="preserve">“, то знае важността на ролята на книгите и на информацията за днешния свят на знанието. </w:t>
      </w:r>
      <w:r>
        <w:rPr>
          <w:sz w:val="28"/>
          <w:szCs w:val="28"/>
          <w:lang w:val="bg-BG"/>
        </w:rPr>
        <w:t xml:space="preserve">Категорично се противопостави и не позволи подобни недалновидни тенденции да се случат.  </w:t>
      </w:r>
    </w:p>
    <w:p w:rsidR="0065438C" w:rsidRDefault="0065438C" w:rsidP="0065438C">
      <w:pPr>
        <w:jc w:val="both"/>
        <w:rPr>
          <w:sz w:val="28"/>
          <w:szCs w:val="28"/>
          <w:lang w:val="bg-BG"/>
        </w:rPr>
      </w:pPr>
    </w:p>
    <w:p w:rsidR="0065438C" w:rsidRDefault="0065438C" w:rsidP="0065438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Въпреки, че в подобен празничен ден не е добре се сочат някои нелицеприятни факти, съвестта не ми позволява да ги отмина. Имаше ректорски ръководства, за които библиотеката сякаш беше в тежест. Те ни изпращаха да търсим място за книгите в меко казано „обидно странни места“ – изоставен склад за въглища, с. Голяма Малово; овчарник, до гр. Брезник; кухненски блок, Студентския град, рухнала сграда, притежание на църковна организация, с. Герман и др. В резултат на подобни „грижи“ бяха унищожени десетки хиляди ценни издания, „наказани“ в подземията на Биологическия факултет, в бл.1 в кв. Изток и др.п.    </w:t>
      </w:r>
    </w:p>
    <w:p w:rsidR="0065438C" w:rsidRDefault="0065438C" w:rsidP="0065438C">
      <w:pPr>
        <w:jc w:val="both"/>
        <w:rPr>
          <w:sz w:val="28"/>
          <w:szCs w:val="28"/>
          <w:lang w:val="bg-BG"/>
        </w:rPr>
      </w:pPr>
    </w:p>
    <w:p w:rsidR="0065438C" w:rsidRDefault="0065438C" w:rsidP="0065438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Причина да се проведат над 700 научни конференции, СУ да бъде най-значимият образователен, научен и културен център в нашата страна, за което говори проф. Илчев пред малко,  се дължи до голяма степен и на неговата библиотека – съкровищница на знанието и мъдростта. Много често ръководни нива заявяват, че библиотекарите искат много средства за поддръжката на библиотеката. Нека да се освободим от една представа. Ние се бори</w:t>
      </w:r>
      <w:bookmarkStart w:id="0" w:name="_GoBack"/>
      <w:bookmarkEnd w:id="0"/>
      <w:r>
        <w:rPr>
          <w:sz w:val="28"/>
          <w:szCs w:val="28"/>
          <w:lang w:val="bg-BG"/>
        </w:rPr>
        <w:t>м за финансиране не за нас, а за да има информация за хилядите ни потребители – студенти, преподаватели, учени и др. Тези средства са капитал за развитието на обществото!</w:t>
      </w:r>
    </w:p>
    <w:p w:rsidR="0065438C" w:rsidRDefault="0065438C" w:rsidP="0065438C">
      <w:pPr>
        <w:jc w:val="both"/>
        <w:rPr>
          <w:sz w:val="28"/>
          <w:szCs w:val="28"/>
          <w:lang w:val="bg-BG"/>
        </w:rPr>
      </w:pPr>
    </w:p>
    <w:p w:rsidR="0065438C" w:rsidRPr="0065438C" w:rsidRDefault="0065438C" w:rsidP="0065438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Г-н Ректор, Вие имате и две недовършени задължения към хората, които работят в УБ. Първото е свързано с крайно ниското заплащане  н труда на тези висококвалифицирани хора, отдадени на професията и истински патриоти на Университета. Знам, че направихте нещо </w:t>
      </w:r>
      <w:r w:rsidR="006F4899">
        <w:rPr>
          <w:sz w:val="28"/>
          <w:szCs w:val="28"/>
          <w:lang w:val="bg-BG"/>
        </w:rPr>
        <w:t xml:space="preserve">и търсите допълнителни възможности </w:t>
      </w:r>
      <w:r>
        <w:rPr>
          <w:sz w:val="28"/>
          <w:szCs w:val="28"/>
          <w:lang w:val="bg-BG"/>
        </w:rPr>
        <w:t xml:space="preserve">в тази посока, Считам, че това е крайно недостатъчно. Осъзнавам трудностите пред институцията в етапа на криза. Обръщам се към вас с настоятелна молба през следващата бюджетна година, да бъде сериозно преосмислено заплащането на труда на библиотечния състав. Втората задача е да бъде възстановена научната група в УБ. </w:t>
      </w:r>
      <w:proofErr w:type="gramStart"/>
      <w:r>
        <w:rPr>
          <w:sz w:val="28"/>
          <w:szCs w:val="28"/>
        </w:rPr>
        <w:t>[</w:t>
      </w:r>
      <w:r>
        <w:rPr>
          <w:sz w:val="28"/>
          <w:szCs w:val="28"/>
          <w:lang w:val="bg-BG"/>
        </w:rPr>
        <w:t>От вашите реплики разбирам, че ще работите за изпълнението на двете задачи.</w:t>
      </w:r>
      <w:proofErr w:type="gramEnd"/>
      <w:r>
        <w:rPr>
          <w:sz w:val="28"/>
          <w:szCs w:val="28"/>
          <w:lang w:val="bg-BG"/>
        </w:rPr>
        <w:t xml:space="preserve"> Това са предложения на Библиотечния съвет.</w:t>
      </w:r>
      <w:r>
        <w:rPr>
          <w:sz w:val="28"/>
          <w:szCs w:val="28"/>
        </w:rPr>
        <w:t>]</w:t>
      </w:r>
    </w:p>
    <w:p w:rsidR="0065438C" w:rsidRDefault="0065438C" w:rsidP="0065438C">
      <w:pPr>
        <w:jc w:val="both"/>
        <w:rPr>
          <w:sz w:val="28"/>
          <w:szCs w:val="28"/>
          <w:lang w:val="bg-BG"/>
        </w:rPr>
      </w:pPr>
    </w:p>
    <w:p w:rsidR="0065438C" w:rsidRDefault="0065438C" w:rsidP="0065438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Това е поводът да благодаря най- искрено на настоящето ръководство на Алма </w:t>
      </w:r>
      <w:proofErr w:type="spellStart"/>
      <w:r>
        <w:rPr>
          <w:sz w:val="28"/>
          <w:szCs w:val="28"/>
          <w:lang w:val="bg-BG"/>
        </w:rPr>
        <w:t>Матер</w:t>
      </w:r>
      <w:proofErr w:type="spellEnd"/>
      <w:r w:rsidR="0065252C">
        <w:rPr>
          <w:sz w:val="28"/>
          <w:szCs w:val="28"/>
          <w:lang w:val="bg-BG"/>
        </w:rPr>
        <w:t xml:space="preserve"> и лично на проф. Илчев</w:t>
      </w:r>
      <w:r>
        <w:rPr>
          <w:sz w:val="28"/>
          <w:szCs w:val="28"/>
          <w:lang w:val="bg-BG"/>
        </w:rPr>
        <w:t>.</w:t>
      </w:r>
    </w:p>
    <w:p w:rsidR="0065438C" w:rsidRDefault="0065438C" w:rsidP="0065438C">
      <w:pPr>
        <w:jc w:val="both"/>
        <w:rPr>
          <w:sz w:val="28"/>
          <w:szCs w:val="28"/>
          <w:lang w:val="bg-BG"/>
        </w:rPr>
      </w:pPr>
    </w:p>
    <w:p w:rsidR="0065438C" w:rsidRDefault="0065438C" w:rsidP="0065438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Скъпи колеги библиотекари от УБ, </w:t>
      </w:r>
    </w:p>
    <w:p w:rsidR="0065438C" w:rsidRDefault="0065438C" w:rsidP="0065438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Преди няколко дни на среща с колеги в Българската библиотечна асоциация започнахме интересен разговор. Едно от условията беше да не си говорим за професията. Тогава си спомних една интересна китайска поговорка, която не успях да доизкажа предвид </w:t>
      </w:r>
      <w:proofErr w:type="spellStart"/>
      <w:r>
        <w:rPr>
          <w:sz w:val="28"/>
          <w:szCs w:val="28"/>
          <w:lang w:val="bg-BG"/>
        </w:rPr>
        <w:t>предпоставеното</w:t>
      </w:r>
      <w:proofErr w:type="spellEnd"/>
      <w:r>
        <w:rPr>
          <w:sz w:val="28"/>
          <w:szCs w:val="28"/>
          <w:lang w:val="bg-BG"/>
        </w:rPr>
        <w:t xml:space="preserve"> от самите нас условие. Сега съм на точното място и с удоволствие ще я довърша. Тя гласи следното. „Ако искаш да си щастлив един ден – напий се. Ако искаш да си щастлив три дни – купи си едно прасенце и го изяж с приятели. Ако искаш да си щастлив един месец – ожени се (</w:t>
      </w:r>
      <w:r w:rsidR="0065252C">
        <w:rPr>
          <w:sz w:val="28"/>
          <w:szCs w:val="28"/>
          <w:lang w:val="bg-BG"/>
        </w:rPr>
        <w:t>н</w:t>
      </w:r>
      <w:r>
        <w:rPr>
          <w:sz w:val="28"/>
          <w:szCs w:val="28"/>
          <w:lang w:val="bg-BG"/>
        </w:rPr>
        <w:t>адявам се, че няма да кажете за тези мои думи на съпругата ми.)</w:t>
      </w:r>
      <w:r w:rsidR="0065252C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 Ако искаш да си щастлив 20 години стани градинар. Ако искаш да си щастлив цял живот –  стани библиотекар!“  </w:t>
      </w:r>
    </w:p>
    <w:p w:rsidR="0065438C" w:rsidRDefault="0065438C" w:rsidP="0065438C">
      <w:pPr>
        <w:ind w:firstLine="708"/>
        <w:jc w:val="both"/>
        <w:rPr>
          <w:sz w:val="28"/>
          <w:szCs w:val="28"/>
          <w:lang w:val="bg-BG"/>
        </w:rPr>
      </w:pPr>
    </w:p>
    <w:p w:rsidR="0065438C" w:rsidRDefault="0065438C" w:rsidP="0065438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 шумът, който чувам сега във фоайето разбирам, че всички ще искат да станат библиотекари?.</w:t>
      </w:r>
    </w:p>
    <w:p w:rsidR="0065438C" w:rsidRDefault="0065438C" w:rsidP="0065438C">
      <w:pPr>
        <w:jc w:val="both"/>
        <w:rPr>
          <w:sz w:val="28"/>
          <w:szCs w:val="28"/>
          <w:lang w:val="bg-BG"/>
        </w:rPr>
      </w:pPr>
    </w:p>
    <w:p w:rsidR="0065438C" w:rsidRDefault="0065438C" w:rsidP="0065438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Позволете ми да поздравя Богословския факултет  в лицето на неговия декан, </w:t>
      </w:r>
      <w:r w:rsidR="0065252C">
        <w:rPr>
          <w:sz w:val="28"/>
          <w:szCs w:val="28"/>
          <w:lang w:val="bg-BG"/>
        </w:rPr>
        <w:t>доц. д-р</w:t>
      </w:r>
      <w:r>
        <w:rPr>
          <w:sz w:val="28"/>
          <w:szCs w:val="28"/>
          <w:lang w:val="bg-BG"/>
        </w:rPr>
        <w:t xml:space="preserve">. </w:t>
      </w:r>
      <w:proofErr w:type="spellStart"/>
      <w:r>
        <w:rPr>
          <w:sz w:val="28"/>
          <w:szCs w:val="28"/>
          <w:lang w:val="bg-BG"/>
        </w:rPr>
        <w:t>Омарчевски</w:t>
      </w:r>
      <w:proofErr w:type="spellEnd"/>
      <w:r>
        <w:rPr>
          <w:sz w:val="28"/>
          <w:szCs w:val="28"/>
          <w:lang w:val="bg-BG"/>
        </w:rPr>
        <w:t xml:space="preserve"> и на колегите от библиотека  Богословие, за техния юбилей – 90 – годишнината от създаването на факултета  и на неговата съкровищница – библиотеката! Желая ви много здраве и успехи! Не бих посмял да им пожелая повече хубави неща, тъй като колегите богослови си говорят директно с техния началник – горе. Може да объркам нещо? Само ще си позволя да връча на нашите </w:t>
      </w:r>
      <w:proofErr w:type="spellStart"/>
      <w:r>
        <w:rPr>
          <w:sz w:val="28"/>
          <w:szCs w:val="28"/>
          <w:lang w:val="bg-BG"/>
        </w:rPr>
        <w:t>връстници</w:t>
      </w:r>
      <w:proofErr w:type="spellEnd"/>
      <w:r>
        <w:rPr>
          <w:sz w:val="28"/>
          <w:szCs w:val="28"/>
          <w:lang w:val="bg-BG"/>
        </w:rPr>
        <w:t xml:space="preserve"> юбилейните издания от 90 –г- на нашата катедра, която чествахме през 2013 г.</w:t>
      </w:r>
    </w:p>
    <w:p w:rsidR="0065438C" w:rsidRDefault="0065438C" w:rsidP="0065438C">
      <w:pPr>
        <w:jc w:val="both"/>
        <w:rPr>
          <w:sz w:val="28"/>
          <w:szCs w:val="28"/>
          <w:lang w:val="bg-BG"/>
        </w:rPr>
      </w:pPr>
    </w:p>
    <w:p w:rsidR="0065438C" w:rsidRDefault="0065438C" w:rsidP="0065438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Скъпи колеги от УБ, накрая ще кажа и нещо много лично. В навечерието на Коледа е хубаво да си спомним за, онези, които са ни помагали и де се опитаме да направим нещо добро, макар и малко за нашите приятели, да върнем частично жеста. </w:t>
      </w:r>
    </w:p>
    <w:p w:rsidR="0065438C" w:rsidRDefault="0065438C" w:rsidP="0065438C">
      <w:pPr>
        <w:ind w:firstLine="708"/>
        <w:jc w:val="both"/>
        <w:rPr>
          <w:sz w:val="28"/>
          <w:szCs w:val="28"/>
          <w:lang w:val="bg-BG"/>
        </w:rPr>
      </w:pPr>
    </w:p>
    <w:p w:rsidR="0065438C" w:rsidRDefault="0065438C" w:rsidP="0065438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мен библиотеката и вие бяхте и си оставате  моето второ семейство! Тук получих много, научих много важни неща. Това важи не само на мен, но и за моето семейство, което реално проходи от УБ. Сега е време да се опитам да дам своя скромен дан за колектива на УБ, и особено за колеги, които изпитват сериозни финансови затруднения. От името на семейство Димчеви, дарявам сумата от 1 000 лв. за колектива на УБ. Нека нейното ръководство да реши какво да прави със средствата.</w:t>
      </w:r>
    </w:p>
    <w:p w:rsidR="0065438C" w:rsidRDefault="0065438C" w:rsidP="0065438C">
      <w:pPr>
        <w:jc w:val="both"/>
        <w:rPr>
          <w:sz w:val="28"/>
          <w:szCs w:val="28"/>
          <w:lang w:val="bg-BG"/>
        </w:rPr>
      </w:pPr>
    </w:p>
    <w:p w:rsidR="0065438C" w:rsidRDefault="0065438C" w:rsidP="0065438C">
      <w:pPr>
        <w:ind w:left="708"/>
        <w:jc w:val="both"/>
        <w:rPr>
          <w:sz w:val="28"/>
          <w:szCs w:val="28"/>
          <w:lang w:val="bg-BG"/>
        </w:rPr>
      </w:pPr>
      <w:proofErr w:type="gramStart"/>
      <w:r>
        <w:rPr>
          <w:sz w:val="28"/>
          <w:szCs w:val="28"/>
        </w:rPr>
        <w:t>[</w:t>
      </w:r>
      <w:r>
        <w:rPr>
          <w:sz w:val="28"/>
          <w:szCs w:val="28"/>
          <w:lang w:val="bg-BG"/>
        </w:rPr>
        <w:t>Поради вълнението ми в този момент не успях да довърша своето неформално слово.</w:t>
      </w:r>
      <w:proofErr w:type="gramEnd"/>
      <w:r>
        <w:rPr>
          <w:sz w:val="28"/>
          <w:szCs w:val="28"/>
          <w:lang w:val="bg-BG"/>
        </w:rPr>
        <w:t xml:space="preserve"> Позволявам си само още едно изречение.</w:t>
      </w:r>
      <w:r>
        <w:rPr>
          <w:sz w:val="28"/>
          <w:szCs w:val="28"/>
        </w:rPr>
        <w:t>]</w:t>
      </w:r>
    </w:p>
    <w:p w:rsidR="0065438C" w:rsidRPr="0065438C" w:rsidRDefault="0065438C" w:rsidP="0065438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Дълбок поклон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пред вас скъпи мои колеги библиотекари, за вашите всеотдайни усилия, за стореното то вас, за всичко, което правите за нашите потребители</w:t>
      </w:r>
      <w:r w:rsidR="0065252C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за името на нашата прекрасна, но малко неоценявана професия!!! </w:t>
      </w:r>
    </w:p>
    <w:sectPr w:rsidR="0065438C" w:rsidRPr="00654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8C"/>
    <w:rsid w:val="000763F6"/>
    <w:rsid w:val="001965B5"/>
    <w:rsid w:val="0031007F"/>
    <w:rsid w:val="003208B8"/>
    <w:rsid w:val="0058461B"/>
    <w:rsid w:val="0065252C"/>
    <w:rsid w:val="0065438C"/>
    <w:rsid w:val="006F4899"/>
    <w:rsid w:val="007F4A30"/>
    <w:rsid w:val="008950C8"/>
    <w:rsid w:val="008A1FF0"/>
    <w:rsid w:val="00B87611"/>
    <w:rsid w:val="00BE2E61"/>
    <w:rsid w:val="00C425EF"/>
    <w:rsid w:val="00DE7486"/>
    <w:rsid w:val="00E5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1965B5"/>
    <w:rPr>
      <w:sz w:val="24"/>
      <w:szCs w:val="24"/>
      <w:lang w:val="en-US"/>
    </w:rPr>
  </w:style>
  <w:style w:type="paragraph" w:styleId="Heading1">
    <w:name w:val="heading 1"/>
    <w:next w:val="Normal"/>
    <w:link w:val="Heading1Char"/>
    <w:qFormat/>
    <w:locked/>
    <w:rsid w:val="001965B5"/>
    <w:pPr>
      <w:keepNext/>
      <w:outlineLvl w:val="0"/>
    </w:pPr>
    <w:rPr>
      <w:rFonts w:ascii="Times New Roman Bold" w:eastAsia="ヒラギノ角ゴ Pro W3" w:hAnsi="Times New Roman Bold" w:cstheme="majorBidi"/>
      <w:b/>
      <w:caps/>
      <w:color w:val="000000"/>
      <w:sz w:val="24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965B5"/>
    <w:pPr>
      <w:spacing w:before="240" w:after="60"/>
      <w:outlineLvl w:val="0"/>
    </w:pPr>
    <w:rPr>
      <w:rFonts w:ascii="Times New Roman Bold" w:hAnsi="Times New Roman Bold"/>
      <w:b/>
      <w:bCs/>
      <w:kern w:val="28"/>
      <w:sz w:val="20"/>
      <w:szCs w:val="32"/>
    </w:rPr>
  </w:style>
  <w:style w:type="character" w:customStyle="1" w:styleId="TitleChar">
    <w:name w:val="Title Char"/>
    <w:link w:val="Title"/>
    <w:rsid w:val="001965B5"/>
    <w:rPr>
      <w:rFonts w:ascii="Times New Roman Bold" w:hAnsi="Times New Roman Bold"/>
      <w:b/>
      <w:bCs/>
      <w:kern w:val="28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rsid w:val="001965B5"/>
    <w:rPr>
      <w:rFonts w:ascii="Times New Roman Bold" w:eastAsia="ヒラギノ角ゴ Pro W3" w:hAnsi="Times New Roman Bold" w:cstheme="majorBidi"/>
      <w:b/>
      <w:caps/>
      <w:color w:val="000000"/>
      <w:sz w:val="24"/>
      <w:lang w:val="en-GB" w:eastAsia="bg-BG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65B5"/>
    <w:pPr>
      <w:spacing w:line="276" w:lineRule="auto"/>
      <w:outlineLvl w:val="9"/>
    </w:pPr>
    <w:rPr>
      <w:rFonts w:ascii="Cambria" w:eastAsia="MS Gothic" w:hAnsi="Cambria" w:cs="Times New Roman"/>
      <w:color w:val="365F9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1965B5"/>
    <w:rPr>
      <w:sz w:val="24"/>
      <w:szCs w:val="24"/>
      <w:lang w:val="en-US"/>
    </w:rPr>
  </w:style>
  <w:style w:type="paragraph" w:styleId="Heading1">
    <w:name w:val="heading 1"/>
    <w:next w:val="Normal"/>
    <w:link w:val="Heading1Char"/>
    <w:qFormat/>
    <w:locked/>
    <w:rsid w:val="001965B5"/>
    <w:pPr>
      <w:keepNext/>
      <w:outlineLvl w:val="0"/>
    </w:pPr>
    <w:rPr>
      <w:rFonts w:ascii="Times New Roman Bold" w:eastAsia="ヒラギノ角ゴ Pro W3" w:hAnsi="Times New Roman Bold" w:cstheme="majorBidi"/>
      <w:b/>
      <w:caps/>
      <w:color w:val="000000"/>
      <w:sz w:val="24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965B5"/>
    <w:pPr>
      <w:spacing w:before="240" w:after="60"/>
      <w:outlineLvl w:val="0"/>
    </w:pPr>
    <w:rPr>
      <w:rFonts w:ascii="Times New Roman Bold" w:hAnsi="Times New Roman Bold"/>
      <w:b/>
      <w:bCs/>
      <w:kern w:val="28"/>
      <w:sz w:val="20"/>
      <w:szCs w:val="32"/>
    </w:rPr>
  </w:style>
  <w:style w:type="character" w:customStyle="1" w:styleId="TitleChar">
    <w:name w:val="Title Char"/>
    <w:link w:val="Title"/>
    <w:rsid w:val="001965B5"/>
    <w:rPr>
      <w:rFonts w:ascii="Times New Roman Bold" w:hAnsi="Times New Roman Bold"/>
      <w:b/>
      <w:bCs/>
      <w:kern w:val="28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rsid w:val="001965B5"/>
    <w:rPr>
      <w:rFonts w:ascii="Times New Roman Bold" w:eastAsia="ヒラギノ角ゴ Pro W3" w:hAnsi="Times New Roman Bold" w:cstheme="majorBidi"/>
      <w:b/>
      <w:caps/>
      <w:color w:val="000000"/>
      <w:sz w:val="24"/>
      <w:lang w:val="en-GB" w:eastAsia="bg-BG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65B5"/>
    <w:pPr>
      <w:spacing w:line="276" w:lineRule="auto"/>
      <w:outlineLvl w:val="9"/>
    </w:pPr>
    <w:rPr>
      <w:rFonts w:ascii="Cambria" w:eastAsia="MS Gothic" w:hAnsi="Cambria" w:cs="Times New Roman"/>
      <w:color w:val="365F9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916264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54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699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2013-11-29T06:56:00Z</dcterms:created>
  <dcterms:modified xsi:type="dcterms:W3CDTF">2013-11-30T09:22:00Z</dcterms:modified>
</cp:coreProperties>
</file>