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8D" w:rsidRPr="006E1A9C" w:rsidRDefault="00C41B8D" w:rsidP="00BB35E3">
      <w:pPr>
        <w:ind w:firstLine="540"/>
        <w:jc w:val="center"/>
        <w:rPr>
          <w:b/>
          <w:sz w:val="28"/>
          <w:szCs w:val="28"/>
        </w:rPr>
      </w:pPr>
      <w:r w:rsidRPr="006E1A9C">
        <w:rPr>
          <w:b/>
          <w:sz w:val="28"/>
          <w:szCs w:val="28"/>
        </w:rPr>
        <w:t>С Т А Н О В И Щ Е</w:t>
      </w:r>
    </w:p>
    <w:p w:rsidR="002F2A1C" w:rsidRDefault="002F2A1C" w:rsidP="00BB35E3">
      <w:pPr>
        <w:jc w:val="both"/>
        <w:rPr>
          <w:b/>
        </w:rPr>
      </w:pPr>
    </w:p>
    <w:p w:rsidR="006E1A9C" w:rsidRPr="006E1A9C" w:rsidRDefault="006E1A9C" w:rsidP="00BB35E3">
      <w:pPr>
        <w:jc w:val="both"/>
        <w:rPr>
          <w:b/>
        </w:rPr>
      </w:pPr>
    </w:p>
    <w:p w:rsidR="00C41B8D" w:rsidRPr="006E1A9C" w:rsidRDefault="00C41B8D" w:rsidP="00BB35E3">
      <w:pPr>
        <w:jc w:val="both"/>
      </w:pPr>
      <w:r w:rsidRPr="006E1A9C">
        <w:t xml:space="preserve">за научната продукция на гл. асистент д-р </w:t>
      </w:r>
      <w:r w:rsidR="00A8106E">
        <w:rPr>
          <w:b/>
        </w:rPr>
        <w:t>Александра</w:t>
      </w:r>
      <w:r w:rsidR="002F2A1C" w:rsidRPr="006E1A9C">
        <w:rPr>
          <w:b/>
        </w:rPr>
        <w:t xml:space="preserve"> </w:t>
      </w:r>
      <w:r w:rsidR="00A8106E">
        <w:rPr>
          <w:b/>
        </w:rPr>
        <w:t xml:space="preserve">Божидарова </w:t>
      </w:r>
      <w:r w:rsidR="0021600A">
        <w:rPr>
          <w:b/>
        </w:rPr>
        <w:t>Багашева</w:t>
      </w:r>
      <w:r w:rsidRPr="006E1A9C">
        <w:t>,</w:t>
      </w:r>
      <w:r w:rsidR="002F2A1C" w:rsidRPr="006E1A9C">
        <w:t xml:space="preserve"> </w:t>
      </w:r>
      <w:r w:rsidRPr="006E1A9C">
        <w:t>представена за придобиването на академичната</w:t>
      </w:r>
      <w:r w:rsidR="002F2A1C" w:rsidRPr="006E1A9C">
        <w:t xml:space="preserve"> </w:t>
      </w:r>
      <w:r w:rsidRPr="006E1A9C">
        <w:t>длъжн</w:t>
      </w:r>
      <w:r w:rsidR="002F2A1C" w:rsidRPr="006E1A9C">
        <w:t xml:space="preserve">ост ДОЦЕНТ по </w:t>
      </w:r>
      <w:r w:rsidR="007F28C5" w:rsidRPr="006E1A9C">
        <w:t>2.1. филология (</w:t>
      </w:r>
      <w:r w:rsidR="00A8106E">
        <w:t>езикознание с</w:t>
      </w:r>
      <w:r w:rsidR="004B7D2A">
        <w:t xml:space="preserve"> английски</w:t>
      </w:r>
      <w:r w:rsidR="007F28C5" w:rsidRPr="006E1A9C">
        <w:t xml:space="preserve"> език)</w:t>
      </w:r>
      <w:r w:rsidR="00591D52">
        <w:t xml:space="preserve"> </w:t>
      </w:r>
      <w:r w:rsidR="00591D52" w:rsidRPr="006E1A9C">
        <w:t xml:space="preserve">в </w:t>
      </w:r>
      <w:r w:rsidR="00A8106E">
        <w:t>ДВ, бр. 5 от 17</w:t>
      </w:r>
      <w:r w:rsidR="00591D52">
        <w:t>.</w:t>
      </w:r>
      <w:r w:rsidR="00A8106E">
        <w:t>0</w:t>
      </w:r>
      <w:r w:rsidR="00591D52" w:rsidRPr="006E1A9C">
        <w:t>1</w:t>
      </w:r>
      <w:r w:rsidR="00591D52">
        <w:t>.</w:t>
      </w:r>
      <w:r w:rsidR="00A8106E">
        <w:t>2012</w:t>
      </w:r>
      <w:r w:rsidR="00591D52">
        <w:t xml:space="preserve"> г.</w:t>
      </w:r>
    </w:p>
    <w:p w:rsidR="00C41B8D" w:rsidRDefault="00C41B8D" w:rsidP="00BB35E3">
      <w:pPr>
        <w:jc w:val="both"/>
        <w:rPr>
          <w:b/>
        </w:rPr>
      </w:pPr>
    </w:p>
    <w:p w:rsidR="006E1A9C" w:rsidRPr="006E1A9C" w:rsidRDefault="006E1A9C" w:rsidP="00BB35E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E1A9C">
        <w:rPr>
          <w:rFonts w:eastAsia="Calibri"/>
          <w:lang w:eastAsia="en-US"/>
        </w:rPr>
        <w:t>от доц. д-р Максим Стаменов, Институт за български език</w:t>
      </w:r>
      <w:r>
        <w:rPr>
          <w:rFonts w:eastAsia="Calibri"/>
          <w:lang w:eastAsia="en-US"/>
        </w:rPr>
        <w:t xml:space="preserve"> „Проф. Любомир Андрейчин“</w:t>
      </w:r>
      <w:r w:rsidRPr="006E1A9C">
        <w:rPr>
          <w:rFonts w:eastAsia="Calibri"/>
          <w:lang w:eastAsia="en-US"/>
        </w:rPr>
        <w:t>, БАН</w:t>
      </w:r>
    </w:p>
    <w:p w:rsidR="002F2A1C" w:rsidRPr="006E1A9C" w:rsidRDefault="002F2A1C" w:rsidP="00BB35E3">
      <w:pPr>
        <w:jc w:val="both"/>
        <w:rPr>
          <w:b/>
        </w:rPr>
      </w:pPr>
    </w:p>
    <w:p w:rsidR="008E2878" w:rsidRPr="006E1A9C" w:rsidRDefault="00C41B8D" w:rsidP="00BB35E3">
      <w:pPr>
        <w:jc w:val="both"/>
      </w:pPr>
      <w:r w:rsidRPr="006E1A9C">
        <w:t>Документацията на кандидатката д</w:t>
      </w:r>
      <w:r w:rsidR="00A8106E">
        <w:t>-р А</w:t>
      </w:r>
      <w:r w:rsidR="002F2A1C" w:rsidRPr="006E1A9C">
        <w:t xml:space="preserve">. </w:t>
      </w:r>
      <w:r w:rsidR="0021600A">
        <w:t>Багашева</w:t>
      </w:r>
      <w:r w:rsidRPr="006E1A9C">
        <w:t xml:space="preserve"> за участие в обявения конкурс за доцент </w:t>
      </w:r>
      <w:r w:rsidR="006910C9" w:rsidRPr="006E1A9C">
        <w:t>2.1. филология (</w:t>
      </w:r>
      <w:r w:rsidR="004B7D2A">
        <w:t>езикознание с английски</w:t>
      </w:r>
      <w:r w:rsidR="006910C9" w:rsidRPr="006E1A9C">
        <w:t xml:space="preserve"> език)</w:t>
      </w:r>
      <w:r w:rsidR="008E2878" w:rsidRPr="006E1A9C">
        <w:t xml:space="preserve"> е в пълна изправност и в съответствие</w:t>
      </w:r>
      <w:r w:rsidR="002F2A1C" w:rsidRPr="006E1A9C">
        <w:t xml:space="preserve"> с изискванията на ЗНСЗ.  Д-р </w:t>
      </w:r>
      <w:r w:rsidR="0021600A">
        <w:t>Багашева</w:t>
      </w:r>
      <w:r w:rsidR="00211855">
        <w:t xml:space="preserve"> има  9</w:t>
      </w:r>
      <w:r w:rsidR="00AB1267" w:rsidRPr="006E1A9C">
        <w:t xml:space="preserve"> научни публикации пр</w:t>
      </w:r>
      <w:r w:rsidR="008E2878" w:rsidRPr="006E1A9C">
        <w:t xml:space="preserve">еди  придобиването на научната и образователна степен ДОКТОР. Те се считат за консумирани по предишна процедура и не се рецензират втори път, но </w:t>
      </w:r>
      <w:r w:rsidR="009026B8" w:rsidRPr="006E1A9C">
        <w:t xml:space="preserve">заслужават да бъдат споменати, </w:t>
      </w:r>
      <w:r w:rsidR="00434D23">
        <w:t>тъй като</w:t>
      </w:r>
      <w:r w:rsidR="009026B8" w:rsidRPr="006E1A9C">
        <w:t xml:space="preserve"> </w:t>
      </w:r>
      <w:r w:rsidR="00434D23">
        <w:t>показват</w:t>
      </w:r>
      <w:r w:rsidR="009026B8" w:rsidRPr="006E1A9C">
        <w:t xml:space="preserve"> </w:t>
      </w:r>
      <w:r w:rsidR="001B02E5">
        <w:t>характера на</w:t>
      </w:r>
      <w:r w:rsidR="009026B8" w:rsidRPr="006E1A9C">
        <w:t xml:space="preserve"> научни</w:t>
      </w:r>
      <w:r w:rsidR="001B02E5">
        <w:t>те</w:t>
      </w:r>
      <w:r w:rsidR="009026B8" w:rsidRPr="006E1A9C">
        <w:t xml:space="preserve"> интереси</w:t>
      </w:r>
      <w:r w:rsidR="008E2878" w:rsidRPr="006E1A9C">
        <w:t xml:space="preserve"> на кандидатката, оформил</w:t>
      </w:r>
      <w:r w:rsidR="00455DBB" w:rsidRPr="006E1A9C">
        <w:t>и</w:t>
      </w:r>
      <w:r w:rsidR="008E2878" w:rsidRPr="006E1A9C">
        <w:t xml:space="preserve"> се още в началния етап на изследователската й дейност.</w:t>
      </w:r>
    </w:p>
    <w:p w:rsidR="00C41B8D" w:rsidRPr="000F1FE4" w:rsidRDefault="008E2878" w:rsidP="00BB35E3">
      <w:pPr>
        <w:ind w:firstLine="540"/>
        <w:jc w:val="both"/>
      </w:pPr>
      <w:r w:rsidRPr="006E1A9C">
        <w:t xml:space="preserve">В </w:t>
      </w:r>
      <w:r w:rsidR="0065099E" w:rsidRPr="006E1A9C">
        <w:t xml:space="preserve">документите за </w:t>
      </w:r>
      <w:r w:rsidRPr="006E1A9C">
        <w:t xml:space="preserve">настоящия конкурс г-жа </w:t>
      </w:r>
      <w:r w:rsidR="0021600A">
        <w:t>Багашева</w:t>
      </w:r>
      <w:r w:rsidRPr="006E1A9C">
        <w:t xml:space="preserve"> </w:t>
      </w:r>
      <w:r w:rsidR="0065099E" w:rsidRPr="006E1A9C">
        <w:t>представя</w:t>
      </w:r>
      <w:r w:rsidRPr="006E1A9C">
        <w:t xml:space="preserve"> </w:t>
      </w:r>
      <w:r w:rsidR="00211855">
        <w:t>общо 37</w:t>
      </w:r>
      <w:r w:rsidRPr="006E1A9C">
        <w:t xml:space="preserve"> </w:t>
      </w:r>
      <w:r w:rsidR="0079427D">
        <w:t xml:space="preserve">публикации. Сред тях е монографията </w:t>
      </w:r>
      <w:r w:rsidR="0079427D" w:rsidRPr="000F1FE4">
        <w:rPr>
          <w:i/>
          <w:lang w:val="en-US"/>
        </w:rPr>
        <w:t>Reflections</w:t>
      </w:r>
      <w:r w:rsidR="0079427D" w:rsidRPr="000F1FE4">
        <w:rPr>
          <w:i/>
        </w:rPr>
        <w:t xml:space="preserve"> </w:t>
      </w:r>
      <w:r w:rsidR="0079427D" w:rsidRPr="000F1FE4">
        <w:rPr>
          <w:i/>
          <w:lang w:val="en-US"/>
        </w:rPr>
        <w:t>on</w:t>
      </w:r>
      <w:r w:rsidR="0079427D" w:rsidRPr="000F1FE4">
        <w:rPr>
          <w:i/>
        </w:rPr>
        <w:t xml:space="preserve"> </w:t>
      </w:r>
      <w:r w:rsidR="0079427D" w:rsidRPr="000F1FE4">
        <w:rPr>
          <w:i/>
          <w:lang w:val="en-US"/>
        </w:rPr>
        <w:t>Compound</w:t>
      </w:r>
      <w:r w:rsidR="0079427D" w:rsidRPr="000F1FE4">
        <w:rPr>
          <w:i/>
        </w:rPr>
        <w:t xml:space="preserve"> </w:t>
      </w:r>
      <w:r w:rsidR="0079427D" w:rsidRPr="000F1FE4">
        <w:rPr>
          <w:i/>
          <w:lang w:val="en-US"/>
        </w:rPr>
        <w:t>Verbs</w:t>
      </w:r>
      <w:r w:rsidR="0079427D" w:rsidRPr="000F1FE4">
        <w:rPr>
          <w:i/>
        </w:rPr>
        <w:t xml:space="preserve"> </w:t>
      </w:r>
      <w:r w:rsidR="0079427D" w:rsidRPr="000F1FE4">
        <w:rPr>
          <w:i/>
          <w:lang w:val="en-US"/>
        </w:rPr>
        <w:t>and</w:t>
      </w:r>
      <w:r w:rsidR="0079427D" w:rsidRPr="000F1FE4">
        <w:rPr>
          <w:i/>
        </w:rPr>
        <w:t xml:space="preserve"> </w:t>
      </w:r>
      <w:r w:rsidR="0079427D" w:rsidRPr="000F1FE4">
        <w:rPr>
          <w:i/>
          <w:lang w:val="en-US"/>
        </w:rPr>
        <w:t>Compounding</w:t>
      </w:r>
      <w:r w:rsidR="0079427D">
        <w:rPr>
          <w:i/>
        </w:rPr>
        <w:t xml:space="preserve"> </w:t>
      </w:r>
      <w:r w:rsidR="0079427D">
        <w:t>(2012),</w:t>
      </w:r>
      <w:r w:rsidR="00211855">
        <w:t xml:space="preserve"> 17 </w:t>
      </w:r>
      <w:r w:rsidR="003C3E39">
        <w:t xml:space="preserve">са </w:t>
      </w:r>
      <w:r w:rsidR="00211855">
        <w:t xml:space="preserve">публикувани статии, 6 </w:t>
      </w:r>
      <w:r w:rsidR="003C3E39">
        <w:t xml:space="preserve">са </w:t>
      </w:r>
      <w:r w:rsidR="00211855">
        <w:t>речници и учебни помагала (</w:t>
      </w:r>
      <w:r w:rsidR="007C5A1A">
        <w:t>4</w:t>
      </w:r>
      <w:r w:rsidR="00211855">
        <w:t xml:space="preserve"> от тях в съавторство), </w:t>
      </w:r>
      <w:r w:rsidR="003C3E39">
        <w:t xml:space="preserve">има </w:t>
      </w:r>
      <w:r w:rsidR="00211855">
        <w:t xml:space="preserve">1 съставителство на юбилеен сборник с трудове, </w:t>
      </w:r>
      <w:r w:rsidR="00AF6EC7">
        <w:t>2</w:t>
      </w:r>
      <w:r w:rsidR="00211855">
        <w:t xml:space="preserve"> рецензии и 6 материали по повод годишнини и отзиви</w:t>
      </w:r>
      <w:r w:rsidR="007C5A1A">
        <w:t xml:space="preserve"> (5 от тях в съавторство)</w:t>
      </w:r>
      <w:r w:rsidR="00211855">
        <w:t xml:space="preserve">. </w:t>
      </w:r>
      <w:r w:rsidR="001D46B0">
        <w:t>К</w:t>
      </w:r>
      <w:r w:rsidR="00211855">
        <w:t xml:space="preserve">ато приети за печат </w:t>
      </w:r>
      <w:r w:rsidR="003C3E39">
        <w:t>в списъка от публикации по конкурса са</w:t>
      </w:r>
      <w:r w:rsidR="00211855">
        <w:t xml:space="preserve"> дадени още</w:t>
      </w:r>
      <w:r w:rsidR="004201A0">
        <w:t xml:space="preserve"> </w:t>
      </w:r>
      <w:r w:rsidR="00211855">
        <w:t>две статии, две рецензии и един речник (в съавторство).</w:t>
      </w:r>
      <w:r w:rsidR="007F2EC4" w:rsidRPr="006E1A9C">
        <w:t xml:space="preserve"> </w:t>
      </w:r>
      <w:r w:rsidR="004B7F29" w:rsidRPr="006E1A9C">
        <w:t xml:space="preserve">Кандидатката отчита </w:t>
      </w:r>
      <w:r w:rsidR="00211855">
        <w:t>само за периода 2010</w:t>
      </w:r>
      <w:r w:rsidR="00AF6EC7">
        <w:t>-2012</w:t>
      </w:r>
      <w:r w:rsidR="003C3E39">
        <w:t xml:space="preserve"> г.</w:t>
      </w:r>
      <w:r w:rsidR="004B7F29" w:rsidRPr="006E1A9C">
        <w:t xml:space="preserve"> и участието си в </w:t>
      </w:r>
      <w:r w:rsidR="00AF6EC7">
        <w:t>8</w:t>
      </w:r>
      <w:r w:rsidR="004B7F29" w:rsidRPr="006E1A9C">
        <w:t xml:space="preserve"> </w:t>
      </w:r>
      <w:r w:rsidR="00E20287">
        <w:t>международни научни конференции и конференци</w:t>
      </w:r>
      <w:r w:rsidR="004C1D5C">
        <w:t>и</w:t>
      </w:r>
      <w:r w:rsidR="00E20287">
        <w:t xml:space="preserve"> с</w:t>
      </w:r>
      <w:r w:rsidR="004B7F29" w:rsidRPr="006E1A9C">
        <w:t xml:space="preserve"> международно участие.</w:t>
      </w:r>
      <w:r w:rsidR="00B53659" w:rsidRPr="006E1A9C">
        <w:t xml:space="preserve"> Към документите е приложена и справка за </w:t>
      </w:r>
      <w:r w:rsidR="004C1D5C">
        <w:t>1</w:t>
      </w:r>
      <w:r w:rsidR="00B53659" w:rsidRPr="006E1A9C">
        <w:t xml:space="preserve"> ци</w:t>
      </w:r>
      <w:r w:rsidR="004C1D5C">
        <w:t>тиране и общо 26 индексирани публикации</w:t>
      </w:r>
      <w:r w:rsidR="00B53659" w:rsidRPr="006E1A9C">
        <w:t xml:space="preserve"> на нейни трудове.</w:t>
      </w:r>
      <w:r w:rsidR="000F1FE4">
        <w:t xml:space="preserve"> </w:t>
      </w:r>
    </w:p>
    <w:p w:rsidR="00E60CB7" w:rsidRDefault="00A150AA" w:rsidP="00BB35E3">
      <w:pPr>
        <w:ind w:firstLine="540"/>
        <w:jc w:val="both"/>
      </w:pPr>
      <w:r>
        <w:t>Н</w:t>
      </w:r>
      <w:r w:rsidR="009A6559">
        <w:t>аучното творчество на Е</w:t>
      </w:r>
      <w:r w:rsidR="00421177" w:rsidRPr="006E1A9C">
        <w:t xml:space="preserve">. </w:t>
      </w:r>
      <w:r w:rsidR="0021600A">
        <w:t>Багашева</w:t>
      </w:r>
      <w:r w:rsidR="00BC6FAB" w:rsidRPr="006E1A9C">
        <w:t xml:space="preserve"> </w:t>
      </w:r>
      <w:r>
        <w:t>се основава на нейния интерес към феномена на езиковото значение</w:t>
      </w:r>
      <w:r w:rsidR="00735817">
        <w:t xml:space="preserve"> и осмислянето на неговите функции в живота на човека</w:t>
      </w:r>
      <w:r>
        <w:t xml:space="preserve">. </w:t>
      </w:r>
      <w:r w:rsidR="006C7FBB">
        <w:t xml:space="preserve">Тя намира теоретична платформа за разгръщане на своите </w:t>
      </w:r>
      <w:r w:rsidR="00876DFF">
        <w:t>изследвания</w:t>
      </w:r>
      <w:r w:rsidR="006C7FBB">
        <w:t xml:space="preserve"> в основните постулати на когнитивната лингвистика, като се започне с работите за мястото на концептуалните метафори в познавателната дейност, през изследванията на т. нар. динамични системи и </w:t>
      </w:r>
      <w:r w:rsidR="001B1D5B">
        <w:t xml:space="preserve">се стигне </w:t>
      </w:r>
      <w:r w:rsidR="006C7FBB">
        <w:t xml:space="preserve">до анализите на когнитивни структури, които се осмислят на базата на граматиката на конструкциите. </w:t>
      </w:r>
    </w:p>
    <w:p w:rsidR="00201D5C" w:rsidRDefault="00201D5C" w:rsidP="00BB35E3">
      <w:pPr>
        <w:ind w:firstLine="540"/>
        <w:jc w:val="both"/>
      </w:pPr>
      <w:r>
        <w:t xml:space="preserve">Публикациите на кандидатката са в пет основни тематични области, като </w:t>
      </w:r>
      <w:r w:rsidR="00801F6F">
        <w:t>твърде подходящо е</w:t>
      </w:r>
      <w:r>
        <w:t xml:space="preserve"> да се посочи, че работите в тях взаимно се допълват. Първ</w:t>
      </w:r>
      <w:r w:rsidR="00801F6F">
        <w:t>ата насока е</w:t>
      </w:r>
      <w:r>
        <w:t xml:space="preserve"> </w:t>
      </w:r>
      <w:r w:rsidR="00801F6F">
        <w:t xml:space="preserve">с оглед </w:t>
      </w:r>
      <w:r>
        <w:t xml:space="preserve">разработването на метаезика на езиково описание и мястото </w:t>
      </w:r>
      <w:r w:rsidR="00801F6F">
        <w:t>му</w:t>
      </w:r>
      <w:r>
        <w:t xml:space="preserve"> в линг</w:t>
      </w:r>
      <w:r w:rsidR="00801F6F">
        <w:t>вистичната тео</w:t>
      </w:r>
      <w:r w:rsidR="00A2758D">
        <w:t>рия. Публикациите в</w:t>
      </w:r>
      <w:r w:rsidR="00801F6F">
        <w:t xml:space="preserve"> това направление</w:t>
      </w:r>
      <w:r>
        <w:t xml:space="preserve"> са </w:t>
      </w:r>
      <w:r w:rsidR="00801F6F">
        <w:t>непосредствено свързани</w:t>
      </w:r>
      <w:r>
        <w:t xml:space="preserve"> със собствената практика на кандидатката като преподавател във ВУЗ.</w:t>
      </w:r>
      <w:r w:rsidR="00801F6F">
        <w:t xml:space="preserve"> Става въпрос за откриването на логиката в развитието на езикознанието с оглед на наличните в него школи и модели, връзката  между о</w:t>
      </w:r>
      <w:r w:rsidR="006E1FA1">
        <w:t>т</w:t>
      </w:r>
      <w:r w:rsidR="00801F6F">
        <w:t xml:space="preserve">делните негови клонове и по-специално на антропологичната лингвистика, спрямо академичната </w:t>
      </w:r>
      <w:r w:rsidR="001B1D5B">
        <w:t>им</w:t>
      </w:r>
      <w:r w:rsidR="00801F6F">
        <w:t xml:space="preserve"> застъпеност в българските висши учебни заведения.</w:t>
      </w:r>
    </w:p>
    <w:p w:rsidR="00201D5C" w:rsidRDefault="006E1FA1" w:rsidP="006E1FA1">
      <w:pPr>
        <w:ind w:firstLine="540"/>
        <w:jc w:val="both"/>
      </w:pPr>
      <w:r>
        <w:t xml:space="preserve">На второ място идват публикации, които се отнасят до спецификата на преподаване на граматика и по какъв начин да се заинтригува и да се направи интересна за студента тази традиционно </w:t>
      </w:r>
      <w:r w:rsidR="001B1D5B">
        <w:t xml:space="preserve">възприемана като </w:t>
      </w:r>
      <w:r>
        <w:t>схоластична материя.</w:t>
      </w:r>
      <w:r w:rsidR="00957598">
        <w:t xml:space="preserve"> Отговорът, който д-р Багашева намира</w:t>
      </w:r>
      <w:r w:rsidR="00A2758D">
        <w:t>,</w:t>
      </w:r>
      <w:r w:rsidR="00957598">
        <w:t xml:space="preserve"> се състои в идеи и предложения как да се разработи нова методология за преподаване на граматиката, основана на модела на неексплицитно активиране на мрежови знания (</w:t>
      </w:r>
      <w:r w:rsidR="00A2758D">
        <w:t xml:space="preserve">разработен </w:t>
      </w:r>
      <w:r w:rsidR="00957598">
        <w:t xml:space="preserve">под ръководството на проф. </w:t>
      </w:r>
      <w:r w:rsidR="00957598">
        <w:lastRenderedPageBreak/>
        <w:t>Л. Грозданова), които имат за цел да подбудят студента сам да открива граматичните закономерности, к</w:t>
      </w:r>
      <w:r w:rsidR="00C17872">
        <w:t>огато борави с езиков материал</w:t>
      </w:r>
      <w:r w:rsidR="00957598">
        <w:t>.</w:t>
      </w:r>
    </w:p>
    <w:p w:rsidR="00E31FEA" w:rsidRDefault="00E31FEA" w:rsidP="006E1FA1">
      <w:pPr>
        <w:ind w:firstLine="540"/>
        <w:jc w:val="both"/>
      </w:pPr>
      <w:r>
        <w:t xml:space="preserve">Трета насока в нейните </w:t>
      </w:r>
      <w:r w:rsidR="00A2758D">
        <w:t>изследвания</w:t>
      </w:r>
      <w:r>
        <w:t xml:space="preserve"> </w:t>
      </w:r>
      <w:r w:rsidR="00A2758D">
        <w:t>представлява</w:t>
      </w:r>
      <w:r>
        <w:t xml:space="preserve"> разработването на модели на лексикалното значение, които са в</w:t>
      </w:r>
      <w:r w:rsidR="00A2758D">
        <w:t xml:space="preserve"> контрапункт на структуралните и</w:t>
      </w:r>
      <w:r>
        <w:t xml:space="preserve"> генеративистките и се основават на диалоговостта на договаряне на значен</w:t>
      </w:r>
      <w:r w:rsidR="00BE19B9">
        <w:t>и</w:t>
      </w:r>
      <w:r>
        <w:t>ето в негов</w:t>
      </w:r>
      <w:r w:rsidR="00A2758D">
        <w:t>ия</w:t>
      </w:r>
      <w:r>
        <w:t xml:space="preserve"> същински нередуктивен смисъл. Четвъртата насока в научните дирения на кандидатката ни </w:t>
      </w:r>
      <w:r w:rsidR="00A2758D">
        <w:t>отвеждат</w:t>
      </w:r>
      <w:r>
        <w:t xml:space="preserve"> от лексикалното значение към пробл</w:t>
      </w:r>
      <w:r w:rsidR="00A2758D">
        <w:t>емите на словообразуването и по-</w:t>
      </w:r>
      <w:r>
        <w:t>специално до композицията като словообразувателен процес, най-вече що се отнася до формирането с помощта на този механизъм на сложни глаголи. На този фон логично идва и последната пета насока в раб</w:t>
      </w:r>
      <w:r w:rsidR="00A2758D">
        <w:t>отите на кандидатката, която се</w:t>
      </w:r>
      <w:r>
        <w:t xml:space="preserve"> отнася до </w:t>
      </w:r>
      <w:r w:rsidR="00A2758D">
        <w:t>практическото приложение на резултатите от</w:t>
      </w:r>
      <w:r>
        <w:t xml:space="preserve"> научните изследвания и моделира</w:t>
      </w:r>
      <w:r w:rsidR="00A2758D">
        <w:t xml:space="preserve">не на значението </w:t>
      </w:r>
      <w:r>
        <w:t xml:space="preserve">при разработването на нови и по-добри речници за усвояване и ползване на </w:t>
      </w:r>
      <w:r w:rsidR="00A2758D">
        <w:t>английския като чужд език. Основен р</w:t>
      </w:r>
      <w:r>
        <w:t xml:space="preserve">езултат от тази работа е участието й в колективи, които са изработили най-нови </w:t>
      </w:r>
      <w:r w:rsidRPr="00E31FEA">
        <w:rPr>
          <w:i/>
        </w:rPr>
        <w:t>Българско-английски</w:t>
      </w:r>
      <w:r>
        <w:t xml:space="preserve"> </w:t>
      </w:r>
      <w:r w:rsidR="00BE19B9" w:rsidRPr="00BE19B9">
        <w:rPr>
          <w:i/>
        </w:rPr>
        <w:t>речник</w:t>
      </w:r>
      <w:r w:rsidR="00BE19B9">
        <w:t xml:space="preserve"> </w:t>
      </w:r>
      <w:r>
        <w:t xml:space="preserve">и </w:t>
      </w:r>
      <w:r w:rsidR="00A2758D">
        <w:rPr>
          <w:i/>
        </w:rPr>
        <w:t>Английско-</w:t>
      </w:r>
      <w:r w:rsidRPr="00E31FEA">
        <w:rPr>
          <w:i/>
        </w:rPr>
        <w:t>български речник</w:t>
      </w:r>
      <w:r>
        <w:t>.</w:t>
      </w:r>
    </w:p>
    <w:p w:rsidR="00A10CE8" w:rsidRPr="006E1A9C" w:rsidRDefault="00096FB4" w:rsidP="00BB35E3">
      <w:pPr>
        <w:ind w:firstLine="540"/>
        <w:jc w:val="both"/>
      </w:pPr>
      <w:r>
        <w:t>Отделно трябва да се спомене м</w:t>
      </w:r>
      <w:r w:rsidR="003A418F">
        <w:t>онографичният труд</w:t>
      </w:r>
      <w:r w:rsidR="00281793">
        <w:t xml:space="preserve"> </w:t>
      </w:r>
      <w:r w:rsidR="00E60CB7" w:rsidRPr="006E1A9C">
        <w:t>под заглавие</w:t>
      </w:r>
      <w:r w:rsidR="00226825" w:rsidRPr="006E1A9C">
        <w:t xml:space="preserve"> </w:t>
      </w:r>
      <w:r w:rsidR="00BB2A7F" w:rsidRPr="000F1FE4">
        <w:rPr>
          <w:i/>
          <w:lang w:val="en-US"/>
        </w:rPr>
        <w:t>Reflections</w:t>
      </w:r>
      <w:r w:rsidR="00BB2A7F" w:rsidRPr="000F1FE4">
        <w:rPr>
          <w:i/>
        </w:rPr>
        <w:t xml:space="preserve"> </w:t>
      </w:r>
      <w:r w:rsidR="00BB2A7F" w:rsidRPr="000F1FE4">
        <w:rPr>
          <w:i/>
          <w:lang w:val="en-US"/>
        </w:rPr>
        <w:t>on</w:t>
      </w:r>
      <w:r w:rsidR="00BB2A7F" w:rsidRPr="000F1FE4">
        <w:rPr>
          <w:i/>
        </w:rPr>
        <w:t xml:space="preserve"> </w:t>
      </w:r>
      <w:r w:rsidR="00BB2A7F" w:rsidRPr="000F1FE4">
        <w:rPr>
          <w:i/>
          <w:lang w:val="en-US"/>
        </w:rPr>
        <w:t>Compound</w:t>
      </w:r>
      <w:r w:rsidR="00BB2A7F" w:rsidRPr="000F1FE4">
        <w:rPr>
          <w:i/>
        </w:rPr>
        <w:t xml:space="preserve"> </w:t>
      </w:r>
      <w:r w:rsidR="00BB2A7F" w:rsidRPr="000F1FE4">
        <w:rPr>
          <w:i/>
          <w:lang w:val="en-US"/>
        </w:rPr>
        <w:t>Verbs</w:t>
      </w:r>
      <w:r w:rsidR="00BB2A7F" w:rsidRPr="000F1FE4">
        <w:rPr>
          <w:i/>
        </w:rPr>
        <w:t xml:space="preserve"> </w:t>
      </w:r>
      <w:r w:rsidR="00BB2A7F" w:rsidRPr="000F1FE4">
        <w:rPr>
          <w:i/>
          <w:lang w:val="en-US"/>
        </w:rPr>
        <w:t>and</w:t>
      </w:r>
      <w:r w:rsidR="00BB2A7F" w:rsidRPr="000F1FE4">
        <w:rPr>
          <w:i/>
        </w:rPr>
        <w:t xml:space="preserve"> </w:t>
      </w:r>
      <w:r w:rsidR="00BB2A7F" w:rsidRPr="000F1FE4">
        <w:rPr>
          <w:i/>
          <w:lang w:val="en-US"/>
        </w:rPr>
        <w:t>Compounding</w:t>
      </w:r>
      <w:r w:rsidR="00BB2A7F">
        <w:rPr>
          <w:i/>
        </w:rPr>
        <w:t xml:space="preserve"> </w:t>
      </w:r>
      <w:r w:rsidR="00BB2A7F">
        <w:t>(2012)</w:t>
      </w:r>
      <w:r>
        <w:t>, който</w:t>
      </w:r>
      <w:r w:rsidR="003A418F">
        <w:t xml:space="preserve"> има качествата на хабилитационен</w:t>
      </w:r>
      <w:r w:rsidR="00226825" w:rsidRPr="00281793">
        <w:t xml:space="preserve">. </w:t>
      </w:r>
      <w:r w:rsidR="00E60CB7" w:rsidRPr="006E1A9C">
        <w:t>Работата</w:t>
      </w:r>
      <w:r w:rsidR="00B41BCC" w:rsidRPr="006E1A9C">
        <w:t xml:space="preserve"> </w:t>
      </w:r>
      <w:r w:rsidR="00F26E8F">
        <w:t xml:space="preserve">е посветена на изследване на сложните глаголи в английски и в български език като особен вид лексикални единици, които представляват своего рода съчетание на название и предикация в рамките на една сложна лексикална единица. Работата </w:t>
      </w:r>
      <w:r w:rsidR="00B41BCC" w:rsidRPr="006E1A9C">
        <w:t>се състои от</w:t>
      </w:r>
      <w:r w:rsidR="004A2B6B">
        <w:t xml:space="preserve"> </w:t>
      </w:r>
      <w:r w:rsidR="0054220D">
        <w:t>Увод, пет глави и</w:t>
      </w:r>
      <w:r w:rsidR="00F26E8F">
        <w:t xml:space="preserve"> Заключи</w:t>
      </w:r>
      <w:r w:rsidR="0054220D">
        <w:t>телни думи. Книгата съдържа и полезни Приложения, в които са дадени</w:t>
      </w:r>
      <w:r w:rsidR="00F26E8F">
        <w:t xml:space="preserve"> в списък идентифицираните в английски </w:t>
      </w:r>
      <w:r w:rsidR="00AB1133">
        <w:t>общо 460</w:t>
      </w:r>
      <w:r w:rsidR="00F26E8F">
        <w:t xml:space="preserve"> сложни</w:t>
      </w:r>
      <w:r w:rsidR="007214AE">
        <w:t xml:space="preserve"> глагола</w:t>
      </w:r>
      <w:r w:rsidR="004317A3">
        <w:t xml:space="preserve"> плюс 66 български</w:t>
      </w:r>
      <w:r w:rsidR="00F26E8F">
        <w:t>, разпределен</w:t>
      </w:r>
      <w:r w:rsidR="000B7DAD">
        <w:t>ието им на две основни групи в двата езика</w:t>
      </w:r>
      <w:r w:rsidR="007214AE">
        <w:t xml:space="preserve">, </w:t>
      </w:r>
      <w:r w:rsidR="00215983">
        <w:t>описание</w:t>
      </w:r>
      <w:r w:rsidR="00F26E8F">
        <w:t xml:space="preserve"> на типове</w:t>
      </w:r>
      <w:r w:rsidR="007214AE">
        <w:t>те</w:t>
      </w:r>
      <w:r w:rsidR="00F26E8F">
        <w:t xml:space="preserve"> семантични отношения между компонентите на сложен глагол</w:t>
      </w:r>
      <w:r w:rsidR="00E17319">
        <w:t>, както и извадка</w:t>
      </w:r>
      <w:r w:rsidR="007214AE">
        <w:t xml:space="preserve"> от сложни глаголи с оглед на </w:t>
      </w:r>
      <w:r w:rsidR="00215983">
        <w:t>техния</w:t>
      </w:r>
      <w:r w:rsidR="007214AE">
        <w:t xml:space="preserve"> </w:t>
      </w:r>
      <w:r w:rsidR="00E17319">
        <w:t>по-широк контекст на употреба</w:t>
      </w:r>
      <w:r w:rsidR="00226825" w:rsidRPr="006E1A9C">
        <w:t>.</w:t>
      </w:r>
    </w:p>
    <w:p w:rsidR="00215983" w:rsidRPr="006E1A9C" w:rsidRDefault="00215983" w:rsidP="00BB35E3">
      <w:pPr>
        <w:ind w:firstLine="540"/>
        <w:jc w:val="both"/>
      </w:pPr>
      <w:r>
        <w:t>В резултат на направеното изследване авторката констатира, че функционалността на сложните глаголи се дължи на тяхната ефективност да кодират в себе си в компактен вид информация, която комбинира акт на назо</w:t>
      </w:r>
      <w:r w:rsidR="004A38E9">
        <w:t>ваване с</w:t>
      </w:r>
      <w:r>
        <w:t xml:space="preserve"> акт на описание</w:t>
      </w:r>
      <w:r w:rsidR="00C125A3">
        <w:t xml:space="preserve"> по </w:t>
      </w:r>
      <w:r w:rsidR="004A38E9">
        <w:t>не</w:t>
      </w:r>
      <w:r w:rsidR="000B7DAD">
        <w:t>съпоставим с този на субстантивна или</w:t>
      </w:r>
      <w:r>
        <w:t xml:space="preserve"> на адйективна основа</w:t>
      </w:r>
      <w:r w:rsidR="004A38E9">
        <w:t xml:space="preserve"> начин</w:t>
      </w:r>
      <w:r>
        <w:t>.</w:t>
      </w:r>
      <w:r w:rsidR="000B7DAD">
        <w:t xml:space="preserve"> Езиковият израз чрез сложен глагол</w:t>
      </w:r>
      <w:r w:rsidR="002B61A4">
        <w:t xml:space="preserve"> позволява </w:t>
      </w:r>
      <w:r w:rsidR="000B7DAD">
        <w:t>съответното съдържание</w:t>
      </w:r>
      <w:r w:rsidR="002B61A4">
        <w:t xml:space="preserve"> да бъде кодирано в по-компактна форма с оглед на словообразувателния потенциал на съответния език.</w:t>
      </w:r>
      <w:r w:rsidR="002927CD">
        <w:t xml:space="preserve"> Това, което прави комплексните глаголи обект на специален интерес</w:t>
      </w:r>
      <w:r w:rsidR="000B7DAD">
        <w:t>,</w:t>
      </w:r>
      <w:r w:rsidR="002927CD">
        <w:t xml:space="preserve"> е тяхната специфика – те са езикови единици, в които се оказват съчетани възможностите за лексикализация на сложни понятия с </w:t>
      </w:r>
      <w:r w:rsidR="000B7DAD">
        <w:t xml:space="preserve">потенциала на </w:t>
      </w:r>
      <w:r w:rsidR="002927CD">
        <w:t>граматични структури, които улесняват носителя на езика да осмисля ситуации и събития по най-компактен възможен начин.</w:t>
      </w:r>
    </w:p>
    <w:p w:rsidR="00421177" w:rsidRPr="006E1A9C" w:rsidRDefault="00352982" w:rsidP="00BB35E3">
      <w:pPr>
        <w:ind w:firstLine="540"/>
        <w:jc w:val="both"/>
      </w:pPr>
      <w:r w:rsidRPr="006E1A9C">
        <w:t xml:space="preserve">В списъка от дейности </w:t>
      </w:r>
      <w:r w:rsidR="00F40080">
        <w:t>д-р Багашева</w:t>
      </w:r>
      <w:r w:rsidRPr="006E1A9C">
        <w:t xml:space="preserve"> отчита </w:t>
      </w:r>
      <w:r w:rsidR="00571A68">
        <w:t xml:space="preserve">също </w:t>
      </w:r>
      <w:r w:rsidRPr="006E1A9C">
        <w:t>разнообразна преподавателска работа във</w:t>
      </w:r>
      <w:bookmarkStart w:id="0" w:name="_GoBack"/>
      <w:bookmarkEnd w:id="0"/>
      <w:r w:rsidRPr="006E1A9C">
        <w:t xml:space="preserve"> вид на лекционни курсове, упражнения и семинари</w:t>
      </w:r>
      <w:r w:rsidR="00E64352">
        <w:t>, която е в унисон с нейните изследователски интереси</w:t>
      </w:r>
      <w:r w:rsidRPr="006E1A9C">
        <w:t xml:space="preserve">. </w:t>
      </w:r>
    </w:p>
    <w:p w:rsidR="00BB35E3" w:rsidRPr="006E1A9C" w:rsidRDefault="001F3408" w:rsidP="001F3408">
      <w:pPr>
        <w:ind w:firstLine="540"/>
      </w:pPr>
      <w:r w:rsidRPr="001F340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5pt;height:159.45pt">
            <v:imagedata r:id="rId4" o:title=""/>
          </v:shape>
        </w:pict>
      </w:r>
    </w:p>
    <w:sectPr w:rsidR="00BB35E3" w:rsidRPr="006E1A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009C"/>
    <w:rsid w:val="00007941"/>
    <w:rsid w:val="00042B2F"/>
    <w:rsid w:val="000462FC"/>
    <w:rsid w:val="000473F0"/>
    <w:rsid w:val="00047D1E"/>
    <w:rsid w:val="00054E6B"/>
    <w:rsid w:val="00055DAC"/>
    <w:rsid w:val="00056B17"/>
    <w:rsid w:val="00081387"/>
    <w:rsid w:val="000874F2"/>
    <w:rsid w:val="0009073A"/>
    <w:rsid w:val="0009679F"/>
    <w:rsid w:val="00096FB4"/>
    <w:rsid w:val="000A4F58"/>
    <w:rsid w:val="000B0CB7"/>
    <w:rsid w:val="000B7DAD"/>
    <w:rsid w:val="000C30E0"/>
    <w:rsid w:val="000D1EDB"/>
    <w:rsid w:val="000F1FBC"/>
    <w:rsid w:val="000F1FE4"/>
    <w:rsid w:val="000F6288"/>
    <w:rsid w:val="000F7FBA"/>
    <w:rsid w:val="001232F9"/>
    <w:rsid w:val="00172CCD"/>
    <w:rsid w:val="001A0CCB"/>
    <w:rsid w:val="001B02E5"/>
    <w:rsid w:val="001B0BA4"/>
    <w:rsid w:val="001B1D5B"/>
    <w:rsid w:val="001B2809"/>
    <w:rsid w:val="001B53BD"/>
    <w:rsid w:val="001D46B0"/>
    <w:rsid w:val="001F035C"/>
    <w:rsid w:val="001F3408"/>
    <w:rsid w:val="00201D5C"/>
    <w:rsid w:val="00207A84"/>
    <w:rsid w:val="00211855"/>
    <w:rsid w:val="00215983"/>
    <w:rsid w:val="0021600A"/>
    <w:rsid w:val="00226825"/>
    <w:rsid w:val="00280146"/>
    <w:rsid w:val="00281793"/>
    <w:rsid w:val="002927CD"/>
    <w:rsid w:val="002B61A4"/>
    <w:rsid w:val="002C4B67"/>
    <w:rsid w:val="002D7E80"/>
    <w:rsid w:val="002E050F"/>
    <w:rsid w:val="002F14BD"/>
    <w:rsid w:val="002F2A1C"/>
    <w:rsid w:val="003454C9"/>
    <w:rsid w:val="003463E5"/>
    <w:rsid w:val="00352982"/>
    <w:rsid w:val="00373C90"/>
    <w:rsid w:val="0039204E"/>
    <w:rsid w:val="003A418F"/>
    <w:rsid w:val="003B685D"/>
    <w:rsid w:val="003C3E39"/>
    <w:rsid w:val="003C6403"/>
    <w:rsid w:val="003D1CFD"/>
    <w:rsid w:val="003D288D"/>
    <w:rsid w:val="003D423B"/>
    <w:rsid w:val="003E3088"/>
    <w:rsid w:val="003E695E"/>
    <w:rsid w:val="004201A0"/>
    <w:rsid w:val="00421177"/>
    <w:rsid w:val="0043168A"/>
    <w:rsid w:val="004317A3"/>
    <w:rsid w:val="00434D23"/>
    <w:rsid w:val="00455DBB"/>
    <w:rsid w:val="004A2B6B"/>
    <w:rsid w:val="004A38E9"/>
    <w:rsid w:val="004B7D2A"/>
    <w:rsid w:val="004B7F29"/>
    <w:rsid w:val="004C1D5C"/>
    <w:rsid w:val="004D6734"/>
    <w:rsid w:val="004E7699"/>
    <w:rsid w:val="004F145C"/>
    <w:rsid w:val="004F4FE4"/>
    <w:rsid w:val="005070A5"/>
    <w:rsid w:val="00517F8D"/>
    <w:rsid w:val="00527DFA"/>
    <w:rsid w:val="00536270"/>
    <w:rsid w:val="0054220D"/>
    <w:rsid w:val="00543C4F"/>
    <w:rsid w:val="005533BF"/>
    <w:rsid w:val="00571A68"/>
    <w:rsid w:val="00572B17"/>
    <w:rsid w:val="00574D09"/>
    <w:rsid w:val="0057703B"/>
    <w:rsid w:val="00591D52"/>
    <w:rsid w:val="00595F7E"/>
    <w:rsid w:val="005F0DCF"/>
    <w:rsid w:val="00624C7C"/>
    <w:rsid w:val="00627F7B"/>
    <w:rsid w:val="00637865"/>
    <w:rsid w:val="006414F8"/>
    <w:rsid w:val="006424BE"/>
    <w:rsid w:val="0065099E"/>
    <w:rsid w:val="006526F7"/>
    <w:rsid w:val="0065443D"/>
    <w:rsid w:val="00665B70"/>
    <w:rsid w:val="006750AB"/>
    <w:rsid w:val="006910C9"/>
    <w:rsid w:val="006C08CA"/>
    <w:rsid w:val="006C7FBB"/>
    <w:rsid w:val="006E1A9C"/>
    <w:rsid w:val="006E1FA1"/>
    <w:rsid w:val="007214AE"/>
    <w:rsid w:val="00735817"/>
    <w:rsid w:val="0073586D"/>
    <w:rsid w:val="00747E32"/>
    <w:rsid w:val="00751EAA"/>
    <w:rsid w:val="00751EF8"/>
    <w:rsid w:val="00756FBE"/>
    <w:rsid w:val="0076178B"/>
    <w:rsid w:val="00761F43"/>
    <w:rsid w:val="00793C0F"/>
    <w:rsid w:val="0079427D"/>
    <w:rsid w:val="007C5A1A"/>
    <w:rsid w:val="007D080B"/>
    <w:rsid w:val="007F1DC3"/>
    <w:rsid w:val="007F28C5"/>
    <w:rsid w:val="007F2EC4"/>
    <w:rsid w:val="00801F6F"/>
    <w:rsid w:val="0080440E"/>
    <w:rsid w:val="00811571"/>
    <w:rsid w:val="008449DF"/>
    <w:rsid w:val="00851844"/>
    <w:rsid w:val="008531CF"/>
    <w:rsid w:val="008544BD"/>
    <w:rsid w:val="00873E97"/>
    <w:rsid w:val="00876DFF"/>
    <w:rsid w:val="00896484"/>
    <w:rsid w:val="008A1BA4"/>
    <w:rsid w:val="008D1AD6"/>
    <w:rsid w:val="008E2878"/>
    <w:rsid w:val="008E4922"/>
    <w:rsid w:val="009026B8"/>
    <w:rsid w:val="00921DFC"/>
    <w:rsid w:val="00937927"/>
    <w:rsid w:val="009561B7"/>
    <w:rsid w:val="00957598"/>
    <w:rsid w:val="009942F1"/>
    <w:rsid w:val="009A5AC7"/>
    <w:rsid w:val="009A6559"/>
    <w:rsid w:val="009D7E1E"/>
    <w:rsid w:val="00A02797"/>
    <w:rsid w:val="00A10CE8"/>
    <w:rsid w:val="00A150AA"/>
    <w:rsid w:val="00A2758D"/>
    <w:rsid w:val="00A278D0"/>
    <w:rsid w:val="00A32CB4"/>
    <w:rsid w:val="00A44599"/>
    <w:rsid w:val="00A52BAA"/>
    <w:rsid w:val="00A6764E"/>
    <w:rsid w:val="00A8106E"/>
    <w:rsid w:val="00AB1133"/>
    <w:rsid w:val="00AB1267"/>
    <w:rsid w:val="00AB2A33"/>
    <w:rsid w:val="00AF03AE"/>
    <w:rsid w:val="00AF0948"/>
    <w:rsid w:val="00AF6EC7"/>
    <w:rsid w:val="00B11686"/>
    <w:rsid w:val="00B248EA"/>
    <w:rsid w:val="00B41BCC"/>
    <w:rsid w:val="00B50783"/>
    <w:rsid w:val="00B53659"/>
    <w:rsid w:val="00B65B97"/>
    <w:rsid w:val="00B66128"/>
    <w:rsid w:val="00B664D1"/>
    <w:rsid w:val="00B77AA1"/>
    <w:rsid w:val="00B80D13"/>
    <w:rsid w:val="00B84927"/>
    <w:rsid w:val="00BB2A7F"/>
    <w:rsid w:val="00BB35E3"/>
    <w:rsid w:val="00BB7198"/>
    <w:rsid w:val="00BC6532"/>
    <w:rsid w:val="00BC6FAB"/>
    <w:rsid w:val="00BD03D8"/>
    <w:rsid w:val="00BD21C6"/>
    <w:rsid w:val="00BE19B9"/>
    <w:rsid w:val="00BF37B3"/>
    <w:rsid w:val="00C125A3"/>
    <w:rsid w:val="00C17872"/>
    <w:rsid w:val="00C205C2"/>
    <w:rsid w:val="00C3322E"/>
    <w:rsid w:val="00C37D23"/>
    <w:rsid w:val="00C41B8D"/>
    <w:rsid w:val="00C45CB3"/>
    <w:rsid w:val="00C60074"/>
    <w:rsid w:val="00C708E3"/>
    <w:rsid w:val="00C81ADC"/>
    <w:rsid w:val="00C8387A"/>
    <w:rsid w:val="00C93338"/>
    <w:rsid w:val="00CB2E08"/>
    <w:rsid w:val="00CC0BF7"/>
    <w:rsid w:val="00CC5631"/>
    <w:rsid w:val="00CD2268"/>
    <w:rsid w:val="00D0577B"/>
    <w:rsid w:val="00D211BD"/>
    <w:rsid w:val="00D250F9"/>
    <w:rsid w:val="00D26606"/>
    <w:rsid w:val="00D36BBC"/>
    <w:rsid w:val="00D371C4"/>
    <w:rsid w:val="00D405ED"/>
    <w:rsid w:val="00D4077E"/>
    <w:rsid w:val="00D41408"/>
    <w:rsid w:val="00D63326"/>
    <w:rsid w:val="00DB23F7"/>
    <w:rsid w:val="00DC00F6"/>
    <w:rsid w:val="00DC5CFA"/>
    <w:rsid w:val="00DE5654"/>
    <w:rsid w:val="00DE7643"/>
    <w:rsid w:val="00DF11E9"/>
    <w:rsid w:val="00DF5E5B"/>
    <w:rsid w:val="00E01D4A"/>
    <w:rsid w:val="00E1009C"/>
    <w:rsid w:val="00E12B99"/>
    <w:rsid w:val="00E17319"/>
    <w:rsid w:val="00E20287"/>
    <w:rsid w:val="00E240A8"/>
    <w:rsid w:val="00E31FEA"/>
    <w:rsid w:val="00E60CB7"/>
    <w:rsid w:val="00E64352"/>
    <w:rsid w:val="00E80A04"/>
    <w:rsid w:val="00E91259"/>
    <w:rsid w:val="00EA6207"/>
    <w:rsid w:val="00EB1189"/>
    <w:rsid w:val="00EB4EE5"/>
    <w:rsid w:val="00EF1719"/>
    <w:rsid w:val="00F00A43"/>
    <w:rsid w:val="00F1768A"/>
    <w:rsid w:val="00F251B9"/>
    <w:rsid w:val="00F263D4"/>
    <w:rsid w:val="00F26E8F"/>
    <w:rsid w:val="00F40080"/>
    <w:rsid w:val="00F71D8B"/>
    <w:rsid w:val="00F7796C"/>
    <w:rsid w:val="00F90C39"/>
    <w:rsid w:val="00F932DA"/>
    <w:rsid w:val="00FC0816"/>
    <w:rsid w:val="00FE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Review</vt:lpstr>
    </vt:vector>
  </TitlesOfParts>
  <Company>IBL</Company>
  <LinksUpToDate>false</LinksUpToDate>
  <CharactersWithSpaces>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Review</dc:title>
  <dc:creator>M. Stamenov</dc:creator>
  <cp:lastModifiedBy>Sunny</cp:lastModifiedBy>
  <cp:revision>2</cp:revision>
  <dcterms:created xsi:type="dcterms:W3CDTF">2012-05-25T08:14:00Z</dcterms:created>
  <dcterms:modified xsi:type="dcterms:W3CDTF">2012-05-25T08:14:00Z</dcterms:modified>
</cp:coreProperties>
</file>