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EB1B" w14:textId="32B75E69" w:rsidR="00F949AD" w:rsidRPr="001F77C9" w:rsidRDefault="004A53EA" w:rsidP="002055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1F77C9">
        <w:rPr>
          <w:rFonts w:ascii="Times New Roman" w:hAnsi="Times New Roman" w:cs="Times New Roman"/>
          <w:sz w:val="24"/>
          <w:szCs w:val="24"/>
          <w:lang w:val="bg-BG"/>
        </w:rPr>
        <w:br/>
      </w:r>
      <w:r w:rsidR="0020558D" w:rsidRPr="001F77C9">
        <w:rPr>
          <w:rFonts w:ascii="Times New Roman" w:hAnsi="Times New Roman" w:cs="Times New Roman"/>
          <w:sz w:val="24"/>
          <w:szCs w:val="24"/>
          <w:lang w:val="bg-BG"/>
        </w:rPr>
        <w:t>РЕЦЕНЗИЯ</w:t>
      </w:r>
    </w:p>
    <w:p w14:paraId="3C36BF07" w14:textId="67147246" w:rsidR="0020558D" w:rsidRPr="001F77C9" w:rsidRDefault="0020558D" w:rsidP="002055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на проф. дфн Александър Шурбанов</w:t>
      </w:r>
    </w:p>
    <w:p w14:paraId="19F1F025" w14:textId="24DF140E" w:rsidR="0020558D" w:rsidRPr="001F77C9" w:rsidRDefault="0020558D" w:rsidP="002055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за дисертационния труд на Доротея Николаева Табакова на тема</w:t>
      </w:r>
    </w:p>
    <w:p w14:paraId="65CA20D7" w14:textId="77777777" w:rsidR="0020558D" w:rsidRPr="001F77C9" w:rsidRDefault="0020558D" w:rsidP="002055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„Преводачески модели и подходи към старогръцките метрически текстове</w:t>
      </w:r>
    </w:p>
    <w:p w14:paraId="1D11308F" w14:textId="475D39DB" w:rsidR="0020558D" w:rsidRPr="001F77C9" w:rsidRDefault="0020558D" w:rsidP="002055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в България от перспективата на съотносимост на системи на стихосложение“,</w:t>
      </w:r>
    </w:p>
    <w:p w14:paraId="5E81626B" w14:textId="63145B86" w:rsidR="0020558D" w:rsidRPr="001F77C9" w:rsidRDefault="0020558D" w:rsidP="002055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представен за придобиване на образователната и научна степен „Докт</w:t>
      </w:r>
      <w:r w:rsidR="00660464" w:rsidRPr="001F77C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р“</w:t>
      </w:r>
    </w:p>
    <w:p w14:paraId="2E55B8B2" w14:textId="77777777" w:rsidR="0020558D" w:rsidRPr="001F77C9" w:rsidRDefault="0020558D" w:rsidP="001A72D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3A3BE35" w14:textId="5CF4DDFC" w:rsidR="007A43EA" w:rsidRPr="001F77C9" w:rsidRDefault="00237D68" w:rsidP="001A72D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Докторската дисертация на Доротея Табакова“ в обем от 197 страници се състои от Увод, който набелязва целите, задачите и методологията на труда, както и състоянието на изследванията по избраната тема, изложение в три глави и Заключение. Първата глава очертава съществуващите системи на стихосложение</w:t>
      </w:r>
      <w:r w:rsidR="00E13CE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и излага основните проблеми на работата с тези системи при превода на антични метрически текстове. Втората глава обсъжда метрическите модели на превод на такива текстове в българската традиция и като прави преглед на историята на рецепцията им у нас, предлага периодизация на</w:t>
      </w:r>
      <w:r w:rsidR="0066046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3CE6" w:rsidRPr="001F77C9">
        <w:rPr>
          <w:rFonts w:ascii="Times New Roman" w:hAnsi="Times New Roman" w:cs="Times New Roman"/>
          <w:sz w:val="24"/>
          <w:szCs w:val="24"/>
          <w:lang w:val="bg-BG"/>
        </w:rPr>
        <w:t>рецепционния процес през последните 150 години. Към тази глава има и Приложение</w:t>
      </w:r>
      <w:r w:rsidR="00BC08E9" w:rsidRPr="001F77C9">
        <w:rPr>
          <w:rFonts w:ascii="Times New Roman" w:hAnsi="Times New Roman" w:cs="Times New Roman"/>
          <w:sz w:val="24"/>
          <w:szCs w:val="24"/>
          <w:lang w:val="bg-BG"/>
        </w:rPr>
        <w:t>, в което са събрани 137 български превода на старогръцки лирически творби с графически профил на метрическите им схеми и с последваща класификация на преводаческите стратегии.</w:t>
      </w:r>
      <w:r w:rsidR="00C3601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Третата глава се занимава с необходимостта от реформа на обучението по четене, разбиране и превод на стар</w:t>
      </w:r>
      <w:r w:rsidR="002F7CA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36016" w:rsidRPr="001F77C9">
        <w:rPr>
          <w:rFonts w:ascii="Times New Roman" w:hAnsi="Times New Roman" w:cs="Times New Roman"/>
          <w:sz w:val="24"/>
          <w:szCs w:val="24"/>
          <w:lang w:val="bg-BG"/>
        </w:rPr>
        <w:t>гръцки метрически преводи. Определя</w:t>
      </w:r>
      <w:r w:rsidR="00542C1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3601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се основната насока, методиката и формите на това обновено обучение и се излага опитът на самата дисертантка и нейния екип при въвеждането му</w:t>
      </w:r>
      <w:r w:rsidR="007A43EA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в Софийския университет.</w:t>
      </w:r>
    </w:p>
    <w:p w14:paraId="19176959" w14:textId="27DDC2A1" w:rsidR="00237D68" w:rsidRPr="001F77C9" w:rsidRDefault="007A43EA" w:rsidP="001A72D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Тази дисертация е необикновена със своето съчетание и тясно обвързване на теория и практика, на изследване и експериментиране. Тя прави силно впечатление с отличната подготовка на авторката в едно широко индердисциплинарно поле, включващо фил</w:t>
      </w:r>
      <w:r w:rsidR="00660464" w:rsidRPr="001F77C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660464" w:rsidRPr="001F77C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гия, преводознание, стихознание, дидактика и педагогика, и с чувството й за мисия, за обществена</w:t>
      </w:r>
      <w:r w:rsidR="00542C1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значимост на </w:t>
      </w:r>
      <w:r w:rsidR="00034C15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работата, която върши с пионерски плам и </w:t>
      </w:r>
      <w:r w:rsidR="00034C15" w:rsidRPr="001F77C9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отдаденост вече повече от десетилетие. Това преливане на знанието в действие, задвижено от задълбочено проучване, оформено убеждение и ентусиазъм</w:t>
      </w:r>
      <w:r w:rsidR="00660464" w:rsidRPr="001F77C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34C15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заслужава адмирация.</w:t>
      </w:r>
      <w:r w:rsidR="00C3601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B46963E" w14:textId="6B03C775" w:rsidR="00FE7E02" w:rsidRPr="001F77C9" w:rsidRDefault="00E37B2E" w:rsidP="001A72D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Борбата на </w:t>
      </w:r>
      <w:r w:rsidR="004A48B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Доротея Табакова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за обновление на </w:t>
      </w:r>
      <w:r w:rsidR="0066046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системата за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усвояване на старогръцкото поетическо наследство в условията на съвременността е мотивирана от нуждата да се преодолее едно радикално прекъсване на връзката с него, което тя представя по следния начин</w:t>
      </w:r>
      <w:r w:rsidR="004A48B7" w:rsidRPr="001F77C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30AEC8B" w14:textId="762375F4" w:rsidR="004A48B7" w:rsidRPr="001F77C9" w:rsidRDefault="004A48B7" w:rsidP="001A72D2">
      <w:pPr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Маргинализирането на превода от старогръцки език, затварянето на тази дейност в тесен кръг от експерти и, от друга страна, очакването за среща с твърде отдалечена и непонятна култура довеждат до практики на превода, които дават некомуникативни резултати и в порочен кръг увеличават убеждението, че тази култура е мъртва. Този ефект се дължи не само на капсулирането</w:t>
      </w:r>
      <w:r w:rsidR="00237D68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на средата, ползваща оригинала, но и на подхода към самия оригинален старогръцки текст.</w:t>
      </w:r>
    </w:p>
    <w:p w14:paraId="1529C337" w14:textId="403E9D48" w:rsidR="003273AC" w:rsidRPr="001F77C9" w:rsidRDefault="00E86D9D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Проблемът според Табакова се корени в несъотносимостта на две разнородни системи на стихосложение – квантитативната, характерна за старогръцките текстове, и силаботоническата, утвърдена като стандартна за съвременната българска поезия. Тъй като звуковите носители на двете системи са различни, отъждествяването на една</w:t>
      </w:r>
      <w:r w:rsidR="004A53EA" w:rsidRPr="001F77C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 другата е неправомерно и подвеждащо. С други думи еквиметричен превод е невъзможен, което впрочем може да се каже и за преноса на метрически текстове </w:t>
      </w:r>
      <w:r w:rsidR="00C91DCB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кажи-речи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между </w:t>
      </w:r>
      <w:r w:rsidR="00C91DCB" w:rsidRPr="001F77C9">
        <w:rPr>
          <w:rFonts w:ascii="Times New Roman" w:hAnsi="Times New Roman" w:cs="Times New Roman"/>
          <w:sz w:val="24"/>
          <w:szCs w:val="24"/>
          <w:lang w:val="bg-BG"/>
        </w:rPr>
        <w:t>коя да е двойка езици. И все пак в България, както и в други европейски страни</w:t>
      </w:r>
      <w:r w:rsidR="001C4DDC" w:rsidRPr="001F77C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91DCB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се е наложила практиката старогръцкият квантитативен стих да се превежда най-вече като силаботоничен. Методът е наречен от дисертантката „изометризъм“. Слабостта на този подход е, че той абсолютизира метриката, без да отчита останалите ритмообразуващи фактори, и затова може да се смята за редукционистки.</w:t>
      </w:r>
      <w:r w:rsidR="003273A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9711271" w14:textId="633A9D56" w:rsidR="00E86D9D" w:rsidRPr="001F77C9" w:rsidRDefault="003273AC" w:rsidP="001C4DDC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Налагането на изометризма като норма в българския превод става постепенно и няма защо да се възприема като окончателно</w:t>
      </w:r>
      <w:r w:rsidR="001C4DD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и безпроблемно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. В дисертацията </w:t>
      </w:r>
      <w:r w:rsidR="001C4DDC" w:rsidRPr="001F77C9">
        <w:rPr>
          <w:rFonts w:ascii="Times New Roman" w:hAnsi="Times New Roman" w:cs="Times New Roman"/>
          <w:sz w:val="24"/>
          <w:szCs w:val="24"/>
          <w:lang w:val="bg-BG"/>
        </w:rPr>
        <w:t>преди всичко се опи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C4DDC" w:rsidRPr="001F77C9">
        <w:rPr>
          <w:rFonts w:ascii="Times New Roman" w:hAnsi="Times New Roman" w:cs="Times New Roman"/>
          <w:sz w:val="24"/>
          <w:szCs w:val="24"/>
          <w:lang w:val="bg-BG"/>
        </w:rPr>
        <w:t>ват, разграничават и класифицират съществуващите системи на стихосложение, след което в тази рамка се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изгражда детайлна периодизация на преводната рецепция</w:t>
      </w:r>
      <w:r w:rsidR="00C91DCB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на старогръцки метрически текстове</w:t>
      </w:r>
      <w:r w:rsidR="001C4DD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у нас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. Първият ясно о</w:t>
      </w:r>
      <w:r w:rsidR="001C4DDC" w:rsidRPr="001F77C9">
        <w:rPr>
          <w:rFonts w:ascii="Times New Roman" w:hAnsi="Times New Roman" w:cs="Times New Roman"/>
          <w:sz w:val="24"/>
          <w:szCs w:val="24"/>
          <w:lang w:val="bg-BG"/>
        </w:rPr>
        <w:t>бособе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н период е Възраждането и по-специално десетилетието  непосредствено преди Освобождението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 основни представители Гр. Пърличев и Н. Бончев. </w:t>
      </w:r>
      <w:r w:rsidR="001C4DDC" w:rsidRPr="001F77C9">
        <w:rPr>
          <w:rFonts w:ascii="Times New Roman" w:hAnsi="Times New Roman" w:cs="Times New Roman"/>
          <w:sz w:val="24"/>
          <w:szCs w:val="24"/>
          <w:lang w:val="bg-BG"/>
        </w:rPr>
        <w:t>Началните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опити за търсене на адекватна 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преводна 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форма 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на старогръцки стихотворни произведения на българска почва в тази епоха 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естествено водят към най-близката за 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тогавашната 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общност 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традиция – 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>фолклорна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, тоест към силабическото стихосложение, но под руско влияние 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>още оттогава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се изпробват и силабо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онически модели. Следва един по-продължителен период – от Освобождението до първите две десетилетия на новия ХХ век. Това е времето на 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>експериментиране с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различни размери, включително и хетерометрични. Особено интересен е третият период, свързан с приноса на основателите на университетската специалност Класическа филология в България и особено с делото на Александър Балабанов.</w:t>
      </w:r>
      <w:r w:rsidR="00DB5A7D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Появяват се представителни преводи в проза, мотивирани от стремеж към близост до оригинала и експресивност, но прозата нерядко е ритмизирана. Превежда се и в силабо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B5A7D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оничен стих с добавка на съвременни 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поетични </w:t>
      </w:r>
      <w:r w:rsidR="00DB5A7D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средства като римуването. 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B5A7D" w:rsidRPr="001F77C9">
        <w:rPr>
          <w:rFonts w:ascii="Times New Roman" w:hAnsi="Times New Roman" w:cs="Times New Roman"/>
          <w:sz w:val="24"/>
          <w:szCs w:val="24"/>
          <w:lang w:val="bg-BG"/>
        </w:rPr>
        <w:t>реобладава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щият размер вече е </w:t>
      </w:r>
      <w:r w:rsidR="00DB5A7D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петостъпният ямб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, който доближава звученето на 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старо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>гръцкия ст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85E0C" w:rsidRPr="001F77C9">
        <w:rPr>
          <w:rFonts w:ascii="Times New Roman" w:hAnsi="Times New Roman" w:cs="Times New Roman"/>
          <w:sz w:val="24"/>
          <w:szCs w:val="24"/>
          <w:lang w:val="bg-BG"/>
        </w:rPr>
        <w:t>х до Шекспировия</w:t>
      </w:r>
      <w:r w:rsidR="00DB5A7D" w:rsidRPr="001F77C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5E2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6EB1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 този период донякъде се застъпва и времето на сп. „Прометей“. Изпитват се възможностите на дактилиния хекзаметър и ямбичния триметър като </w:t>
      </w:r>
      <w:r w:rsidR="00CF5ACA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заместители на основни старогръцки модели. 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F5ACA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средата на </w:t>
      </w:r>
      <w:r w:rsidR="00CF5ACA" w:rsidRPr="001F77C9">
        <w:rPr>
          <w:rFonts w:ascii="Times New Roman" w:hAnsi="Times New Roman" w:cs="Times New Roman"/>
          <w:sz w:val="24"/>
          <w:szCs w:val="24"/>
          <w:lang w:val="bg-BG"/>
        </w:rPr>
        <w:t>40-те години нататък настъпва продължите</w:t>
      </w:r>
      <w:r w:rsidR="00FD37AE" w:rsidRPr="001F77C9">
        <w:rPr>
          <w:rFonts w:ascii="Times New Roman" w:hAnsi="Times New Roman" w:cs="Times New Roman"/>
          <w:sz w:val="24"/>
          <w:szCs w:val="24"/>
          <w:lang w:val="bg-BG"/>
        </w:rPr>
        <w:t>лният разцвет на изометризма, наложен от нарастващия авторитет на Алекс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D37A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ндър Ничев, редом с когото на базата на същите принципи работи усърдно и Георги Батаклиев. Периодът е изключително плодотворен. Сега се създава преводът на 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D37AE" w:rsidRPr="001F77C9">
        <w:rPr>
          <w:rFonts w:ascii="Times New Roman" w:hAnsi="Times New Roman" w:cs="Times New Roman"/>
          <w:sz w:val="24"/>
          <w:szCs w:val="24"/>
          <w:lang w:val="bg-BG"/>
        </w:rPr>
        <w:t>Илиада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D37A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от Александър Милев и Благ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D37A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Димитрова. Набелязват се все пак и отделни търсения в различни посоки – хетерометричните опити на Б. Георгиев и Г. Михайлов, връщането към прозаичния превод при В. Бешевлиев и пр.</w:t>
      </w:r>
      <w:r w:rsidR="00A4780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Следват години на отдалеч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47806" w:rsidRPr="001F77C9">
        <w:rPr>
          <w:rFonts w:ascii="Times New Roman" w:hAnsi="Times New Roman" w:cs="Times New Roman"/>
          <w:sz w:val="24"/>
          <w:szCs w:val="24"/>
          <w:lang w:val="bg-BG"/>
        </w:rPr>
        <w:t>ване от метрическите текстове и ориентация към превеждане на антична проза с основни представители А. Николова и Б. Богданов.</w:t>
      </w:r>
    </w:p>
    <w:p w14:paraId="331D8BAB" w14:textId="0EC77F3E" w:rsidR="00230B1D" w:rsidRPr="001F77C9" w:rsidRDefault="00230B1D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Посочените дотук периоди са ясно отграничени по насоката на търсенията си, но би било добре, колкото и да са условни техните хронологични граници, да се фиксират и някакви по-точни времеви рамки.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се отбележи безпристрастното, </w:t>
      </w:r>
      <w:r w:rsidR="00471F9E">
        <w:rPr>
          <w:rFonts w:ascii="Times New Roman" w:hAnsi="Times New Roman" w:cs="Times New Roman"/>
          <w:sz w:val="24"/>
          <w:szCs w:val="24"/>
          <w:lang w:val="bg-BG"/>
        </w:rPr>
        <w:t xml:space="preserve">критично и 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уравновесено представяне на цялото проследено развитие.</w:t>
      </w:r>
    </w:p>
    <w:p w14:paraId="371C1618" w14:textId="336A9173" w:rsidR="00CD5516" w:rsidRPr="001F77C9" w:rsidRDefault="00CD5516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Последният период, наречен от дисертантката „Нова вълна“, е настоящият, в който впрочем и тя активно участва и като изследовател, и като преподавател, и като преводач на старогръцки метрически текстове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, въпреки че </w:t>
      </w:r>
      <w:r w:rsidR="00915A1F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 труда 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915A1F" w:rsidRPr="001F77C9">
        <w:rPr>
          <w:rFonts w:ascii="Times New Roman" w:hAnsi="Times New Roman" w:cs="Times New Roman"/>
          <w:sz w:val="24"/>
          <w:szCs w:val="24"/>
          <w:lang w:val="bg-BG"/>
        </w:rPr>
        <w:t>то й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остава незаслужено 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заден пл</w:t>
      </w:r>
      <w:r w:rsidR="00915A1F" w:rsidRPr="001F77C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83C3B" w:rsidRPr="001F77C9">
        <w:rPr>
          <w:rFonts w:ascii="Times New Roman" w:hAnsi="Times New Roman" w:cs="Times New Roman"/>
          <w:sz w:val="24"/>
          <w:szCs w:val="24"/>
          <w:lang w:val="bg-BG"/>
        </w:rPr>
        <w:t>н.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Това е времето, в което установените през последните десетилетия строго изо</w:t>
      </w:r>
      <w:r w:rsidR="003606C8" w:rsidRPr="001F77C9">
        <w:rPr>
          <w:rFonts w:ascii="Times New Roman" w:hAnsi="Times New Roman" w:cs="Times New Roman"/>
          <w:sz w:val="24"/>
          <w:szCs w:val="24"/>
          <w:lang w:val="bg-BG"/>
        </w:rPr>
        <w:t>метр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ични модели на превода се усещат като вече изчерпани, нефункционални. Фокусът сега е не само </w:t>
      </w:r>
      <w:r w:rsidR="00915A1F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върху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точността на предаването на оригинала, а и </w:t>
      </w:r>
      <w:r w:rsidR="00915A1F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върху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читаемостта на текста в приемната среда</w:t>
      </w:r>
      <w:r w:rsidR="003606C8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13E47">
        <w:rPr>
          <w:rFonts w:ascii="Times New Roman" w:hAnsi="Times New Roman" w:cs="Times New Roman"/>
          <w:sz w:val="24"/>
          <w:szCs w:val="24"/>
          <w:lang w:val="bg-BG"/>
        </w:rPr>
        <w:t>Първостепен</w:t>
      </w:r>
      <w:r w:rsidR="00915A1F" w:rsidRPr="001F77C9">
        <w:rPr>
          <w:rFonts w:ascii="Times New Roman" w:hAnsi="Times New Roman" w:cs="Times New Roman"/>
          <w:sz w:val="24"/>
          <w:szCs w:val="24"/>
          <w:lang w:val="bg-BG"/>
        </w:rPr>
        <w:t>на грижа на н</w:t>
      </w:r>
      <w:r w:rsidR="003606C8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овите преводачи </w:t>
      </w:r>
      <w:r w:rsidR="00915A1F" w:rsidRPr="001F77C9">
        <w:rPr>
          <w:rFonts w:ascii="Times New Roman" w:hAnsi="Times New Roman" w:cs="Times New Roman"/>
          <w:sz w:val="24"/>
          <w:szCs w:val="24"/>
          <w:lang w:val="bg-BG"/>
        </w:rPr>
        <w:t>е да осигурят</w:t>
      </w:r>
      <w:r w:rsidR="003606C8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комуникативност </w:t>
      </w:r>
      <w:r w:rsidR="00915A1F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и практическа функционалност </w:t>
      </w:r>
      <w:r w:rsidR="003606C8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на превода. Наблюдава се отдалечаване от силаботоническите заместители на старогръцките метрически схеми към свободния стих, тоническите модели, логаедите. Табакова се позовава на цяла фаланга изявени преводачи, които провеждат тези тенденции в работата си, за да отворят старогръцката поезия и драма към </w:t>
      </w:r>
      <w:r w:rsidR="00DB075C" w:rsidRPr="001F77C9">
        <w:rPr>
          <w:rFonts w:ascii="Times New Roman" w:hAnsi="Times New Roman" w:cs="Times New Roman"/>
          <w:sz w:val="24"/>
          <w:szCs w:val="24"/>
          <w:lang w:val="bg-BG"/>
        </w:rPr>
        <w:t>днешните поколения читатели и зрители, които по нейни наблюдения, са изгубили усет</w:t>
      </w:r>
      <w:r w:rsidR="00794080" w:rsidRPr="001F77C9">
        <w:rPr>
          <w:rFonts w:ascii="Times New Roman" w:hAnsi="Times New Roman" w:cs="Times New Roman"/>
          <w:sz w:val="24"/>
          <w:szCs w:val="24"/>
          <w:lang w:val="bg-BG"/>
        </w:rPr>
        <w:t>а на своите предходници</w:t>
      </w:r>
      <w:r w:rsidR="00DB075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за силабиката на стихотворния текст и са много по-чувствителни към ударението като ритмообразуващ фактор. </w:t>
      </w:r>
      <w:r w:rsidR="00794080" w:rsidRPr="001F77C9">
        <w:rPr>
          <w:rFonts w:ascii="Times New Roman" w:hAnsi="Times New Roman" w:cs="Times New Roman"/>
          <w:sz w:val="24"/>
          <w:szCs w:val="24"/>
          <w:lang w:val="bg-BG"/>
        </w:rPr>
        <w:t>Факторите, отговорни за тази промяна са повече от един, но с пр</w:t>
      </w:r>
      <w:r w:rsidR="003C581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94080" w:rsidRPr="001F77C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C581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94080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се отбелязва влиянието на внасяната от а</w:t>
      </w:r>
      <w:r w:rsidR="003C5812">
        <w:rPr>
          <w:rFonts w:ascii="Times New Roman" w:hAnsi="Times New Roman" w:cs="Times New Roman"/>
          <w:sz w:val="24"/>
          <w:szCs w:val="24"/>
          <w:lang w:val="bg-BG"/>
        </w:rPr>
        <w:t>нг</w:t>
      </w:r>
      <w:r w:rsidR="00794080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лосаксонския свят популярна музика и особено ритмите на </w:t>
      </w:r>
      <w:r w:rsidR="00674A04" w:rsidRPr="001F77C9">
        <w:rPr>
          <w:rFonts w:ascii="Times New Roman" w:hAnsi="Times New Roman" w:cs="Times New Roman"/>
          <w:sz w:val="24"/>
          <w:szCs w:val="24"/>
          <w:lang w:val="bg-BG"/>
        </w:rPr>
        <w:t>рапа и хип-хопа, произх</w:t>
      </w:r>
      <w:r w:rsidR="003C581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74A04" w:rsidRPr="001F77C9">
        <w:rPr>
          <w:rFonts w:ascii="Times New Roman" w:hAnsi="Times New Roman" w:cs="Times New Roman"/>
          <w:sz w:val="24"/>
          <w:szCs w:val="24"/>
          <w:lang w:val="bg-BG"/>
        </w:rPr>
        <w:t>ждащи между впрочем от една друга традиция с дълбоки корени.</w:t>
      </w:r>
    </w:p>
    <w:p w14:paraId="42665753" w14:textId="2BA3B811" w:rsidR="00683F8D" w:rsidRPr="001F77C9" w:rsidRDefault="00DB075C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Авторката отчита, че цялата тази изпълнена с противоречия и борби история на преводната рецепция на античното литературно наследство 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у нас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е протекла почти изключително в областта на практиката – без достатъчно теоретично осмисляне</w:t>
      </w:r>
      <w:r w:rsidR="000A2999" w:rsidRPr="001F77C9">
        <w:rPr>
          <w:rFonts w:ascii="Times New Roman" w:hAnsi="Times New Roman" w:cs="Times New Roman"/>
          <w:sz w:val="24"/>
          <w:szCs w:val="24"/>
          <w:lang w:val="bg-BG"/>
        </w:rPr>
        <w:t>, без изграждане на преводачески школи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и приемственост между поколенията</w:t>
      </w:r>
      <w:r w:rsidR="000A299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, без очертаване на обща посока на усилията и формиране на 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съответно </w:t>
      </w:r>
      <w:r w:rsidR="000A299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обучение с оглед на перспективата. Не са много и формулираните от преводачите принципи на собствената им работа и 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детайлни </w:t>
      </w:r>
      <w:r w:rsidR="000A2999" w:rsidRPr="001F77C9">
        <w:rPr>
          <w:rFonts w:ascii="Times New Roman" w:hAnsi="Times New Roman" w:cs="Times New Roman"/>
          <w:sz w:val="24"/>
          <w:szCs w:val="24"/>
          <w:lang w:val="bg-BG"/>
        </w:rPr>
        <w:t>наблюдения върху нея. Изключени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A299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правят няколко интересни диспути между изтъкнати специалисти и преводачи, които Табакова анализира внимателно: спорът между Пърличев и Бончев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в най-ранните години</w:t>
      </w:r>
      <w:r w:rsidR="000A299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, а по-късно 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и тези </w:t>
      </w:r>
      <w:r w:rsidR="000A2999" w:rsidRPr="001F77C9">
        <w:rPr>
          <w:rFonts w:ascii="Times New Roman" w:hAnsi="Times New Roman" w:cs="Times New Roman"/>
          <w:sz w:val="24"/>
          <w:szCs w:val="24"/>
          <w:lang w:val="bg-BG"/>
        </w:rPr>
        <w:t>между Асен Разцветников и Александър Милев върху подхода към превода на „Илиада“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2999" w:rsidRPr="001F77C9">
        <w:rPr>
          <w:rFonts w:ascii="Times New Roman" w:hAnsi="Times New Roman" w:cs="Times New Roman"/>
          <w:sz w:val="24"/>
          <w:szCs w:val="24"/>
          <w:lang w:val="bg-BG"/>
        </w:rPr>
        <w:t>и между професорите Георги Михайлов и Александър Ничев по отношение на античната драма.</w:t>
      </w:r>
    </w:p>
    <w:p w14:paraId="47260E68" w14:textId="06499805" w:rsidR="00B63F89" w:rsidRPr="001F77C9" w:rsidRDefault="00683F8D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Оттук се преминава логично към </w:t>
      </w:r>
      <w:r w:rsidR="00B63F8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нуждата от задълбочен разговор по </w:t>
      </w:r>
      <w:r w:rsidR="00973D68">
        <w:rPr>
          <w:rFonts w:ascii="Times New Roman" w:hAnsi="Times New Roman" w:cs="Times New Roman"/>
          <w:sz w:val="24"/>
          <w:szCs w:val="24"/>
          <w:lang w:val="bg-BG"/>
        </w:rPr>
        <w:t xml:space="preserve">темата </w:t>
      </w:r>
      <w:r w:rsidR="00B63F8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 среда, която е академична, но не и схоластична, свързана с практиката на превода и непрекъснато отворена към експеримента, готова да приеме множественост на решенията </w:t>
      </w:r>
      <w:r w:rsidR="00B63F89" w:rsidRPr="001F77C9">
        <w:rPr>
          <w:rFonts w:ascii="Times New Roman" w:hAnsi="Times New Roman" w:cs="Times New Roman"/>
          <w:sz w:val="24"/>
          <w:szCs w:val="24"/>
          <w:lang w:val="bg-BG"/>
        </w:rPr>
        <w:lastRenderedPageBreak/>
        <w:t>и да не страни от необичайното и неочакваното. Среда, която търси приближаване към старогръцкия оригинал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>, но</w:t>
      </w:r>
      <w:r w:rsidR="00B63F8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вече </w:t>
      </w:r>
      <w:r w:rsidR="00B63F8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не като </w:t>
      </w:r>
      <w:r w:rsidR="0050789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идолизиран </w:t>
      </w:r>
      <w:r w:rsidR="00B63F8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музеен експонат, а като живо поетично произведение, способно да </w:t>
      </w:r>
      <w:r w:rsidR="005F35A7" w:rsidRPr="001F77C9">
        <w:rPr>
          <w:rFonts w:ascii="Times New Roman" w:hAnsi="Times New Roman" w:cs="Times New Roman"/>
          <w:sz w:val="24"/>
          <w:szCs w:val="24"/>
          <w:lang w:val="bg-BG"/>
        </w:rPr>
        <w:t>влиза в жив разговор с</w:t>
      </w:r>
      <w:r w:rsidR="00B63F8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днешния човек, а не само да го респектира</w:t>
      </w:r>
      <w:r w:rsidR="00EE15E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от непреодолимата дистанция на времето</w:t>
      </w:r>
      <w:r w:rsidR="00B63F89" w:rsidRPr="001F77C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B318A33" w14:textId="4601F40C" w:rsidR="006E2038" w:rsidRPr="001F77C9" w:rsidRDefault="00B63F89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Така, в третата глава на дисертацията Доротея Табакова ни запознава с цялостната структура и методика на работата в създадения от нея в рамките на университетската специалност Класическа филология курс по антична метрика и проблеми</w:t>
      </w:r>
      <w:r w:rsidR="001211FC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на метрическия превод, известен като проекта </w:t>
      </w:r>
      <w:r w:rsidR="001211FC" w:rsidRPr="001F77C9">
        <w:rPr>
          <w:rFonts w:ascii="Times New Roman" w:hAnsi="Times New Roman" w:cs="Times New Roman"/>
          <w:sz w:val="24"/>
          <w:szCs w:val="24"/>
        </w:rPr>
        <w:t>Res</w:t>
      </w:r>
      <w:r w:rsidR="001211FC" w:rsidRPr="001F77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11FC" w:rsidRPr="001F77C9">
        <w:rPr>
          <w:rFonts w:ascii="Times New Roman" w:hAnsi="Times New Roman" w:cs="Times New Roman"/>
          <w:sz w:val="24"/>
          <w:szCs w:val="24"/>
        </w:rPr>
        <w:t>metrica</w:t>
      </w:r>
      <w:proofErr w:type="spellEnd"/>
      <w:r w:rsidR="001211FC" w:rsidRPr="001F77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34188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Кур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сът се базира върху разбирането, че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>старогръцките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метрически текстове са произведения със синкретичен характер, които п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>о времето на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създаването си са разчитали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="00973D68">
        <w:rPr>
          <w:rFonts w:ascii="Times New Roman" w:hAnsi="Times New Roman" w:cs="Times New Roman"/>
          <w:sz w:val="24"/>
          <w:szCs w:val="24"/>
          <w:lang w:val="bg-BG"/>
        </w:rPr>
        <w:t>механ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ично скандиране, а 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органично 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съчетание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слово, музика и танц. За да се осигури действително приближаване към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същината на 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тези текстове и тяхното внушение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следователно 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>е необходимо не обучение по формално разчитане на метриката им, а такова, което изгражда комплексна ритмическа компетентност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>То трябва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включва </w:t>
      </w:r>
      <w:r w:rsidR="00B77AF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упражнения по дишане,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082112" w:rsidRPr="001F77C9">
        <w:rPr>
          <w:rFonts w:ascii="Times New Roman" w:hAnsi="Times New Roman" w:cs="Times New Roman"/>
          <w:sz w:val="24"/>
          <w:szCs w:val="24"/>
          <w:lang w:val="bg-BG"/>
        </w:rPr>
        <w:t>звуково възпроизвеждане, пластика и телесни движения. Четенето и разчитането на текстове</w:t>
      </w:r>
      <w:r w:rsidR="004079F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по този необичаен за нашите академични традиции начин завършва с опити за превеждането им в екип, който не изключва, а поощрява и отшлифова индивидуалните решения. </w:t>
      </w:r>
    </w:p>
    <w:p w14:paraId="5FF9006E" w14:textId="08AFA923" w:rsidR="00DB075C" w:rsidRPr="001F77C9" w:rsidRDefault="006E2038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За навременността и успешността на курса свидетелства неговата нарастваща популярност. Той набира участници на различни възрасти и с различна подготовка не само сред студентите от специалност Класическа филология, но и сред колегите им от други университетски специалности, както и от други висши учебни заведения, уче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ици </w:t>
      </w:r>
      <w:r w:rsidR="00741517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от гимназиите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и др.</w:t>
      </w:r>
      <w:r w:rsidR="00B77AF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Разширява се и тематика</w:t>
      </w:r>
      <w:r w:rsidR="004628DE" w:rsidRPr="001F77C9">
        <w:rPr>
          <w:rFonts w:ascii="Times New Roman" w:hAnsi="Times New Roman" w:cs="Times New Roman"/>
          <w:sz w:val="24"/>
          <w:szCs w:val="24"/>
          <w:lang w:val="bg-BG"/>
        </w:rPr>
        <w:t>та на курса</w:t>
      </w:r>
      <w:r w:rsidR="00B77AF2" w:rsidRPr="001F77C9">
        <w:rPr>
          <w:rFonts w:ascii="Times New Roman" w:hAnsi="Times New Roman" w:cs="Times New Roman"/>
          <w:sz w:val="24"/>
          <w:szCs w:val="24"/>
          <w:lang w:val="bg-BG"/>
        </w:rPr>
        <w:t>. Пр</w:t>
      </w:r>
      <w:r w:rsidR="004628DE" w:rsidRPr="001F77C9">
        <w:rPr>
          <w:rFonts w:ascii="Times New Roman" w:hAnsi="Times New Roman" w:cs="Times New Roman"/>
          <w:sz w:val="24"/>
          <w:szCs w:val="24"/>
          <w:lang w:val="bg-BG"/>
        </w:rPr>
        <w:t>едприемат</w:t>
      </w:r>
      <w:r w:rsidR="00B77AF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се първи 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обещаващи </w:t>
      </w:r>
      <w:r w:rsidR="00B77AF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опити за разтварянето му и към работа с други езици, </w:t>
      </w:r>
      <w:r w:rsidR="004628D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 различни групи от курсисти, </w:t>
      </w:r>
      <w:r w:rsidR="00B77AF2" w:rsidRPr="001F77C9">
        <w:rPr>
          <w:rFonts w:ascii="Times New Roman" w:hAnsi="Times New Roman" w:cs="Times New Roman"/>
          <w:sz w:val="24"/>
          <w:szCs w:val="24"/>
          <w:lang w:val="bg-BG"/>
        </w:rPr>
        <w:t>за универсализация на изработената в</w:t>
      </w:r>
      <w:r w:rsidR="004628D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първонача</w:t>
      </w:r>
      <w:r w:rsidR="00C233B9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4628D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ната му рамка </w:t>
      </w:r>
      <w:r w:rsidR="00B77AF2" w:rsidRPr="001F77C9">
        <w:rPr>
          <w:rFonts w:ascii="Times New Roman" w:hAnsi="Times New Roman" w:cs="Times New Roman"/>
          <w:sz w:val="24"/>
          <w:szCs w:val="24"/>
          <w:lang w:val="bg-BG"/>
        </w:rPr>
        <w:t>методика.</w:t>
      </w:r>
      <w:r w:rsidR="00B63F8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2999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88F2C3B" w14:textId="6AC6CDC9" w:rsidR="00B77AF2" w:rsidRPr="001F77C9" w:rsidRDefault="00B77AF2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Силно впечатление прави познаването и уважението, с което Доротея Табакова се отнася към специфичната култура на сегашното младо поколение</w:t>
      </w:r>
      <w:r w:rsidR="00547808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. Тя отчита промените в усета за ритъм на това поколение, 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като си обяснява причините за тези промени, </w:t>
      </w:r>
      <w:r w:rsidR="00547808" w:rsidRPr="001F77C9">
        <w:rPr>
          <w:rFonts w:ascii="Times New Roman" w:hAnsi="Times New Roman" w:cs="Times New Roman"/>
          <w:sz w:val="24"/>
          <w:szCs w:val="24"/>
          <w:lang w:val="bg-BG"/>
        </w:rPr>
        <w:t>отчита и нарастващото значение на сетивността за сметка на паметта, което оформя съз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547808" w:rsidRPr="001F77C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547808" w:rsidRPr="001F77C9">
        <w:rPr>
          <w:rFonts w:ascii="Times New Roman" w:hAnsi="Times New Roman" w:cs="Times New Roman"/>
          <w:sz w:val="24"/>
          <w:szCs w:val="24"/>
          <w:lang w:val="bg-BG"/>
        </w:rPr>
        <w:t>ието и поведението му по нов начин. Без да драматизира тези промени, Табакова съумява да ги използва за постигането на своите педагогически цели.</w:t>
      </w:r>
    </w:p>
    <w:p w14:paraId="093B3539" w14:textId="362AFC77" w:rsidR="00F44AFB" w:rsidRPr="001F77C9" w:rsidRDefault="00F44AFB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Като цяло дисертацията респектира и със зрялото съчетание на теория и практика, с приземяването на високата наука в </w:t>
      </w:r>
      <w:r w:rsidR="00EC7650" w:rsidRPr="001F77C9">
        <w:rPr>
          <w:rFonts w:ascii="Times New Roman" w:hAnsi="Times New Roman" w:cs="Times New Roman"/>
          <w:sz w:val="24"/>
          <w:szCs w:val="24"/>
          <w:lang w:val="bg-BG"/>
        </w:rPr>
        <w:t>конкретиката на обучението, с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>ъс системната</w:t>
      </w:r>
      <w:r w:rsidR="00EC7650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проверка на абстрактните 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>постулати</w:t>
      </w:r>
      <w:r w:rsidR="00EC7650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в личния опит.</w:t>
      </w:r>
    </w:p>
    <w:p w14:paraId="1950F2DC" w14:textId="7CC32FFF" w:rsidR="007E2BDE" w:rsidRPr="001F77C9" w:rsidRDefault="00EC7650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Този ценен труд би трябвало да стане достъпен за по-широк кръг читатели във формата на книга. Но преди публикуването му 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>няма да е излишно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авторката да прегледа и редактира внимателно всеки детайл на текста и в смислово, и в техническо отношение.</w:t>
      </w:r>
      <w:r w:rsidR="000733EA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Ето няколко места, които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>, струва ми се, биха могли да бъдат подобр</w:t>
      </w:r>
      <w:r w:rsidR="00566E1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>ни при едно такова оглеждане</w:t>
      </w:r>
      <w:r w:rsidR="000733EA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. На стр. 47-8, ако правилно съм разбрал, </w:t>
      </w:r>
      <w:r w:rsidR="00D430BD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се казва, </w:t>
      </w:r>
      <w:r w:rsidR="000733EA" w:rsidRPr="001F77C9">
        <w:rPr>
          <w:rFonts w:ascii="Times New Roman" w:hAnsi="Times New Roman" w:cs="Times New Roman"/>
          <w:sz w:val="24"/>
          <w:szCs w:val="24"/>
          <w:lang w:val="bg-BG"/>
        </w:rPr>
        <w:t>че през 1624 г</w:t>
      </w:r>
      <w:r w:rsidR="00A95DD0" w:rsidRPr="001F77C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733EA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М</w:t>
      </w:r>
      <w:r w:rsidR="00A95DD0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артин </w:t>
      </w:r>
      <w:r w:rsidR="000733EA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Опиц предписва използването на силаботоническото стихосложение в Германия на базата на старогръцки и латински метрически 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>модели</w:t>
      </w:r>
      <w:r w:rsidR="00A95DD0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и така го утвърждава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>. Но силаботоническото стихосложение в Европа има доста по-дълга история. Джефри Чосър</w:t>
      </w:r>
      <w:r w:rsidR="00A95DD0" w:rsidRPr="001F77C9">
        <w:rPr>
          <w:rFonts w:ascii="Times New Roman" w:hAnsi="Times New Roman" w:cs="Times New Roman"/>
          <w:sz w:val="24"/>
          <w:szCs w:val="24"/>
          <w:lang w:val="bg-BG"/>
        </w:rPr>
        <w:t>, школуван във Франция и Италия,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го налага в Англия заедно с прото-формата на модерния литературен </w:t>
      </w:r>
      <w:r w:rsidR="00566E16">
        <w:rPr>
          <w:rFonts w:ascii="Times New Roman" w:hAnsi="Times New Roman" w:cs="Times New Roman"/>
          <w:sz w:val="24"/>
          <w:szCs w:val="24"/>
          <w:lang w:val="bg-BG"/>
        </w:rPr>
        <w:t xml:space="preserve">английски 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език още през </w:t>
      </w:r>
      <w:r w:rsidR="00947EA6" w:rsidRPr="001F77C9">
        <w:rPr>
          <w:rFonts w:ascii="Times New Roman" w:hAnsi="Times New Roman" w:cs="Times New Roman"/>
          <w:sz w:val="24"/>
          <w:szCs w:val="24"/>
        </w:rPr>
        <w:t>XIV</w:t>
      </w:r>
      <w:r w:rsidR="00947EA6" w:rsidRPr="001F77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век, а в края на </w:t>
      </w:r>
      <w:r w:rsidR="00947EA6" w:rsidRPr="001F77C9">
        <w:rPr>
          <w:rFonts w:ascii="Times New Roman" w:hAnsi="Times New Roman" w:cs="Times New Roman"/>
          <w:sz w:val="24"/>
          <w:szCs w:val="24"/>
        </w:rPr>
        <w:t>XVI</w:t>
      </w:r>
      <w:r w:rsidR="00947EA6" w:rsidRPr="001F77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в. Джордж Чапман вече превежда Илиада в петостъпния ямб, на който и той, и съвременниците му, в това число и Шекспир, пишат </w:t>
      </w:r>
      <w:r w:rsidR="000163F1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без затруднение 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поетичните си драми. </w:t>
      </w:r>
      <w:r w:rsidR="000163F1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Не съм сигурен дали Опиц създава нова </w:t>
      </w:r>
      <w:r w:rsidR="00566E1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163F1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орма за немците, но е ясно, че други краища на Европа отдавна са го изпреварили. 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На стр. 68 (и </w:t>
      </w:r>
      <w:r w:rsidR="000163F1" w:rsidRPr="001F77C9">
        <w:rPr>
          <w:rFonts w:ascii="Times New Roman" w:hAnsi="Times New Roman" w:cs="Times New Roman"/>
          <w:sz w:val="24"/>
          <w:szCs w:val="24"/>
          <w:lang w:val="bg-BG"/>
        </w:rPr>
        <w:t>сякаш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не само там) се </w:t>
      </w:r>
      <w:r w:rsidR="000B3EA2" w:rsidRPr="001F77C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>помен</w:t>
      </w:r>
      <w:r w:rsidR="000B3EA2" w:rsidRPr="001F77C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47EA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ва познатата и небезоснователна теза за </w:t>
      </w:r>
      <w:r w:rsidR="000B3EA2" w:rsidRPr="001F77C9">
        <w:rPr>
          <w:rFonts w:ascii="Times New Roman" w:hAnsi="Times New Roman" w:cs="Times New Roman"/>
          <w:sz w:val="24"/>
          <w:szCs w:val="24"/>
          <w:lang w:val="bg-BG"/>
        </w:rPr>
        <w:t>това, че преводът е по-консервативен и по-малко склонен към експериментиране от личното творчество. Това по принцип, разбира се, е вярно, но нерядко именно чрез превода в приемната среда се внасят необичайни за нея елементи, които могат да повлияят на развитието й. Това всъщност е една от най-</w:t>
      </w:r>
      <w:r w:rsidR="005E5F22" w:rsidRPr="001F77C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B3EA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ажните задачи на превода, което показва, че той съвсем не е – или поне не бива да бъде </w:t>
      </w:r>
      <w:r w:rsidR="00DE2BF6" w:rsidRPr="001F77C9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0B3EA2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консервативен</w:t>
      </w:r>
      <w:r w:rsidR="00DE2BF6" w:rsidRPr="001F77C9">
        <w:rPr>
          <w:rFonts w:ascii="Times New Roman" w:hAnsi="Times New Roman" w:cs="Times New Roman"/>
          <w:sz w:val="24"/>
          <w:szCs w:val="24"/>
          <w:lang w:val="bg-BG"/>
        </w:rPr>
        <w:t>. В Заключението авторката пледира за по-широко прилагане на превода на старогръцки текстове от тандем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E2BF6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на специалист-класик и поет. Приемам, че </w:t>
      </w:r>
      <w:r w:rsidR="007E2BD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без такъв подход не може да се мине поради рядкото съчетание на нужната 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академична </w:t>
      </w:r>
      <w:r w:rsidR="007E2BD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специализация и 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поетична </w:t>
      </w:r>
      <w:r w:rsidR="007E2BDE" w:rsidRPr="001F77C9">
        <w:rPr>
          <w:rFonts w:ascii="Times New Roman" w:hAnsi="Times New Roman" w:cs="Times New Roman"/>
          <w:sz w:val="24"/>
          <w:szCs w:val="24"/>
          <w:lang w:val="bg-BG"/>
        </w:rPr>
        <w:t>дарба у едно и също лице</w:t>
      </w:r>
      <w:r w:rsidR="00396A7B">
        <w:rPr>
          <w:rFonts w:ascii="Times New Roman" w:hAnsi="Times New Roman" w:cs="Times New Roman"/>
          <w:sz w:val="24"/>
          <w:szCs w:val="24"/>
          <w:lang w:val="bg-BG"/>
        </w:rPr>
        <w:t xml:space="preserve"> при древните езици</w:t>
      </w:r>
      <w:r w:rsidR="007E2BD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– и все пак в работата 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7E2BD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какъвто и да е </w:t>
      </w:r>
      <w:r w:rsidR="007E2BD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тандем има нещо механично, което 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е непреодолимо и </w:t>
      </w:r>
      <w:r w:rsidR="007E2BDE" w:rsidRPr="001F77C9">
        <w:rPr>
          <w:rFonts w:ascii="Times New Roman" w:hAnsi="Times New Roman" w:cs="Times New Roman"/>
          <w:sz w:val="24"/>
          <w:szCs w:val="24"/>
          <w:lang w:val="bg-BG"/>
        </w:rPr>
        <w:t>неминуем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E2BD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оставя следи в крайния продукт. Не намирам този метод за препоръчителен.</w:t>
      </w:r>
    </w:p>
    <w:p w14:paraId="7D8B0332" w14:textId="011E6336" w:rsidR="00EC7650" w:rsidRPr="001F77C9" w:rsidRDefault="007E2BDE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Ще спомена и няколко 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съвсем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формални проблеми. От стр. 124 изложението за известно време преминава от разгърнат в конспективен стил. Това спъва четенето и 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>би било добре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се избегне. На стр. 14</w:t>
      </w:r>
      <w:r w:rsidR="00D7015E" w:rsidRPr="001F77C9">
        <w:rPr>
          <w:rFonts w:ascii="Times New Roman" w:hAnsi="Times New Roman" w:cs="Times New Roman"/>
          <w:sz w:val="24"/>
          <w:szCs w:val="24"/>
          <w:lang w:val="bg-BG"/>
        </w:rPr>
        <w:t>1-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>2 изглежда допълнително е вмъкнат доста обширен пасаж, който прекъсва изложението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така че </w:t>
      </w:r>
      <w:r w:rsidR="00D7015E" w:rsidRPr="001F77C9">
        <w:rPr>
          <w:rFonts w:ascii="Times New Roman" w:hAnsi="Times New Roman" w:cs="Times New Roman"/>
          <w:sz w:val="24"/>
          <w:szCs w:val="24"/>
          <w:lang w:val="bg-BG"/>
        </w:rPr>
        <w:t>деиктическата връзка „Тази единичност на усилията...“ увисва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при липса</w:t>
      </w:r>
      <w:r w:rsidR="00100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6C14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на на </w:t>
      </w:r>
      <w:r w:rsidR="00BF2A3F" w:rsidRPr="001F77C9">
        <w:rPr>
          <w:rFonts w:ascii="Times New Roman" w:hAnsi="Times New Roman" w:cs="Times New Roman"/>
          <w:sz w:val="24"/>
          <w:szCs w:val="24"/>
          <w:lang w:val="bg-BG"/>
        </w:rPr>
        <w:t>очевиден антецедент</w:t>
      </w:r>
      <w:r w:rsidR="00D7015E" w:rsidRPr="001F77C9">
        <w:rPr>
          <w:rFonts w:ascii="Times New Roman" w:hAnsi="Times New Roman" w:cs="Times New Roman"/>
          <w:sz w:val="24"/>
          <w:szCs w:val="24"/>
          <w:lang w:val="bg-BG"/>
        </w:rPr>
        <w:t>. В Първа глава от стр. 15 неочаквано започва номериране на пасажите, чият</w:t>
      </w:r>
      <w:r w:rsidR="00C04723" w:rsidRPr="001F77C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7015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 обща рамка не е предварително формулирана. </w:t>
      </w:r>
      <w:r w:rsidR="00C04723" w:rsidRPr="001F77C9">
        <w:rPr>
          <w:rFonts w:ascii="Times New Roman" w:hAnsi="Times New Roman" w:cs="Times New Roman"/>
          <w:sz w:val="24"/>
          <w:szCs w:val="24"/>
          <w:lang w:val="bg-BG"/>
        </w:rPr>
        <w:t>Една по-обща забележка: д</w:t>
      </w:r>
      <w:r w:rsidR="00D7015E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обре ще е в заглавията на главите навсякъде да се повтаря, че става дума за старогръцки текстове, а не за текстове изобщо. Може би дисертантката се стреми да избегне досадно повторение </w:t>
      </w:r>
      <w:r w:rsidR="00C062D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04723" w:rsidRPr="001F77C9">
        <w:rPr>
          <w:rFonts w:ascii="Times New Roman" w:hAnsi="Times New Roman" w:cs="Times New Roman"/>
          <w:sz w:val="24"/>
          <w:szCs w:val="24"/>
          <w:lang w:val="bg-BG"/>
        </w:rPr>
        <w:t>вече заяве</w:t>
      </w:r>
      <w:r w:rsidR="00C062D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ния фокус на труда, но в името на яснотата то би трябвало да се поддържа. И накрая, едно несъответствие между Съдържанието и текста на дисертацията, което навярно е възникнало вследствие на </w:t>
      </w:r>
      <w:r w:rsidR="00C0472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някакво </w:t>
      </w:r>
      <w:r w:rsidR="00C062D3" w:rsidRPr="001F77C9">
        <w:rPr>
          <w:rFonts w:ascii="Times New Roman" w:hAnsi="Times New Roman" w:cs="Times New Roman"/>
          <w:sz w:val="24"/>
          <w:szCs w:val="24"/>
          <w:lang w:val="bg-BG"/>
        </w:rPr>
        <w:t>преструктуриране. Според оглавленията в Съдържанието обобщенията на данните в Приложението трябва да бъдат в самото начало на Трета глава, а в действителност те се намират в края на предходната.</w:t>
      </w:r>
    </w:p>
    <w:p w14:paraId="5845C403" w14:textId="6FFC19DE" w:rsidR="00C062D3" w:rsidRPr="001F77C9" w:rsidRDefault="00C062D3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Вероятно има и други неща за дооглеждане. По-важното е, че пред нас е един изключително сериозен труд с несъмнен принос към изследванията в областта на сравнителното стихознание, преводознанието и методиката на </w:t>
      </w:r>
      <w:r w:rsidR="00F949AD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обучението в областта на филологията и културологията. Тази дисертация заедно с научните публикации на авторката, а и с нейната усърдна </w:t>
      </w:r>
      <w:r w:rsidR="00C04723" w:rsidRPr="001F77C9">
        <w:rPr>
          <w:rFonts w:ascii="Times New Roman" w:hAnsi="Times New Roman" w:cs="Times New Roman"/>
          <w:sz w:val="24"/>
          <w:szCs w:val="24"/>
          <w:lang w:val="bg-BG"/>
        </w:rPr>
        <w:t xml:space="preserve">новаторска </w:t>
      </w:r>
      <w:r w:rsidR="00F949AD" w:rsidRPr="001F77C9">
        <w:rPr>
          <w:rFonts w:ascii="Times New Roman" w:hAnsi="Times New Roman" w:cs="Times New Roman"/>
          <w:sz w:val="24"/>
          <w:szCs w:val="24"/>
          <w:lang w:val="bg-BG"/>
        </w:rPr>
        <w:t>работа като преподавател и преводач на антични текстове е предостатъчно доказателство за това, че Доротея Табакова притежава всички необходими качества за придобиване на образователната и научна степен „Доктор“</w:t>
      </w:r>
      <w:r w:rsidR="00C04723" w:rsidRPr="001F77C9">
        <w:rPr>
          <w:rFonts w:ascii="Times New Roman" w:hAnsi="Times New Roman" w:cs="Times New Roman"/>
          <w:sz w:val="24"/>
          <w:szCs w:val="24"/>
          <w:lang w:val="bg-BG"/>
        </w:rPr>
        <w:t>. С убеждение препо</w:t>
      </w:r>
      <w:r w:rsidR="00EC0ED9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C04723" w:rsidRPr="001F77C9">
        <w:rPr>
          <w:rFonts w:ascii="Times New Roman" w:hAnsi="Times New Roman" w:cs="Times New Roman"/>
          <w:sz w:val="24"/>
          <w:szCs w:val="24"/>
          <w:lang w:val="bg-BG"/>
        </w:rPr>
        <w:t>ъчвам на уважаемото научно жури да й я присъди.</w:t>
      </w:r>
    </w:p>
    <w:p w14:paraId="293AF6F5" w14:textId="1670E696" w:rsidR="00D7015E" w:rsidRPr="001F77C9" w:rsidRDefault="00D7015E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</w:p>
    <w:p w14:paraId="044AC557" w14:textId="5700D0E2" w:rsidR="0020558D" w:rsidRDefault="0020558D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 w:rsidRPr="001F77C9">
        <w:rPr>
          <w:rFonts w:ascii="Times New Roman" w:hAnsi="Times New Roman" w:cs="Times New Roman"/>
          <w:sz w:val="24"/>
          <w:szCs w:val="24"/>
          <w:lang w:val="bg-BG"/>
        </w:rPr>
        <w:t>София,</w:t>
      </w:r>
      <w:r w:rsidR="008213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0ED9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8213DF">
        <w:rPr>
          <w:rFonts w:ascii="Times New Roman" w:hAnsi="Times New Roman" w:cs="Times New Roman"/>
          <w:sz w:val="24"/>
          <w:szCs w:val="24"/>
          <w:lang w:val="bg-BG"/>
        </w:rPr>
        <w:t>август 2019 г.</w:t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F77C9">
        <w:rPr>
          <w:rFonts w:ascii="Times New Roman" w:hAnsi="Times New Roman" w:cs="Times New Roman"/>
          <w:sz w:val="24"/>
          <w:szCs w:val="24"/>
          <w:lang w:val="bg-BG"/>
        </w:rPr>
        <w:tab/>
        <w:t>Рецензент:</w:t>
      </w:r>
    </w:p>
    <w:p w14:paraId="4B4C7205" w14:textId="4894BFFA" w:rsidR="001F77C9" w:rsidRPr="001F77C9" w:rsidRDefault="001F77C9" w:rsidP="004A53EA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8213D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213DF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Проф. дфн Александър Шурбанов</w:t>
      </w:r>
    </w:p>
    <w:p w14:paraId="4A4FE72D" w14:textId="77777777" w:rsidR="0020558D" w:rsidRPr="001F77C9" w:rsidRDefault="0020558D" w:rsidP="001A72D2">
      <w:pPr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bg-BG"/>
        </w:rPr>
      </w:pPr>
    </w:p>
    <w:p w14:paraId="38004212" w14:textId="77777777" w:rsidR="007B56AA" w:rsidRPr="001F77C9" w:rsidRDefault="007B56AA" w:rsidP="001A72D2">
      <w:pPr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bg-BG"/>
        </w:rPr>
      </w:pPr>
    </w:p>
    <w:p w14:paraId="0F724019" w14:textId="77777777" w:rsidR="00F87429" w:rsidRPr="001F77C9" w:rsidRDefault="00F87429" w:rsidP="001A72D2">
      <w:pPr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bg-BG"/>
        </w:rPr>
      </w:pPr>
    </w:p>
    <w:p w14:paraId="32E79293" w14:textId="77777777" w:rsidR="001A72D2" w:rsidRPr="001F77C9" w:rsidRDefault="001A72D2">
      <w:pPr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A72D2" w:rsidRPr="001F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02"/>
    <w:rsid w:val="000163F1"/>
    <w:rsid w:val="00034C15"/>
    <w:rsid w:val="000733EA"/>
    <w:rsid w:val="00082112"/>
    <w:rsid w:val="000A2999"/>
    <w:rsid w:val="000B3EA2"/>
    <w:rsid w:val="00100986"/>
    <w:rsid w:val="001211FC"/>
    <w:rsid w:val="001A72D2"/>
    <w:rsid w:val="001C4DDC"/>
    <w:rsid w:val="001F77C9"/>
    <w:rsid w:val="0020558D"/>
    <w:rsid w:val="00230B1D"/>
    <w:rsid w:val="00234188"/>
    <w:rsid w:val="00237D68"/>
    <w:rsid w:val="00285E0C"/>
    <w:rsid w:val="002F7CAA"/>
    <w:rsid w:val="00313E47"/>
    <w:rsid w:val="003273AC"/>
    <w:rsid w:val="00351AE7"/>
    <w:rsid w:val="003606C8"/>
    <w:rsid w:val="00396A7B"/>
    <w:rsid w:val="003C5812"/>
    <w:rsid w:val="004079F3"/>
    <w:rsid w:val="004628DE"/>
    <w:rsid w:val="00471F9E"/>
    <w:rsid w:val="004A48B7"/>
    <w:rsid w:val="004A53EA"/>
    <w:rsid w:val="00507893"/>
    <w:rsid w:val="00542C15"/>
    <w:rsid w:val="00547808"/>
    <w:rsid w:val="00566E16"/>
    <w:rsid w:val="005E5F22"/>
    <w:rsid w:val="005F35A7"/>
    <w:rsid w:val="00660464"/>
    <w:rsid w:val="00674A04"/>
    <w:rsid w:val="00683F8D"/>
    <w:rsid w:val="006E2038"/>
    <w:rsid w:val="00741517"/>
    <w:rsid w:val="00746C14"/>
    <w:rsid w:val="00794080"/>
    <w:rsid w:val="007A43EA"/>
    <w:rsid w:val="007B56AA"/>
    <w:rsid w:val="007E2BDE"/>
    <w:rsid w:val="008213DF"/>
    <w:rsid w:val="00915A1F"/>
    <w:rsid w:val="00947EA6"/>
    <w:rsid w:val="00973D68"/>
    <w:rsid w:val="00A47806"/>
    <w:rsid w:val="00A8635E"/>
    <w:rsid w:val="00A95DD0"/>
    <w:rsid w:val="00B63F89"/>
    <w:rsid w:val="00B77AF2"/>
    <w:rsid w:val="00B8106A"/>
    <w:rsid w:val="00BC08E9"/>
    <w:rsid w:val="00BF2A3F"/>
    <w:rsid w:val="00C04723"/>
    <w:rsid w:val="00C062D3"/>
    <w:rsid w:val="00C233B9"/>
    <w:rsid w:val="00C36016"/>
    <w:rsid w:val="00C91DCB"/>
    <w:rsid w:val="00CA2C51"/>
    <w:rsid w:val="00CD5516"/>
    <w:rsid w:val="00CF5ACA"/>
    <w:rsid w:val="00D430BD"/>
    <w:rsid w:val="00D7015E"/>
    <w:rsid w:val="00DB075C"/>
    <w:rsid w:val="00DB5A7D"/>
    <w:rsid w:val="00DE2BF6"/>
    <w:rsid w:val="00DE5E27"/>
    <w:rsid w:val="00DF63C5"/>
    <w:rsid w:val="00E13CE6"/>
    <w:rsid w:val="00E37B2E"/>
    <w:rsid w:val="00E86D9D"/>
    <w:rsid w:val="00EC0ED9"/>
    <w:rsid w:val="00EC7650"/>
    <w:rsid w:val="00EE15E2"/>
    <w:rsid w:val="00F06EB1"/>
    <w:rsid w:val="00F44AFB"/>
    <w:rsid w:val="00F83C3B"/>
    <w:rsid w:val="00F87429"/>
    <w:rsid w:val="00F949AD"/>
    <w:rsid w:val="00FD37AE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D303"/>
  <w15:chartTrackingRefBased/>
  <w15:docId w15:val="{2BA0F8B1-3CD4-4F79-AE14-9961A48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Mariana Dikova</cp:lastModifiedBy>
  <cp:revision>2</cp:revision>
  <dcterms:created xsi:type="dcterms:W3CDTF">2019-08-12T08:02:00Z</dcterms:created>
  <dcterms:modified xsi:type="dcterms:W3CDTF">2019-08-12T08:02:00Z</dcterms:modified>
</cp:coreProperties>
</file>