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43" w:rsidRDefault="009B7143" w:rsidP="00957954">
      <w:pPr>
        <w:ind w:left="3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 Е Ц Е Н З И Я</w:t>
      </w:r>
    </w:p>
    <w:p w:rsidR="00957954" w:rsidRDefault="00957954" w:rsidP="00957954">
      <w:pPr>
        <w:ind w:left="360"/>
        <w:jc w:val="center"/>
        <w:rPr>
          <w:b/>
          <w:bCs/>
        </w:rPr>
      </w:pPr>
    </w:p>
    <w:p w:rsidR="009B7143" w:rsidRDefault="009B7143" w:rsidP="00957954">
      <w:pPr>
        <w:ind w:left="360"/>
        <w:jc w:val="center"/>
      </w:pPr>
      <w:r>
        <w:t>от проф. дфн Цветан Теофанов,</w:t>
      </w:r>
    </w:p>
    <w:p w:rsidR="009B7143" w:rsidRDefault="009B7143" w:rsidP="00957954">
      <w:pPr>
        <w:ind w:left="360"/>
        <w:jc w:val="center"/>
      </w:pPr>
      <w:r>
        <w:t>преподавател в Софийския университет “Св. Климент Охридски”,</w:t>
      </w:r>
    </w:p>
    <w:p w:rsidR="009B7143" w:rsidRDefault="009B7143" w:rsidP="00957954">
      <w:pPr>
        <w:ind w:left="360"/>
        <w:jc w:val="center"/>
      </w:pPr>
      <w:r w:rsidRPr="00F34AF5">
        <w:rPr>
          <w:b/>
          <w:bCs/>
        </w:rPr>
        <w:t>ПО</w:t>
      </w:r>
      <w:r>
        <w:t xml:space="preserve"> </w:t>
      </w:r>
      <w:r w:rsidRPr="00892565">
        <w:rPr>
          <w:b/>
          <w:bCs/>
        </w:rPr>
        <w:t>КОНКУРСА</w:t>
      </w:r>
      <w:r>
        <w:t xml:space="preserve"> </w:t>
      </w:r>
      <w:r w:rsidRPr="008F7162">
        <w:rPr>
          <w:b/>
          <w:bCs/>
        </w:rPr>
        <w:t>ЗА</w:t>
      </w:r>
      <w:r w:rsidRPr="00DD5CBD">
        <w:t xml:space="preserve"> </w:t>
      </w:r>
      <w:r w:rsidRPr="00DD5CBD">
        <w:rPr>
          <w:b/>
          <w:bCs/>
        </w:rPr>
        <w:t>ПРОФЕСОР</w:t>
      </w:r>
      <w:r w:rsidRPr="00DD5CBD">
        <w:t xml:space="preserve"> </w:t>
      </w:r>
    </w:p>
    <w:p w:rsidR="009B7143" w:rsidRDefault="009B7143" w:rsidP="00957954">
      <w:pPr>
        <w:ind w:left="360"/>
        <w:jc w:val="center"/>
      </w:pPr>
      <w:r>
        <w:t>в</w:t>
      </w:r>
      <w:r w:rsidRPr="00DD5CBD">
        <w:t xml:space="preserve"> професионално направление 2.</w:t>
      </w:r>
      <w:r>
        <w:t>1</w:t>
      </w:r>
      <w:r w:rsidRPr="00DD5CBD">
        <w:t xml:space="preserve">. </w:t>
      </w:r>
      <w:r>
        <w:t>Филология</w:t>
      </w:r>
    </w:p>
    <w:p w:rsidR="009B7143" w:rsidRDefault="009B7143" w:rsidP="007C6824">
      <w:pPr>
        <w:ind w:left="360"/>
        <w:jc w:val="center"/>
      </w:pPr>
      <w:r w:rsidRPr="00A368BB">
        <w:t xml:space="preserve"> </w:t>
      </w:r>
      <w:r w:rsidRPr="009B7143">
        <w:t>(</w:t>
      </w:r>
      <w:r>
        <w:t>Персийска класическа литература</w:t>
      </w:r>
      <w:r w:rsidRPr="00A368BB">
        <w:t>)</w:t>
      </w:r>
      <w:r>
        <w:t>,</w:t>
      </w:r>
      <w:r w:rsidRPr="00DD5CBD">
        <w:t xml:space="preserve"> </w:t>
      </w:r>
    </w:p>
    <w:p w:rsidR="009B7143" w:rsidRDefault="009B7143" w:rsidP="00957954">
      <w:pPr>
        <w:jc w:val="center"/>
      </w:pPr>
      <w:r w:rsidRPr="00A368BB">
        <w:t>обявен от Софийския университет „Св. Климент Охридски“</w:t>
      </w:r>
    </w:p>
    <w:p w:rsidR="009B7143" w:rsidRDefault="009B7143" w:rsidP="00957954">
      <w:pPr>
        <w:jc w:val="center"/>
      </w:pPr>
      <w:r w:rsidRPr="00A368BB">
        <w:t>и публикуван в ДВ, бр. 2</w:t>
      </w:r>
      <w:r>
        <w:t xml:space="preserve">4/ </w:t>
      </w:r>
      <w:r w:rsidRPr="00A368BB">
        <w:t>16.03.2018 г.</w:t>
      </w:r>
      <w:r>
        <w:t>,</w:t>
      </w:r>
    </w:p>
    <w:p w:rsidR="009B7143" w:rsidRPr="00A368BB" w:rsidRDefault="009B7143" w:rsidP="00957954">
      <w:pPr>
        <w:jc w:val="center"/>
        <w:rPr>
          <w:b/>
          <w:bCs/>
        </w:rPr>
      </w:pPr>
      <w:r w:rsidRPr="00892565">
        <w:rPr>
          <w:b/>
          <w:bCs/>
        </w:rPr>
        <w:t xml:space="preserve">с единствен кандидат </w:t>
      </w:r>
      <w:r w:rsidRPr="009B7143">
        <w:rPr>
          <w:b/>
          <w:bCs/>
        </w:rPr>
        <w:t>доц. д-р Иво Кирилов Панов</w:t>
      </w:r>
    </w:p>
    <w:p w:rsidR="00957954" w:rsidRDefault="00957954" w:rsidP="00957954">
      <w:pPr>
        <w:spacing w:after="240" w:line="360" w:lineRule="auto"/>
        <w:ind w:left="360"/>
      </w:pPr>
    </w:p>
    <w:p w:rsidR="004952ED" w:rsidRDefault="009B7143" w:rsidP="005E1CD2">
      <w:pPr>
        <w:spacing w:after="240" w:line="360" w:lineRule="auto"/>
        <w:ind w:left="360"/>
      </w:pPr>
      <w:r>
        <w:t>Единственият кандидат в процедурата по гореспоменатия конкурс доц. д</w:t>
      </w:r>
      <w:r w:rsidRPr="009B7143">
        <w:t>-</w:t>
      </w:r>
      <w:r>
        <w:t xml:space="preserve">р Иво Панов е роден през 1958 г. </w:t>
      </w:r>
      <w:r w:rsidR="00E218A6">
        <w:t>Следвал</w:t>
      </w:r>
      <w:r>
        <w:t xml:space="preserve"> е </w:t>
      </w:r>
      <w:r w:rsidR="004952ED">
        <w:t>„</w:t>
      </w:r>
      <w:r w:rsidR="00E218A6">
        <w:t>Персийска филология</w:t>
      </w:r>
      <w:r w:rsidR="004952ED">
        <w:t>“</w:t>
      </w:r>
      <w:r w:rsidR="00E218A6">
        <w:t xml:space="preserve"> в Кабулския държавен университет – </w:t>
      </w:r>
      <w:r w:rsidR="004952ED">
        <w:t>Афганистан</w:t>
      </w:r>
      <w:r w:rsidR="00E218A6">
        <w:t xml:space="preserve"> (1978</w:t>
      </w:r>
      <w:r w:rsidR="004952ED">
        <w:t>–</w:t>
      </w:r>
      <w:r w:rsidR="00E218A6">
        <w:t>1980)</w:t>
      </w:r>
      <w:r w:rsidR="005E1CD2">
        <w:t>.</w:t>
      </w:r>
      <w:r w:rsidR="002F0E8D">
        <w:t xml:space="preserve"> </w:t>
      </w:r>
      <w:r w:rsidR="005E1CD2">
        <w:t>З</w:t>
      </w:r>
      <w:r w:rsidR="004952ED">
        <w:t>авършва „</w:t>
      </w:r>
      <w:r w:rsidR="002F0E8D">
        <w:t>Източни езици и литература</w:t>
      </w:r>
      <w:r w:rsidR="004952ED">
        <w:t>“</w:t>
      </w:r>
      <w:r w:rsidR="002F0E8D">
        <w:t xml:space="preserve"> в Азербайджанския държавен университет „С. М. Киров“</w:t>
      </w:r>
      <w:r w:rsidR="004952ED">
        <w:t xml:space="preserve"> (1980–1984)</w:t>
      </w:r>
      <w:r w:rsidR="00E218A6">
        <w:t>.</w:t>
      </w:r>
      <w:r w:rsidR="004952ED">
        <w:t xml:space="preserve"> </w:t>
      </w:r>
      <w:r w:rsidR="006E7110">
        <w:t>С</w:t>
      </w:r>
      <w:r w:rsidR="004952ED">
        <w:t xml:space="preserve">пециализирал </w:t>
      </w:r>
      <w:r w:rsidR="006E7110">
        <w:t xml:space="preserve">е </w:t>
      </w:r>
      <w:r w:rsidR="004952ED">
        <w:t>в Ширазкия университет – Иран</w:t>
      </w:r>
      <w:r w:rsidR="006E7110">
        <w:t xml:space="preserve"> (2011 г.)</w:t>
      </w:r>
      <w:r w:rsidR="004952ED">
        <w:t xml:space="preserve">. </w:t>
      </w:r>
    </w:p>
    <w:p w:rsidR="004952ED" w:rsidRDefault="004952ED" w:rsidP="00957954">
      <w:pPr>
        <w:spacing w:after="240" w:line="360" w:lineRule="auto"/>
        <w:ind w:left="360"/>
      </w:pPr>
      <w:r>
        <w:t xml:space="preserve">През 2001 г. защитава успешно дисертация на тема </w:t>
      </w:r>
      <w:r w:rsidRPr="002A6FBB">
        <w:rPr>
          <w:i/>
          <w:iCs/>
        </w:rPr>
        <w:t>Нови аспекти в изучаването на поетическото наследство на Омар Хайам</w:t>
      </w:r>
      <w:r w:rsidR="005C5389">
        <w:t>.</w:t>
      </w:r>
      <w:r w:rsidR="002A6FBB">
        <w:t xml:space="preserve"> </w:t>
      </w:r>
      <w:r w:rsidR="005C5389">
        <w:t>П</w:t>
      </w:r>
      <w:r w:rsidR="002A6FBB">
        <w:t xml:space="preserve">рисъдена </w:t>
      </w:r>
      <w:r w:rsidR="005C5389">
        <w:t xml:space="preserve">му е </w:t>
      </w:r>
      <w:r w:rsidR="002A6FBB">
        <w:t>образователната и научна степен доктор.</w:t>
      </w:r>
    </w:p>
    <w:p w:rsidR="0013160D" w:rsidRDefault="009B7143" w:rsidP="00957954">
      <w:pPr>
        <w:spacing w:after="240" w:line="360" w:lineRule="auto"/>
        <w:ind w:left="360"/>
      </w:pPr>
      <w:r>
        <w:t xml:space="preserve">Професионалната кариера на </w:t>
      </w:r>
      <w:r w:rsidR="002C482B">
        <w:t xml:space="preserve">доц. </w:t>
      </w:r>
      <w:r w:rsidR="0013160D">
        <w:t>Панов в</w:t>
      </w:r>
      <w:r>
        <w:t xml:space="preserve"> </w:t>
      </w:r>
      <w:r w:rsidRPr="006F5DE5">
        <w:t>Софийския университет „Св. Климент Охридски“</w:t>
      </w:r>
      <w:r w:rsidR="0013160D">
        <w:t xml:space="preserve"> започва на хонорар през 1985 г</w:t>
      </w:r>
      <w:r w:rsidRPr="006F5DE5">
        <w:t xml:space="preserve">. </w:t>
      </w:r>
      <w:r w:rsidR="0013160D">
        <w:t xml:space="preserve">Пет години по-късно </w:t>
      </w:r>
      <w:r w:rsidR="006E7110">
        <w:t xml:space="preserve">той </w:t>
      </w:r>
      <w:r w:rsidR="0013160D">
        <w:t>е назначен на щат за асистент</w:t>
      </w:r>
      <w:r w:rsidR="005C5389">
        <w:t>,</w:t>
      </w:r>
      <w:r w:rsidR="0013160D">
        <w:t xml:space="preserve"> </w:t>
      </w:r>
      <w:r w:rsidR="005E1CD2">
        <w:t xml:space="preserve">а </w:t>
      </w:r>
      <w:r w:rsidR="005C5389">
        <w:t>после</w:t>
      </w:r>
      <w:r w:rsidR="0013160D">
        <w:t xml:space="preserve"> </w:t>
      </w:r>
      <w:r w:rsidR="005C5389">
        <w:t>по съответния ред – з</w:t>
      </w:r>
      <w:r w:rsidR="0013160D">
        <w:t>а старши и главен асистент</w:t>
      </w:r>
      <w:r w:rsidR="005C5389">
        <w:t>.</w:t>
      </w:r>
      <w:r w:rsidR="0013160D">
        <w:t xml:space="preserve"> </w:t>
      </w:r>
      <w:r w:rsidR="005C5389">
        <w:t>П</w:t>
      </w:r>
      <w:r w:rsidR="0013160D">
        <w:t>рез 2005 г. спечелва конкурс за доцент по класическа персийска литература. Преподавал е и в други висши учебни заведения (Бургаски свободен университет, Нов български университет, Академия на МВР).</w:t>
      </w:r>
    </w:p>
    <w:p w:rsidR="00A7101F" w:rsidRDefault="00A7101F" w:rsidP="00957954">
      <w:pPr>
        <w:spacing w:after="240" w:line="360" w:lineRule="auto"/>
        <w:ind w:left="360"/>
      </w:pPr>
      <w:r>
        <w:t xml:space="preserve">В </w:t>
      </w:r>
      <w:r w:rsidR="00D60217">
        <w:t>б</w:t>
      </w:r>
      <w:r>
        <w:t xml:space="preserve">акалавърска програма „Иранистика“ на Софийския университет доц. Панов чете лекции по следните дисциплини: Увод в Иранското литературознание; Древна персийска литература; Класическа персийска литература </w:t>
      </w:r>
      <w:r w:rsidR="00997E3B">
        <w:t>–</w:t>
      </w:r>
      <w:r>
        <w:t xml:space="preserve"> I</w:t>
      </w:r>
      <w:r w:rsidR="00997E3B">
        <w:t xml:space="preserve"> и </w:t>
      </w:r>
      <w:r>
        <w:t>II</w:t>
      </w:r>
      <w:r w:rsidR="00997E3B">
        <w:t xml:space="preserve"> част; Съвременна персийска литература </w:t>
      </w:r>
      <w:r w:rsidR="00997E3B" w:rsidRPr="00997E3B">
        <w:t>– I и II част;</w:t>
      </w:r>
      <w:r w:rsidR="00997E3B">
        <w:t xml:space="preserve"> История на Персия и Иран </w:t>
      </w:r>
      <w:r w:rsidR="00997E3B" w:rsidRPr="00997E3B">
        <w:t xml:space="preserve">– I и II част; </w:t>
      </w:r>
      <w:r w:rsidR="00997E3B">
        <w:t>Енигмата Омар Хайям; Религиозно-мистични учения в Древния Изток.</w:t>
      </w:r>
      <w:r w:rsidR="005E5A7B">
        <w:t xml:space="preserve"> Тези лекционни курсове обхващат твърде широк кръг от учебни дисциплини, фокусирани върху персийската </w:t>
      </w:r>
      <w:r w:rsidR="00955C84">
        <w:t xml:space="preserve">и иранската </w:t>
      </w:r>
      <w:r w:rsidR="005E5A7B">
        <w:t xml:space="preserve">литература от възникването ѝ до наши дни, което само по себе си </w:t>
      </w:r>
      <w:r w:rsidR="0048794F">
        <w:t>дава атестат за изискваната от професорската длъжност компетентност.</w:t>
      </w:r>
      <w:r w:rsidR="005E5A7B">
        <w:t xml:space="preserve"> </w:t>
      </w:r>
    </w:p>
    <w:p w:rsidR="006E7110" w:rsidRDefault="00C25FBA" w:rsidP="006E5167">
      <w:pPr>
        <w:spacing w:after="240" w:line="360" w:lineRule="auto"/>
        <w:ind w:left="360"/>
      </w:pPr>
      <w:r>
        <w:lastRenderedPageBreak/>
        <w:t xml:space="preserve">Доц. Иво Панов е дългогодишен </w:t>
      </w:r>
      <w:r w:rsidR="005C5389">
        <w:t>титуляр</w:t>
      </w:r>
      <w:r>
        <w:t xml:space="preserve"> на специалност „Иранистика“ </w:t>
      </w:r>
      <w:r w:rsidR="006E7110">
        <w:t>в</w:t>
      </w:r>
      <w:r>
        <w:t xml:space="preserve"> Софийския университет. Бил е ръководител на катедра „Класически Изток“</w:t>
      </w:r>
      <w:r w:rsidR="006E7110">
        <w:t xml:space="preserve"> към Факултета по класически и нови филологии на същия университет. Ръководил е </w:t>
      </w:r>
      <w:r w:rsidR="00955C84">
        <w:t>и</w:t>
      </w:r>
      <w:r w:rsidR="006E7110">
        <w:t xml:space="preserve"> </w:t>
      </w:r>
      <w:r w:rsidR="00D60217">
        <w:t>м</w:t>
      </w:r>
      <w:r w:rsidR="006E7110">
        <w:t>агистърска</w:t>
      </w:r>
      <w:r w:rsidR="006E5167">
        <w:t xml:space="preserve"> </w:t>
      </w:r>
      <w:r w:rsidR="006E7110">
        <w:t>програма „Иранистика“ в Нов български университет.</w:t>
      </w:r>
    </w:p>
    <w:p w:rsidR="0013160D" w:rsidRDefault="006E7110" w:rsidP="00955C84">
      <w:pPr>
        <w:spacing w:after="240" w:line="360" w:lineRule="auto"/>
        <w:ind w:left="360"/>
      </w:pPr>
      <w:r>
        <w:t xml:space="preserve">Освен като преподавател доц. Панов се изявява като </w:t>
      </w:r>
      <w:r w:rsidR="00357E6F">
        <w:t>най-</w:t>
      </w:r>
      <w:r>
        <w:t>блестящ</w:t>
      </w:r>
      <w:r w:rsidR="00357E6F">
        <w:t>ия ни</w:t>
      </w:r>
      <w:r>
        <w:t xml:space="preserve"> преводач на класическа персийска поезия, </w:t>
      </w:r>
      <w:r w:rsidR="00A7101F">
        <w:t>съставител на сборници, редактор</w:t>
      </w:r>
      <w:r w:rsidR="00A85368">
        <w:t>, общественик – председател на Съюза на преводачите и председател на Дружеството на приятелите на персийския език и култура в Република България.</w:t>
      </w:r>
      <w:r w:rsidR="00A7101F">
        <w:t xml:space="preserve"> </w:t>
      </w:r>
      <w:r>
        <w:t xml:space="preserve"> </w:t>
      </w:r>
      <w:r w:rsidR="00C25FBA">
        <w:t xml:space="preserve"> </w:t>
      </w:r>
    </w:p>
    <w:p w:rsidR="001E6FC4" w:rsidRDefault="001E6FC4" w:rsidP="00957954">
      <w:pPr>
        <w:spacing w:after="240" w:line="360" w:lineRule="auto"/>
        <w:ind w:left="360"/>
      </w:pPr>
      <w:r>
        <w:t>Автор е на повече от седемдесет научни, литературно-критически и публицистични статии. На повече от петдесет художествени и научни книги е автор, съставител, редактор, рецензент, консултант или преводач. Две от тях са публикувани в Иран. Той за първи път у нас превежда от оригинала четиристишията на Омар Хайям</w:t>
      </w:r>
      <w:r w:rsidR="00D60217">
        <w:t>, както</w:t>
      </w:r>
      <w:r>
        <w:t xml:space="preserve"> и </w:t>
      </w:r>
      <w:r w:rsidR="00D60217">
        <w:t xml:space="preserve">(в съавторство) </w:t>
      </w:r>
      <w:r>
        <w:t xml:space="preserve">първи том от </w:t>
      </w:r>
      <w:r w:rsidRPr="001E6FC4">
        <w:rPr>
          <w:i/>
          <w:iCs/>
        </w:rPr>
        <w:t>Шах-наме</w:t>
      </w:r>
      <w:r>
        <w:t xml:space="preserve"> на Фердоуси.</w:t>
      </w:r>
      <w:r w:rsidR="00D60217">
        <w:t xml:space="preserve"> </w:t>
      </w:r>
    </w:p>
    <w:p w:rsidR="00997431" w:rsidRDefault="00997431" w:rsidP="00957954">
      <w:pPr>
        <w:spacing w:after="240" w:line="360" w:lineRule="auto"/>
        <w:ind w:left="360"/>
      </w:pPr>
      <w:r>
        <w:t>Дори само споменатите дотук накратко биографични данни са достатъчни, за да оценим високо професионалните постижения на доц. Панов и да подкрепим кандидатурата му за длъжността</w:t>
      </w:r>
      <w:r w:rsidR="005C5389">
        <w:t xml:space="preserve"> професор</w:t>
      </w:r>
      <w:r>
        <w:t xml:space="preserve">. Той работи </w:t>
      </w:r>
      <w:r w:rsidR="009930C2">
        <w:t xml:space="preserve">целенасочено, </w:t>
      </w:r>
      <w:r w:rsidR="0019159A">
        <w:t xml:space="preserve">със завидна </w:t>
      </w:r>
      <w:r>
        <w:t>енергия и замах,</w:t>
      </w:r>
      <w:r w:rsidR="0019159A">
        <w:t xml:space="preserve"> </w:t>
      </w:r>
      <w:r w:rsidR="005C5389">
        <w:t>и</w:t>
      </w:r>
      <w:r w:rsidR="0019159A">
        <w:t xml:space="preserve"> жъне успехи не само у нас, но и в Иран. Свидетелство за уважението, с което се ползва в Ислямската република, е </w:t>
      </w:r>
      <w:r w:rsidR="005E5A7B">
        <w:t xml:space="preserve">удостояването му с Голямата световна награда на 21-та сесия на Книга на годината в областта на иранистиката от Министерството на културата и ислямските контакти на страната. Малцина </w:t>
      </w:r>
      <w:r w:rsidR="00064594">
        <w:t>ориенталисти</w:t>
      </w:r>
      <w:r w:rsidR="005E5A7B">
        <w:t xml:space="preserve"> могат да се похвалят с подобно признание. </w:t>
      </w:r>
      <w:r w:rsidR="0019159A">
        <w:t xml:space="preserve"> </w:t>
      </w:r>
      <w:r>
        <w:t xml:space="preserve"> </w:t>
      </w:r>
    </w:p>
    <w:p w:rsidR="00E56BFE" w:rsidRPr="00E56BFE" w:rsidRDefault="00E56BFE" w:rsidP="00957954">
      <w:pPr>
        <w:spacing w:after="240" w:line="360" w:lineRule="auto"/>
        <w:ind w:left="360"/>
      </w:pPr>
      <w:r w:rsidRPr="00E56BFE">
        <w:t xml:space="preserve">Доц. </w:t>
      </w:r>
      <w:r>
        <w:t>Панов</w:t>
      </w:r>
      <w:r w:rsidRPr="00E56BFE">
        <w:t xml:space="preserve"> притежава фундаментален поглед върху целия комплекс от необходими теоретични знания за обществото и културата на </w:t>
      </w:r>
      <w:r>
        <w:t>Иран</w:t>
      </w:r>
      <w:r w:rsidRPr="00E56BFE">
        <w:t>, както и за</w:t>
      </w:r>
      <w:r w:rsidR="00955C84">
        <w:t xml:space="preserve"> историята и</w:t>
      </w:r>
      <w:r w:rsidRPr="00E56BFE">
        <w:t xml:space="preserve"> </w:t>
      </w:r>
      <w:r>
        <w:t>литература</w:t>
      </w:r>
      <w:r w:rsidR="00CB73F5">
        <w:t>та на страната</w:t>
      </w:r>
      <w:r>
        <w:t xml:space="preserve"> </w:t>
      </w:r>
      <w:r w:rsidRPr="00E56BFE">
        <w:t xml:space="preserve">от възникването </w:t>
      </w:r>
      <w:r>
        <w:t>ѝ</w:t>
      </w:r>
      <w:r w:rsidRPr="00E56BFE">
        <w:t xml:space="preserve"> до днес. За пълноценното тълкуване </w:t>
      </w:r>
      <w:r w:rsidR="005C5389">
        <w:t xml:space="preserve">и представяне </w:t>
      </w:r>
      <w:r w:rsidRPr="00E56BFE">
        <w:t>на материала в значителна степен допринася и филологическата компетентност на кандидата</w:t>
      </w:r>
      <w:r w:rsidR="004E1747">
        <w:t xml:space="preserve"> за длъжността</w:t>
      </w:r>
      <w:r w:rsidRPr="00E56BFE">
        <w:t xml:space="preserve">, отличното владеене на </w:t>
      </w:r>
      <w:r>
        <w:t>персийски</w:t>
      </w:r>
      <w:r w:rsidRPr="00E56BFE">
        <w:t xml:space="preserve"> език</w:t>
      </w:r>
      <w:r w:rsidR="00DC3FFF">
        <w:t xml:space="preserve"> и преводаческият му талант</w:t>
      </w:r>
      <w:r w:rsidRPr="00E56BFE">
        <w:t xml:space="preserve"> </w:t>
      </w:r>
      <w:r w:rsidR="00CB73F5">
        <w:t>наред с</w:t>
      </w:r>
      <w:r w:rsidRPr="00E56BFE">
        <w:t xml:space="preserve"> </w:t>
      </w:r>
      <w:r w:rsidR="00CB73F5">
        <w:t>натрупания</w:t>
      </w:r>
      <w:r w:rsidRPr="00E56BFE">
        <w:t xml:space="preserve"> практически опит при реализирането на </w:t>
      </w:r>
      <w:r w:rsidR="00CB73F5">
        <w:t>н</w:t>
      </w:r>
      <w:r w:rsidRPr="00E56BFE">
        <w:t>аучноизследователски проекти</w:t>
      </w:r>
      <w:r w:rsidR="00DC3FFF">
        <w:t>, експертна</w:t>
      </w:r>
      <w:r w:rsidR="00CB73F5">
        <w:t>та</w:t>
      </w:r>
      <w:r w:rsidR="00DC3FFF">
        <w:t>, обществена и творческа дейност, участия</w:t>
      </w:r>
      <w:r w:rsidR="00CB73F5">
        <w:t>та</w:t>
      </w:r>
      <w:r w:rsidR="00DC3FFF">
        <w:t xml:space="preserve"> в научни форуми</w:t>
      </w:r>
      <w:r w:rsidRPr="00E56BFE">
        <w:t xml:space="preserve"> и специализации</w:t>
      </w:r>
      <w:r w:rsidR="00CB73F5">
        <w:t>те</w:t>
      </w:r>
      <w:r w:rsidRPr="00E56BFE">
        <w:t xml:space="preserve"> по академични програми в престижни </w:t>
      </w:r>
      <w:r w:rsidR="004E1747">
        <w:t xml:space="preserve">ирански </w:t>
      </w:r>
      <w:r w:rsidRPr="00E56BFE">
        <w:t>университети.</w:t>
      </w:r>
    </w:p>
    <w:p w:rsidR="0013160D" w:rsidRPr="00A95632" w:rsidRDefault="00A95632" w:rsidP="00957954">
      <w:pPr>
        <w:spacing w:after="240" w:line="360" w:lineRule="auto"/>
        <w:ind w:left="360"/>
      </w:pPr>
      <w:r>
        <w:lastRenderedPageBreak/>
        <w:t xml:space="preserve">В конкурса за професор доц. Панов </w:t>
      </w:r>
      <w:r w:rsidR="001E6FC4">
        <w:t>участва</w:t>
      </w:r>
      <w:r>
        <w:t xml:space="preserve"> с </w:t>
      </w:r>
      <w:r w:rsidR="00472217">
        <w:t>книгата</w:t>
      </w:r>
      <w:r>
        <w:t xml:space="preserve"> </w:t>
      </w:r>
      <w:r w:rsidRPr="00A95632">
        <w:rPr>
          <w:i/>
          <w:iCs/>
        </w:rPr>
        <w:t>Персийска класическа литература  (IX-XV век)</w:t>
      </w:r>
      <w:r>
        <w:t>, както и с два обемисти речника – Българско-персийски (в два тома) и Персийско-български.</w:t>
      </w:r>
    </w:p>
    <w:p w:rsidR="00C66F58" w:rsidRDefault="001E6FC4" w:rsidP="00957954">
      <w:pPr>
        <w:spacing w:after="240" w:line="360" w:lineRule="auto"/>
        <w:ind w:left="360"/>
      </w:pPr>
      <w:r>
        <w:t>Замислен</w:t>
      </w:r>
      <w:r w:rsidR="00955C84">
        <w:t>а</w:t>
      </w:r>
      <w:r>
        <w:t xml:space="preserve"> като </w:t>
      </w:r>
      <w:r w:rsidR="00273C9A">
        <w:t xml:space="preserve">първи том от мащабна </w:t>
      </w:r>
      <w:r>
        <w:t xml:space="preserve">панорама </w:t>
      </w:r>
      <w:r w:rsidR="00D60217">
        <w:t>в три тома</w:t>
      </w:r>
      <w:r>
        <w:t>,</w:t>
      </w:r>
      <w:r w:rsidR="00273C9A">
        <w:t xml:space="preserve"> споменат</w:t>
      </w:r>
      <w:r w:rsidR="00472217">
        <w:t>ата</w:t>
      </w:r>
      <w:r w:rsidR="00273C9A">
        <w:t xml:space="preserve"> </w:t>
      </w:r>
      <w:r w:rsidR="00472217">
        <w:t>книга</w:t>
      </w:r>
      <w:r w:rsidR="006708C0" w:rsidRPr="006708C0">
        <w:t xml:space="preserve"> </w:t>
      </w:r>
      <w:r w:rsidR="00357E6F">
        <w:t xml:space="preserve">с обем 318 страници </w:t>
      </w:r>
      <w:r w:rsidR="006708C0">
        <w:t>полага началото на поредица от</w:t>
      </w:r>
      <w:r w:rsidR="00472217">
        <w:t xml:space="preserve"> така необходими</w:t>
      </w:r>
      <w:r w:rsidR="00CB73F5">
        <w:t>те</w:t>
      </w:r>
      <w:r w:rsidR="00472217">
        <w:t xml:space="preserve"> за българската културна общественост капитални трудове за </w:t>
      </w:r>
      <w:r w:rsidR="0058394C">
        <w:t>една от най-древните и богати световни литератури.</w:t>
      </w:r>
      <w:r w:rsidR="00DC3FFF" w:rsidRPr="00DC3FFF">
        <w:t xml:space="preserve"> Подплатен със солидна фактология и аргументация, внимателно структуриран и детайлно разработен със завидна прецизност, този ерудитски труд концептуализира </w:t>
      </w:r>
      <w:r w:rsidR="00712A06">
        <w:t>класическата персийска литература</w:t>
      </w:r>
      <w:r w:rsidR="00DC3FFF" w:rsidRPr="00DC3FFF">
        <w:t xml:space="preserve">, </w:t>
      </w:r>
      <w:r w:rsidR="00CB73F5">
        <w:t xml:space="preserve">разкрива </w:t>
      </w:r>
      <w:r w:rsidR="00DC3FFF" w:rsidRPr="00CB73F5">
        <w:t xml:space="preserve">историческите ѝ корени и </w:t>
      </w:r>
      <w:r w:rsidR="00CB73F5">
        <w:t>традиции</w:t>
      </w:r>
      <w:r w:rsidR="00DC3FFF" w:rsidRPr="00CB73F5">
        <w:t>,</w:t>
      </w:r>
      <w:r w:rsidR="00CB73F5">
        <w:t xml:space="preserve"> </w:t>
      </w:r>
      <w:r w:rsidR="00C66F58">
        <w:t xml:space="preserve">тематиката, стилистиката, жанровата система и всичко онова, което ѝ придава </w:t>
      </w:r>
      <w:r w:rsidR="00D578D3">
        <w:t>значимост</w:t>
      </w:r>
      <w:r w:rsidR="00F84714">
        <w:t xml:space="preserve"> и уникалност</w:t>
      </w:r>
      <w:r w:rsidR="00DC3FFF" w:rsidRPr="00DC3FFF">
        <w:t>.</w:t>
      </w:r>
      <w:r w:rsidR="00C66F58">
        <w:t xml:space="preserve"> </w:t>
      </w:r>
    </w:p>
    <w:p w:rsidR="00DC3FFF" w:rsidRDefault="00C66F58" w:rsidP="006E5167">
      <w:pPr>
        <w:spacing w:after="240" w:line="360" w:lineRule="auto"/>
        <w:ind w:left="360"/>
      </w:pPr>
      <w:r>
        <w:t>Като важен принос на доц. Панов оценявам усилията му в сферата на литературната компаративистика.</w:t>
      </w:r>
      <w:r w:rsidR="00F84714">
        <w:t xml:space="preserve"> Интерес поражда съпоставителният му анализ на персийската и древногръцката епикурейска лирика, паралелите с</w:t>
      </w:r>
      <w:r w:rsidR="00253092">
        <w:t xml:space="preserve"> библейската</w:t>
      </w:r>
      <w:r w:rsidR="00F84714">
        <w:t xml:space="preserve"> „Песен на песните“ и „Еклесиаст“</w:t>
      </w:r>
      <w:r w:rsidR="004E1747">
        <w:t>. Особено ин</w:t>
      </w:r>
      <w:r w:rsidR="007A7378">
        <w:t xml:space="preserve">тересно за </w:t>
      </w:r>
      <w:r w:rsidR="006E5167">
        <w:t>масовата</w:t>
      </w:r>
      <w:r w:rsidR="007A7378">
        <w:t xml:space="preserve"> аудитория </w:t>
      </w:r>
      <w:r w:rsidR="00D578D3">
        <w:t xml:space="preserve">и за специалистите </w:t>
      </w:r>
      <w:r w:rsidR="007A7378">
        <w:t xml:space="preserve">е компаративистичното изследване на житейския път и творчеството на Фердоуси с неговото </w:t>
      </w:r>
      <w:r w:rsidR="007A7378" w:rsidRPr="007A7378">
        <w:rPr>
          <w:i/>
          <w:iCs/>
        </w:rPr>
        <w:t>Шах-наме</w:t>
      </w:r>
      <w:r w:rsidR="007A7378">
        <w:t xml:space="preserve"> и </w:t>
      </w:r>
      <w:r w:rsidR="006E5167">
        <w:t xml:space="preserve">на </w:t>
      </w:r>
      <w:r w:rsidR="007A7378">
        <w:t xml:space="preserve">Паисий Хилендарски с </w:t>
      </w:r>
      <w:r w:rsidR="007A7378" w:rsidRPr="007A7378">
        <w:rPr>
          <w:i/>
          <w:iCs/>
        </w:rPr>
        <w:t>История славянобългарска</w:t>
      </w:r>
      <w:r w:rsidR="007A7378">
        <w:t xml:space="preserve">. </w:t>
      </w:r>
      <w:r w:rsidR="00D578D3">
        <w:t xml:space="preserve">Не по-малко стойностна в същия дух е десета глава – </w:t>
      </w:r>
      <w:r w:rsidR="00D578D3" w:rsidRPr="00D578D3">
        <w:rPr>
          <w:i/>
          <w:iCs/>
        </w:rPr>
        <w:t>Следи за старите българи в персийската класическа литература и в персийския фолклор</w:t>
      </w:r>
      <w:r w:rsidR="00D578D3">
        <w:t>.</w:t>
      </w:r>
      <w:r>
        <w:t xml:space="preserve"> </w:t>
      </w:r>
      <w:r w:rsidR="00DC3FFF" w:rsidRPr="00DC3FFF">
        <w:t xml:space="preserve"> </w:t>
      </w:r>
    </w:p>
    <w:p w:rsidR="00C94DAE" w:rsidRPr="00C94DAE" w:rsidRDefault="00D578D3" w:rsidP="006E5167">
      <w:pPr>
        <w:spacing w:after="240" w:line="360" w:lineRule="auto"/>
        <w:ind w:left="360"/>
      </w:pPr>
      <w:r>
        <w:t>Обсъжданият труд</w:t>
      </w:r>
      <w:r w:rsidR="00C94DAE" w:rsidRPr="00C94DAE">
        <w:t xml:space="preserve"> не се </w:t>
      </w:r>
      <w:r w:rsidR="00F15532">
        <w:t>капсулира</w:t>
      </w:r>
      <w:r w:rsidR="00C94DAE" w:rsidRPr="00C94DAE">
        <w:t xml:space="preserve"> в </w:t>
      </w:r>
      <w:r w:rsidR="00F15532">
        <w:t>кулите</w:t>
      </w:r>
      <w:r w:rsidR="00C94DAE" w:rsidRPr="00C94DAE">
        <w:t xml:space="preserve"> на елитарното знание, дост</w:t>
      </w:r>
      <w:r w:rsidR="006E5167">
        <w:t>ъпно единствено за тесен интелектуален кръг</w:t>
      </w:r>
      <w:r w:rsidR="00C94DAE" w:rsidRPr="00C94DAE">
        <w:t>. В не</w:t>
      </w:r>
      <w:r w:rsidR="00C94DAE">
        <w:t>го</w:t>
      </w:r>
      <w:r w:rsidR="00C94DAE" w:rsidRPr="00C94DAE">
        <w:t xml:space="preserve"> се съдържа </w:t>
      </w:r>
      <w:r w:rsidR="00F15532">
        <w:t>любопитна</w:t>
      </w:r>
      <w:r w:rsidR="00C94DAE" w:rsidRPr="00C94DAE">
        <w:t xml:space="preserve"> фактология и енциклопедична информация, която придава на изследването стойност и на популярно четиво, без да го лишава от аналитична задълбоченост и научна прецизност. Безспорно достойнство на работата е постигнатият баланс между контекстуалност и концептуалност, типология и конкретика, теоретичност и емпиризъм, лична позиция и обективно представяне на материала.      </w:t>
      </w:r>
    </w:p>
    <w:p w:rsidR="0059314F" w:rsidRDefault="005255C2" w:rsidP="005F57F9">
      <w:pPr>
        <w:spacing w:after="240" w:line="360" w:lineRule="auto"/>
        <w:ind w:left="360"/>
      </w:pPr>
      <w:r>
        <w:t>Т</w:t>
      </w:r>
      <w:r w:rsidR="00D578D3">
        <w:t>рудът</w:t>
      </w:r>
      <w:r>
        <w:t xml:space="preserve"> е по-скоро история на литературата, отколкото </w:t>
      </w:r>
      <w:r w:rsidRPr="00F15532">
        <w:rPr>
          <w:b/>
          <w:bCs/>
        </w:rPr>
        <w:t>моно</w:t>
      </w:r>
      <w:r>
        <w:t xml:space="preserve">-графия, ако вземем предвид и уточнението на автора, че тя обхваща „значим обем от теми“. </w:t>
      </w:r>
      <w:r w:rsidR="0058394C">
        <w:t xml:space="preserve">Колкото и да изглеждат </w:t>
      </w:r>
      <w:r w:rsidR="003F7016">
        <w:t>трудни за реализиране от един учен вместо от цял екип,</w:t>
      </w:r>
      <w:r w:rsidR="0058394C">
        <w:t xml:space="preserve"> </w:t>
      </w:r>
      <w:r w:rsidR="003F7016">
        <w:t xml:space="preserve">на този етап </w:t>
      </w:r>
      <w:r w:rsidR="0058394C">
        <w:t>амбициозн</w:t>
      </w:r>
      <w:r w:rsidR="003F7016">
        <w:t xml:space="preserve">ите намерения на </w:t>
      </w:r>
      <w:r>
        <w:t>доц. Панов</w:t>
      </w:r>
      <w:r w:rsidR="003F7016">
        <w:t xml:space="preserve"> са се увенчали с безспорен успех.</w:t>
      </w:r>
      <w:r w:rsidR="00342473">
        <w:t xml:space="preserve"> Няма съмнение, че </w:t>
      </w:r>
      <w:r>
        <w:t>той</w:t>
      </w:r>
      <w:r w:rsidR="003F7016">
        <w:t xml:space="preserve"> </w:t>
      </w:r>
      <w:r w:rsidR="00342473">
        <w:t>притежава необходимите знания и академични умения</w:t>
      </w:r>
      <w:r w:rsidR="003F7016">
        <w:t>,</w:t>
      </w:r>
      <w:r w:rsidR="00342473">
        <w:t xml:space="preserve"> които му </w:t>
      </w:r>
      <w:r w:rsidR="00342473">
        <w:lastRenderedPageBreak/>
        <w:t xml:space="preserve">позволяват да се впусне в </w:t>
      </w:r>
      <w:r w:rsidR="00357E6F">
        <w:t xml:space="preserve">компетентно, </w:t>
      </w:r>
      <w:r w:rsidR="00342473">
        <w:t xml:space="preserve">пространно и задълбочено </w:t>
      </w:r>
      <w:r w:rsidR="00357E6F">
        <w:t>изложение</w:t>
      </w:r>
      <w:r w:rsidR="00342473">
        <w:t xml:space="preserve"> </w:t>
      </w:r>
      <w:r w:rsidR="00357E6F">
        <w:t xml:space="preserve">не само на </w:t>
      </w:r>
      <w:r w:rsidR="00F15532">
        <w:t>процесите и явленията в</w:t>
      </w:r>
      <w:r w:rsidR="00357E6F">
        <w:t xml:space="preserve"> литература</w:t>
      </w:r>
      <w:r w:rsidR="00F15532">
        <w:t>та</w:t>
      </w:r>
      <w:r w:rsidR="00357E6F">
        <w:t xml:space="preserve">, но и на цялостния ѝ многоаспектен контекст от нейното възникване до по-късните епохи. Преподаван </w:t>
      </w:r>
      <w:r w:rsidR="00BE48C2">
        <w:t xml:space="preserve">на студентите от специалност „Иранистика“ в продължение на повече от трийсет години, включеният в книгата материал е детайлно изследван и осмислен </w:t>
      </w:r>
      <w:r w:rsidR="00824C0A">
        <w:t>през призмата на ориенталистиката, но и на иранския прочит на литературното и културното наследство.</w:t>
      </w:r>
      <w:r w:rsidR="003F7016">
        <w:t xml:space="preserve"> </w:t>
      </w:r>
      <w:r w:rsidR="00D00CBE">
        <w:t xml:space="preserve">Цитираните </w:t>
      </w:r>
      <w:r w:rsidR="00120405">
        <w:t xml:space="preserve">в блестящ </w:t>
      </w:r>
      <w:r w:rsidR="004A096B">
        <w:t xml:space="preserve">авторски </w:t>
      </w:r>
      <w:r w:rsidR="00D00CBE">
        <w:t>превод откъси от произведения, някои – с приложен оригинал</w:t>
      </w:r>
      <w:r w:rsidR="008954AF">
        <w:t xml:space="preserve"> на фарси</w:t>
      </w:r>
      <w:r w:rsidR="00D00CBE">
        <w:t xml:space="preserve">, </w:t>
      </w:r>
      <w:r w:rsidR="005D1F3D">
        <w:t xml:space="preserve">се вписват органично в </w:t>
      </w:r>
      <w:r w:rsidR="005D1F3D" w:rsidRPr="005D1F3D">
        <w:t xml:space="preserve">академичния дискурс </w:t>
      </w:r>
      <w:r w:rsidR="005D1F3D">
        <w:t xml:space="preserve">и </w:t>
      </w:r>
      <w:r w:rsidR="00EA5841">
        <w:t>допринасят в значителна степен за</w:t>
      </w:r>
      <w:r w:rsidR="004A096B">
        <w:t xml:space="preserve"> </w:t>
      </w:r>
      <w:r w:rsidR="00134C91">
        <w:t xml:space="preserve">освежаването му наред с илюстрирането на </w:t>
      </w:r>
      <w:r w:rsidR="002211BD">
        <w:t xml:space="preserve">понякога </w:t>
      </w:r>
      <w:r w:rsidR="00134C91">
        <w:t xml:space="preserve">екзотичните за българския читател </w:t>
      </w:r>
      <w:r w:rsidR="005F57F9">
        <w:t>словесни традиции</w:t>
      </w:r>
      <w:r w:rsidR="00134C91">
        <w:t>.</w:t>
      </w:r>
    </w:p>
    <w:p w:rsidR="00267467" w:rsidRDefault="0059314F" w:rsidP="00072BD0">
      <w:pPr>
        <w:spacing w:after="240" w:line="360" w:lineRule="auto"/>
        <w:ind w:left="360"/>
      </w:pPr>
      <w:r>
        <w:t xml:space="preserve">Доколкото класическата персийска литература </w:t>
      </w:r>
      <w:r w:rsidR="00072BD0">
        <w:t>се подчинява на</w:t>
      </w:r>
      <w:r>
        <w:t xml:space="preserve"> мюсюлманския цивилизационен модел</w:t>
      </w:r>
      <w:r w:rsidR="00FF03AE">
        <w:t xml:space="preserve"> при всичките условности на подобен генерален извод</w:t>
      </w:r>
      <w:r>
        <w:t>, тя представлява интерес и за други специалисти, особено за арабистите.</w:t>
      </w:r>
      <w:r w:rsidR="002211BD">
        <w:t xml:space="preserve"> От ориенталистична гледна точка за нас не са толкова съществени аргументите на </w:t>
      </w:r>
      <w:r w:rsidR="00072BD0">
        <w:t>съперничеството</w:t>
      </w:r>
      <w:r w:rsidR="002211BD">
        <w:t xml:space="preserve"> между двата велики народа</w:t>
      </w:r>
      <w:r w:rsidR="00D84167">
        <w:t xml:space="preserve"> и претенциите за доминиране</w:t>
      </w:r>
      <w:r w:rsidR="002211BD">
        <w:t>, а по-скоро ни занимават</w:t>
      </w:r>
      <w:r w:rsidR="00BD346B">
        <w:t xml:space="preserve"> проблемите на </w:t>
      </w:r>
      <w:r w:rsidR="000E5DE4">
        <w:t xml:space="preserve">генезиса и </w:t>
      </w:r>
      <w:r w:rsidR="00BD346B">
        <w:t>взаимопроникване</w:t>
      </w:r>
      <w:r w:rsidR="000E5DE4">
        <w:t>то</w:t>
      </w:r>
      <w:r w:rsidR="00BD346B">
        <w:t xml:space="preserve"> на литературните </w:t>
      </w:r>
      <w:r w:rsidR="00072BD0">
        <w:t>норми</w:t>
      </w:r>
      <w:r w:rsidR="00BD346B">
        <w:t xml:space="preserve">, </w:t>
      </w:r>
      <w:r w:rsidR="00267467">
        <w:t xml:space="preserve">както и процесите на дистанциране от чуждите за иранците арабски </w:t>
      </w:r>
      <w:r w:rsidR="00072BD0">
        <w:t>влияния</w:t>
      </w:r>
      <w:r w:rsidR="000E5DE4">
        <w:t xml:space="preserve"> в търсене на национална</w:t>
      </w:r>
      <w:r w:rsidR="006E5167">
        <w:t>та</w:t>
      </w:r>
      <w:r w:rsidR="000E5DE4">
        <w:t xml:space="preserve"> идентич</w:t>
      </w:r>
      <w:r w:rsidR="00072BD0">
        <w:t>н</w:t>
      </w:r>
      <w:r w:rsidR="000E5DE4">
        <w:t>ост</w:t>
      </w:r>
      <w:r w:rsidR="00267467">
        <w:t>.</w:t>
      </w:r>
    </w:p>
    <w:p w:rsidR="008D3A8F" w:rsidRDefault="00267467" w:rsidP="006E5167">
      <w:pPr>
        <w:spacing w:after="240" w:line="360" w:lineRule="auto"/>
        <w:ind w:left="360"/>
      </w:pPr>
      <w:r>
        <w:t xml:space="preserve">Каквито и подходи да възприемем в изучаването на персийската литература, не можем да заобиколим </w:t>
      </w:r>
      <w:r w:rsidR="00072BD0">
        <w:t xml:space="preserve">с лекота </w:t>
      </w:r>
      <w:r w:rsidR="00033A33">
        <w:t>фундаменталните ѝ арабски</w:t>
      </w:r>
      <w:r>
        <w:t xml:space="preserve"> архетипи. </w:t>
      </w:r>
      <w:r w:rsidR="00033A33">
        <w:t>Изследването им мотивира усилията на немалко западни ориенталисти, сред които се откроява оксфордската ни колега Джули Скот Мейсами, автор на капиталния труд</w:t>
      </w:r>
      <w:r w:rsidR="00033A33" w:rsidRPr="00033A33">
        <w:t xml:space="preserve"> </w:t>
      </w:r>
      <w:r w:rsidR="00033A33" w:rsidRPr="00033A33">
        <w:rPr>
          <w:i/>
          <w:iCs/>
        </w:rPr>
        <w:t>Structure and Meaning in Medieval Arabic and Persian Poetry</w:t>
      </w:r>
      <w:r w:rsidR="00DB5B32" w:rsidRPr="00DB5B32">
        <w:rPr>
          <w:i/>
          <w:iCs/>
        </w:rPr>
        <w:t xml:space="preserve"> </w:t>
      </w:r>
      <w:r w:rsidR="00DB5B32" w:rsidRPr="00DB5B32">
        <w:t>(</w:t>
      </w:r>
      <w:r w:rsidR="00DB5B32">
        <w:rPr>
          <w:lang w:val="en-US"/>
        </w:rPr>
        <w:t>New</w:t>
      </w:r>
      <w:r w:rsidR="00DB5B32" w:rsidRPr="00DB5B32">
        <w:t xml:space="preserve"> </w:t>
      </w:r>
      <w:r w:rsidR="00DB5B32">
        <w:rPr>
          <w:lang w:val="en-US"/>
        </w:rPr>
        <w:t>York</w:t>
      </w:r>
      <w:r w:rsidR="00DB5B32" w:rsidRPr="00DB5B32">
        <w:t>, 2003)</w:t>
      </w:r>
      <w:r w:rsidR="00033A33">
        <w:t xml:space="preserve">. Тази настолна книга и за арабисти, и за иранисти се спира обстойно на реторичните фигури, метафори и образи, на принципите, които </w:t>
      </w:r>
      <w:r w:rsidR="00D73B4C">
        <w:t xml:space="preserve">формират структурата на лириката. Анализират се детайлно много поетически текстове, за да се разкрие как си взаимодействат структурните и семантичните особености, </w:t>
      </w:r>
      <w:r w:rsidR="00072BD0">
        <w:t>задавайки</w:t>
      </w:r>
      <w:r w:rsidR="00D73B4C">
        <w:t xml:space="preserve"> </w:t>
      </w:r>
      <w:r w:rsidR="00072BD0">
        <w:t>съдържанието и смисъла</w:t>
      </w:r>
      <w:r w:rsidR="00D73B4C">
        <w:t xml:space="preserve"> на индивидуалната поема. </w:t>
      </w:r>
      <w:r w:rsidR="006E5167">
        <w:t>И</w:t>
      </w:r>
      <w:r w:rsidR="00F157F7">
        <w:t>зследване</w:t>
      </w:r>
      <w:r w:rsidR="006E5167">
        <w:t>то на Джули Мейсами</w:t>
      </w:r>
      <w:r w:rsidR="00F157F7">
        <w:t xml:space="preserve"> е останало извън полезрението на доц. Панов,</w:t>
      </w:r>
      <w:r w:rsidR="0048794F">
        <w:t xml:space="preserve"> доколкото не е цитирано в библиографията,</w:t>
      </w:r>
      <w:r w:rsidR="00F157F7">
        <w:t xml:space="preserve"> но то би могло да предостави </w:t>
      </w:r>
      <w:r w:rsidR="00E03481">
        <w:t xml:space="preserve">на ираниста </w:t>
      </w:r>
      <w:r w:rsidR="00F157F7">
        <w:t>ключ за решаване на редица спорни въпроси</w:t>
      </w:r>
      <w:r w:rsidR="0048794F">
        <w:t xml:space="preserve">, по които всеки ориенталист </w:t>
      </w:r>
      <w:r w:rsidR="00D309B2">
        <w:t>би имал колебания и съмнения</w:t>
      </w:r>
      <w:r w:rsidR="00F157F7">
        <w:t xml:space="preserve">. </w:t>
      </w:r>
      <w:r>
        <w:t xml:space="preserve">  </w:t>
      </w:r>
      <w:r w:rsidR="002211BD">
        <w:t xml:space="preserve">  </w:t>
      </w:r>
      <w:r w:rsidR="00FF03AE">
        <w:t xml:space="preserve"> </w:t>
      </w:r>
      <w:r w:rsidR="0059314F">
        <w:t xml:space="preserve"> </w:t>
      </w:r>
      <w:r w:rsidR="00F854C1">
        <w:t xml:space="preserve"> </w:t>
      </w:r>
      <w:r w:rsidR="00120405">
        <w:t xml:space="preserve"> </w:t>
      </w:r>
      <w:r w:rsidR="00EA5841">
        <w:t xml:space="preserve"> </w:t>
      </w:r>
      <w:r w:rsidR="00D00CBE">
        <w:t xml:space="preserve"> </w:t>
      </w:r>
      <w:r w:rsidR="003F7016">
        <w:t xml:space="preserve"> </w:t>
      </w:r>
      <w:r w:rsidR="0058394C">
        <w:t xml:space="preserve"> </w:t>
      </w:r>
      <w:r w:rsidR="00472217">
        <w:t xml:space="preserve"> </w:t>
      </w:r>
    </w:p>
    <w:p w:rsidR="00FE4CC4" w:rsidRDefault="00D309B2" w:rsidP="00E03481">
      <w:pPr>
        <w:spacing w:after="240" w:line="360" w:lineRule="auto"/>
        <w:ind w:left="360"/>
      </w:pPr>
      <w:r>
        <w:lastRenderedPageBreak/>
        <w:t xml:space="preserve">Един от тези въпроси е транскрипцията, на която неслучайно е отделено специално място в труда. Далече съм от намерението да дискутирам с </w:t>
      </w:r>
      <w:r w:rsidR="00E03481" w:rsidRPr="00E03481">
        <w:t xml:space="preserve">колегата </w:t>
      </w:r>
      <w:r>
        <w:t xml:space="preserve">този проблем в </w:t>
      </w:r>
      <w:r w:rsidR="00072BD0">
        <w:t>писмена форма</w:t>
      </w:r>
      <w:r>
        <w:t xml:space="preserve"> вместо в личен разговор.</w:t>
      </w:r>
      <w:r w:rsidR="00DB5B32" w:rsidRPr="00DB5B32">
        <w:t xml:space="preserve"> </w:t>
      </w:r>
      <w:r w:rsidR="00DB5B32">
        <w:t xml:space="preserve">И все пак, не бих премълчал несъгласието си с отделни негови постановки, основната от които е </w:t>
      </w:r>
      <w:r w:rsidR="00FE4CC4">
        <w:t xml:space="preserve">специфичното </w:t>
      </w:r>
      <w:r w:rsidR="00DB5B32">
        <w:t xml:space="preserve">транскрибиране на някои общи за </w:t>
      </w:r>
      <w:r w:rsidR="00FE4CC4">
        <w:t xml:space="preserve">персите и арабите имена, заглавия и термини. </w:t>
      </w:r>
    </w:p>
    <w:p w:rsidR="00C929AD" w:rsidRDefault="00FE4CC4" w:rsidP="00465CD0">
      <w:pPr>
        <w:spacing w:after="240" w:line="360" w:lineRule="auto"/>
        <w:ind w:left="360"/>
      </w:pPr>
      <w:r>
        <w:t xml:space="preserve">За мен е обяснимо </w:t>
      </w:r>
      <w:r w:rsidR="001D6E8C">
        <w:t xml:space="preserve">отношението на доц. Панов към </w:t>
      </w:r>
      <w:r w:rsidR="006A2163">
        <w:t xml:space="preserve">редица български преводачи, които, привлечени от </w:t>
      </w:r>
      <w:r w:rsidR="005255C2">
        <w:t xml:space="preserve">популярността и </w:t>
      </w:r>
      <w:r w:rsidR="006A2163">
        <w:t xml:space="preserve">магията на персийската поезия, са се докосвали до шедьоврите ѝ, но дефицитът на знанията им за </w:t>
      </w:r>
      <w:r w:rsidR="00A00453">
        <w:t xml:space="preserve">нея е станал причина да допуснат много грешки. Една от тях е свързана с транскрипцията и </w:t>
      </w:r>
      <w:r w:rsidR="00C929AD">
        <w:t>нерядко</w:t>
      </w:r>
      <w:r w:rsidR="00A00453">
        <w:t xml:space="preserve"> се дължи на </w:t>
      </w:r>
      <w:r w:rsidR="00C929AD">
        <w:t xml:space="preserve">объркването между </w:t>
      </w:r>
      <w:r w:rsidR="00A00453">
        <w:t xml:space="preserve">различни трактовки в различни езици и езикови </w:t>
      </w:r>
      <w:r w:rsidR="00C929AD">
        <w:t>норми</w:t>
      </w:r>
      <w:r w:rsidR="00A00453">
        <w:t xml:space="preserve">. </w:t>
      </w:r>
      <w:r w:rsidR="00465CD0">
        <w:t>Уви, о</w:t>
      </w:r>
      <w:r w:rsidR="00C929AD">
        <w:t>т грешки не сме застраховани и всички ние като ориенталисти.</w:t>
      </w:r>
    </w:p>
    <w:p w:rsidR="008D3A8F" w:rsidRDefault="00C929AD" w:rsidP="00CA63BF">
      <w:pPr>
        <w:spacing w:after="240" w:line="360" w:lineRule="auto"/>
        <w:ind w:left="360"/>
      </w:pPr>
      <w:r>
        <w:t xml:space="preserve">Несъгласието ми с автора на обсъждания труд засяга </w:t>
      </w:r>
      <w:r w:rsidR="00A00453">
        <w:t xml:space="preserve">транскрибирането на </w:t>
      </w:r>
      <w:r w:rsidR="00A00453">
        <w:rPr>
          <w:rFonts w:hint="cs"/>
          <w:rtl/>
        </w:rPr>
        <w:t>ق</w:t>
      </w:r>
      <w:r w:rsidR="00A00453">
        <w:t xml:space="preserve"> като „г“ в имена като Да</w:t>
      </w:r>
      <w:r w:rsidR="00A00453" w:rsidRPr="00E03481">
        <w:rPr>
          <w:b/>
          <w:bCs/>
        </w:rPr>
        <w:t>г</w:t>
      </w:r>
      <w:r w:rsidR="00A00453">
        <w:t>и</w:t>
      </w:r>
      <w:r w:rsidR="00A00453" w:rsidRPr="00E03481">
        <w:rPr>
          <w:b/>
          <w:bCs/>
        </w:rPr>
        <w:t>г</w:t>
      </w:r>
      <w:r w:rsidR="00A00453">
        <w:t xml:space="preserve">и, </w:t>
      </w:r>
      <w:r w:rsidR="00AE1EE5">
        <w:t>Абул</w:t>
      </w:r>
      <w:r w:rsidR="00AE1EE5" w:rsidRPr="00E03481">
        <w:rPr>
          <w:b/>
          <w:bCs/>
        </w:rPr>
        <w:t>г</w:t>
      </w:r>
      <w:r w:rsidR="00AE1EE5">
        <w:t>асем, Азра</w:t>
      </w:r>
      <w:r w:rsidR="00AE1EE5" w:rsidRPr="00E03481">
        <w:rPr>
          <w:b/>
          <w:bCs/>
        </w:rPr>
        <w:t>г</w:t>
      </w:r>
      <w:r w:rsidR="00AE1EE5">
        <w:t xml:space="preserve">и и др., </w:t>
      </w:r>
      <w:r w:rsidR="00396ECD">
        <w:t xml:space="preserve">а също и </w:t>
      </w:r>
      <w:r>
        <w:t xml:space="preserve">в </w:t>
      </w:r>
      <w:r w:rsidR="00AE1EE5">
        <w:t xml:space="preserve">заглавия като </w:t>
      </w:r>
      <w:r w:rsidR="00AE1EE5" w:rsidRPr="00396ECD">
        <w:rPr>
          <w:i/>
          <w:iCs/>
        </w:rPr>
        <w:t>Хада</w:t>
      </w:r>
      <w:r w:rsidR="00396ECD" w:rsidRPr="00396ECD">
        <w:rPr>
          <w:i/>
          <w:iCs/>
        </w:rPr>
        <w:t>йе</w:t>
      </w:r>
      <w:r w:rsidR="00396ECD" w:rsidRPr="00E03481">
        <w:rPr>
          <w:b/>
          <w:bCs/>
          <w:i/>
          <w:iCs/>
        </w:rPr>
        <w:t>г</w:t>
      </w:r>
      <w:r w:rsidR="00396ECD" w:rsidRPr="00396ECD">
        <w:rPr>
          <w:i/>
          <w:iCs/>
        </w:rPr>
        <w:t xml:space="preserve"> ас-сахр фи да</w:t>
      </w:r>
      <w:r w:rsidR="00396ECD" w:rsidRPr="00E03481">
        <w:rPr>
          <w:b/>
          <w:bCs/>
          <w:i/>
          <w:iCs/>
        </w:rPr>
        <w:t>г</w:t>
      </w:r>
      <w:r w:rsidR="00396ECD" w:rsidRPr="00396ECD">
        <w:rPr>
          <w:i/>
          <w:iCs/>
        </w:rPr>
        <w:t>айе</w:t>
      </w:r>
      <w:r w:rsidR="00396ECD" w:rsidRPr="00E03481">
        <w:rPr>
          <w:b/>
          <w:bCs/>
          <w:i/>
          <w:iCs/>
        </w:rPr>
        <w:t>г</w:t>
      </w:r>
      <w:r w:rsidR="00396ECD" w:rsidRPr="00396ECD">
        <w:rPr>
          <w:i/>
          <w:iCs/>
        </w:rPr>
        <w:t xml:space="preserve"> аш-шер</w:t>
      </w:r>
      <w:r w:rsidR="00396ECD">
        <w:t xml:space="preserve"> (</w:t>
      </w:r>
      <w:r w:rsidR="00396ECD" w:rsidRPr="001D1F59">
        <w:rPr>
          <w:i/>
          <w:iCs/>
        </w:rPr>
        <w:t>Градините на вълшебството</w:t>
      </w:r>
      <w:r w:rsidR="00396ECD">
        <w:t xml:space="preserve">, с. 95), което само две страници назад е </w:t>
      </w:r>
      <w:r w:rsidR="001D1F59">
        <w:t xml:space="preserve">цитирано с по-различна </w:t>
      </w:r>
      <w:r w:rsidR="00396ECD">
        <w:t>транскри</w:t>
      </w:r>
      <w:r w:rsidR="00945711">
        <w:t>п</w:t>
      </w:r>
      <w:r w:rsidR="001D1F59">
        <w:t>ция</w:t>
      </w:r>
      <w:r w:rsidR="00396ECD">
        <w:t xml:space="preserve"> като </w:t>
      </w:r>
      <w:r w:rsidR="00396ECD" w:rsidRPr="001D1F59">
        <w:rPr>
          <w:i/>
          <w:iCs/>
        </w:rPr>
        <w:t>Хедайег ас-сехр фи дагайег аш-шʼер</w:t>
      </w:r>
      <w:r w:rsidR="00396ECD" w:rsidRPr="00396ECD">
        <w:t xml:space="preserve"> </w:t>
      </w:r>
      <w:r w:rsidR="00396ECD">
        <w:t xml:space="preserve">и е преведено като </w:t>
      </w:r>
      <w:r w:rsidR="00396ECD" w:rsidRPr="001D1F59">
        <w:rPr>
          <w:i/>
          <w:iCs/>
        </w:rPr>
        <w:t>Градините на поетическото вълшебство</w:t>
      </w:r>
      <w:r w:rsidR="00396ECD">
        <w:t xml:space="preserve"> (</w:t>
      </w:r>
      <w:r w:rsidR="001D1F59">
        <w:t>с. 92</w:t>
      </w:r>
      <w:r w:rsidR="00396ECD">
        <w:t xml:space="preserve">). </w:t>
      </w:r>
      <w:r w:rsidR="007F5CBE">
        <w:t xml:space="preserve">Или „сборник с афоризми на арабски език </w:t>
      </w:r>
      <w:r w:rsidR="007F5CBE" w:rsidRPr="007F5CBE">
        <w:rPr>
          <w:i/>
          <w:iCs/>
        </w:rPr>
        <w:t xml:space="preserve">Каламот-е </w:t>
      </w:r>
      <w:r w:rsidR="007F5CBE" w:rsidRPr="00E03481">
        <w:rPr>
          <w:b/>
          <w:bCs/>
          <w:i/>
          <w:iCs/>
        </w:rPr>
        <w:t>г</w:t>
      </w:r>
      <w:r w:rsidR="007F5CBE" w:rsidRPr="007F5CBE">
        <w:rPr>
          <w:i/>
          <w:iCs/>
        </w:rPr>
        <w:t>асор</w:t>
      </w:r>
      <w:r w:rsidR="007F5CBE">
        <w:t xml:space="preserve"> (вместо </w:t>
      </w:r>
      <w:r w:rsidR="007F5CBE" w:rsidRPr="007F5CBE">
        <w:rPr>
          <w:i/>
          <w:iCs/>
        </w:rPr>
        <w:t>Калимат</w:t>
      </w:r>
      <w:r w:rsidR="007F5CBE">
        <w:t xml:space="preserve"> </w:t>
      </w:r>
      <w:r w:rsidR="007F5CBE" w:rsidRPr="007F5CBE">
        <w:rPr>
          <w:i/>
          <w:iCs/>
        </w:rPr>
        <w:t>кисар</w:t>
      </w:r>
      <w:r w:rsidR="007F5CBE">
        <w:t>, след като е на арабски, с. 174)</w:t>
      </w:r>
      <w:r w:rsidR="003523B3">
        <w:t>.</w:t>
      </w:r>
      <w:r w:rsidR="007F5CBE">
        <w:t xml:space="preserve"> </w:t>
      </w:r>
      <w:r w:rsidR="001D1F59">
        <w:t xml:space="preserve">За </w:t>
      </w:r>
      <w:r w:rsidR="007F5CBE">
        <w:t>масовия</w:t>
      </w:r>
      <w:r w:rsidR="001D1F59">
        <w:t xml:space="preserve"> </w:t>
      </w:r>
      <w:r w:rsidR="007F5CBE">
        <w:t>читател</w:t>
      </w:r>
      <w:r w:rsidR="001D1F59">
        <w:t xml:space="preserve"> тези детайли остават незабелязани и от тях не произтичат </w:t>
      </w:r>
      <w:r w:rsidR="00E03481">
        <w:t xml:space="preserve">съществени </w:t>
      </w:r>
      <w:r w:rsidR="001D1F59">
        <w:t xml:space="preserve">погрешни представи. </w:t>
      </w:r>
      <w:r w:rsidR="00945711">
        <w:t>По-</w:t>
      </w:r>
      <w:r w:rsidR="00E03481">
        <w:t>проблематично</w:t>
      </w:r>
      <w:r w:rsidR="00945711">
        <w:t xml:space="preserve"> </w:t>
      </w:r>
      <w:r w:rsidR="00CA63BF">
        <w:t>ми се струва</w:t>
      </w:r>
      <w:r w:rsidR="00945711">
        <w:t xml:space="preserve"> разминаването в употребата на общоприети </w:t>
      </w:r>
      <w:r w:rsidR="00CA63BF">
        <w:t xml:space="preserve">и навлезли вече в българския език </w:t>
      </w:r>
      <w:r w:rsidR="00945711">
        <w:t xml:space="preserve">термини като </w:t>
      </w:r>
      <w:r w:rsidR="00945711" w:rsidRPr="00945711">
        <w:rPr>
          <w:i/>
          <w:iCs/>
        </w:rPr>
        <w:t>гасида</w:t>
      </w:r>
      <w:r w:rsidR="00945711">
        <w:t xml:space="preserve"> (вместо </w:t>
      </w:r>
      <w:r w:rsidR="00945711" w:rsidRPr="00945711">
        <w:rPr>
          <w:i/>
          <w:iCs/>
        </w:rPr>
        <w:t>касида</w:t>
      </w:r>
      <w:r w:rsidR="00945711">
        <w:t xml:space="preserve">), </w:t>
      </w:r>
      <w:r w:rsidR="00945711" w:rsidRPr="00945711">
        <w:rPr>
          <w:i/>
          <w:iCs/>
        </w:rPr>
        <w:t>магамат</w:t>
      </w:r>
      <w:r w:rsidR="00945711">
        <w:t xml:space="preserve"> (вместо </w:t>
      </w:r>
      <w:r w:rsidR="00945711" w:rsidRPr="00945711">
        <w:rPr>
          <w:i/>
          <w:iCs/>
        </w:rPr>
        <w:t>макамат</w:t>
      </w:r>
      <w:r w:rsidR="00945711">
        <w:t xml:space="preserve">), </w:t>
      </w:r>
      <w:r w:rsidR="00945711" w:rsidRPr="00945711">
        <w:rPr>
          <w:i/>
          <w:iCs/>
        </w:rPr>
        <w:t>гафие</w:t>
      </w:r>
      <w:r w:rsidR="00945711">
        <w:t xml:space="preserve"> (вместо </w:t>
      </w:r>
      <w:r w:rsidR="00945711" w:rsidRPr="00945711">
        <w:rPr>
          <w:i/>
          <w:iCs/>
        </w:rPr>
        <w:t>кафия</w:t>
      </w:r>
      <w:r w:rsidR="00945711">
        <w:t xml:space="preserve">) и </w:t>
      </w:r>
      <w:r w:rsidR="00CA63BF">
        <w:t>др. З</w:t>
      </w:r>
      <w:r w:rsidR="00945711">
        <w:t xml:space="preserve">атова пък </w:t>
      </w:r>
      <w:r w:rsidR="00465CD0">
        <w:t xml:space="preserve">се натъкваме на </w:t>
      </w:r>
      <w:r w:rsidR="00945711" w:rsidRPr="00945711">
        <w:rPr>
          <w:i/>
          <w:iCs/>
        </w:rPr>
        <w:t>кате</w:t>
      </w:r>
      <w:r w:rsidR="00945711">
        <w:t xml:space="preserve"> (с. 72, </w:t>
      </w:r>
      <w:r w:rsidR="00945711">
        <w:rPr>
          <w:rFonts w:hint="cs"/>
          <w:rtl/>
        </w:rPr>
        <w:t>قطعه</w:t>
      </w:r>
      <w:r w:rsidR="00ED2A69">
        <w:t>,</w:t>
      </w:r>
      <w:r w:rsidR="00ED2A69" w:rsidRPr="00ED2A69">
        <w:t xml:space="preserve"> транскрибирано и като </w:t>
      </w:r>
      <w:r w:rsidR="00ED2A69" w:rsidRPr="00ED2A69">
        <w:rPr>
          <w:i/>
          <w:iCs/>
        </w:rPr>
        <w:t>гате</w:t>
      </w:r>
      <w:r w:rsidR="00ED2A69" w:rsidRPr="00ED2A69">
        <w:t>,</w:t>
      </w:r>
      <w:r w:rsidR="00945711" w:rsidRPr="00ED2A69">
        <w:t>)</w:t>
      </w:r>
      <w:r w:rsidR="00945711">
        <w:t xml:space="preserve">, </w:t>
      </w:r>
      <w:r w:rsidR="00945711" w:rsidRPr="00945711">
        <w:rPr>
          <w:i/>
          <w:iCs/>
        </w:rPr>
        <w:t>ераки</w:t>
      </w:r>
      <w:r w:rsidR="00945711">
        <w:t xml:space="preserve"> (вместо </w:t>
      </w:r>
      <w:r w:rsidR="00945711" w:rsidRPr="00945711">
        <w:rPr>
          <w:i/>
          <w:iCs/>
        </w:rPr>
        <w:t>ераги</w:t>
      </w:r>
      <w:r w:rsidR="00945711">
        <w:t xml:space="preserve">, с. 73) и т.н. Питам се дали </w:t>
      </w:r>
      <w:r w:rsidR="00945711" w:rsidRPr="002C1655">
        <w:rPr>
          <w:i/>
          <w:iCs/>
        </w:rPr>
        <w:t>Куран</w:t>
      </w:r>
      <w:r w:rsidR="00945711">
        <w:t xml:space="preserve"> ще се транскрибира като </w:t>
      </w:r>
      <w:r w:rsidR="00945711" w:rsidRPr="002C1655">
        <w:rPr>
          <w:i/>
          <w:iCs/>
        </w:rPr>
        <w:t>Гуран</w:t>
      </w:r>
      <w:r w:rsidR="00560B9D">
        <w:rPr>
          <w:i/>
          <w:iCs/>
        </w:rPr>
        <w:t xml:space="preserve"> </w:t>
      </w:r>
      <w:r w:rsidR="00560B9D">
        <w:t xml:space="preserve">и дали е нужно арабските думи </w:t>
      </w:r>
      <w:r w:rsidR="00CA63BF">
        <w:t xml:space="preserve">винаги </w:t>
      </w:r>
      <w:r w:rsidR="00560B9D">
        <w:t>да се персизират</w:t>
      </w:r>
      <w:r w:rsidR="00945711">
        <w:t xml:space="preserve">. Западните </w:t>
      </w:r>
      <w:r w:rsidR="00CA63BF">
        <w:t>ориенталисти</w:t>
      </w:r>
      <w:r w:rsidR="00945711">
        <w:t xml:space="preserve"> </w:t>
      </w:r>
      <w:r w:rsidR="002C1655">
        <w:t>не допускат</w:t>
      </w:r>
      <w:r w:rsidR="00945711">
        <w:t xml:space="preserve"> колебания по този въпрос (справка: споменатата Джули Мейсами). Руските </w:t>
      </w:r>
      <w:r w:rsidR="00CA63BF">
        <w:t>иранисти</w:t>
      </w:r>
      <w:r w:rsidR="00945711">
        <w:t xml:space="preserve"> </w:t>
      </w:r>
      <w:r w:rsidR="002C1655">
        <w:t xml:space="preserve">също </w:t>
      </w:r>
      <w:r w:rsidR="001F5CFD">
        <w:t>използват</w:t>
      </w:r>
      <w:r w:rsidR="002C1655">
        <w:t xml:space="preserve"> арабоезичния еквивалент (справка: </w:t>
      </w:r>
      <w:r w:rsidR="00DB5B32">
        <w:t xml:space="preserve">Евгений Эдуардович Бертельс. </w:t>
      </w:r>
      <w:r w:rsidR="00DB5B32" w:rsidRPr="002C1655">
        <w:rPr>
          <w:i/>
          <w:iCs/>
        </w:rPr>
        <w:t>История литературы и культуры Ирана</w:t>
      </w:r>
      <w:r w:rsidR="00DB5B32">
        <w:t>. Москва, 1988</w:t>
      </w:r>
      <w:r w:rsidR="002C1655">
        <w:t>). Разбира се, в случая колегата Панов</w:t>
      </w:r>
      <w:r w:rsidR="000E0BC8">
        <w:t xml:space="preserve"> </w:t>
      </w:r>
      <w:r w:rsidR="008B26DA">
        <w:t>има своите аргументи</w:t>
      </w:r>
      <w:r w:rsidR="000E0BC8">
        <w:t xml:space="preserve"> и решението му</w:t>
      </w:r>
      <w:r w:rsidR="008B26DA">
        <w:t xml:space="preserve"> на познавач и експерт</w:t>
      </w:r>
      <w:r w:rsidR="000E0BC8">
        <w:t xml:space="preserve"> </w:t>
      </w:r>
      <w:r w:rsidR="002C1655">
        <w:t>трябва да се приеме с необходимото уважение.</w:t>
      </w:r>
      <w:r w:rsidR="00135CE8">
        <w:t xml:space="preserve"> </w:t>
      </w:r>
      <w:r w:rsidR="000E0BC8">
        <w:t>Изказаните съображения</w:t>
      </w:r>
      <w:r w:rsidR="00135CE8">
        <w:t xml:space="preserve"> по никакъв начин не променя</w:t>
      </w:r>
      <w:r w:rsidR="000E0BC8">
        <w:t>т</w:t>
      </w:r>
      <w:r w:rsidR="00135CE8">
        <w:t xml:space="preserve"> положителното ми мнение за </w:t>
      </w:r>
      <w:r w:rsidR="00CA63BF">
        <w:t xml:space="preserve">дискутирания </w:t>
      </w:r>
      <w:r w:rsidR="00135CE8">
        <w:t xml:space="preserve">труд и </w:t>
      </w:r>
      <w:r w:rsidR="00CA63BF">
        <w:t xml:space="preserve">за </w:t>
      </w:r>
      <w:r w:rsidR="00135CE8">
        <w:t>неговия автор</w:t>
      </w:r>
      <w:r w:rsidR="008B26DA">
        <w:t xml:space="preserve">, още повече и защото несъгласието ми засяга само един аспект </w:t>
      </w:r>
      <w:r w:rsidR="005255C2">
        <w:t xml:space="preserve">или детайл </w:t>
      </w:r>
      <w:r w:rsidR="008B26DA">
        <w:t>от транскрипцията</w:t>
      </w:r>
      <w:r w:rsidR="005255C2">
        <w:t>, а не цялостната система</w:t>
      </w:r>
      <w:r w:rsidR="00135CE8">
        <w:t>.</w:t>
      </w:r>
    </w:p>
    <w:p w:rsidR="00135CE8" w:rsidRPr="002C1655" w:rsidRDefault="001F5CFD" w:rsidP="00957954">
      <w:pPr>
        <w:spacing w:after="240" w:line="360" w:lineRule="auto"/>
        <w:ind w:left="360"/>
      </w:pPr>
      <w:r>
        <w:lastRenderedPageBreak/>
        <w:t xml:space="preserve">Дори беглият поглед върху пропорциите между главите би забелязал, че </w:t>
      </w:r>
      <w:r w:rsidR="008B26DA">
        <w:t>обемът на тези от първа до осма (</w:t>
      </w:r>
      <w:r w:rsidR="00560B9D">
        <w:t xml:space="preserve">с. </w:t>
      </w:r>
      <w:r w:rsidR="008B26DA">
        <w:t xml:space="preserve">11–137) е почти колкото </w:t>
      </w:r>
      <w:r w:rsidR="00D6697C">
        <w:t xml:space="preserve">на девета – </w:t>
      </w:r>
      <w:r w:rsidR="00D6697C" w:rsidRPr="00D6697C">
        <w:rPr>
          <w:i/>
          <w:iCs/>
        </w:rPr>
        <w:t>Персийски класици</w:t>
      </w:r>
      <w:r w:rsidR="00D6697C">
        <w:t xml:space="preserve"> (</w:t>
      </w:r>
      <w:r w:rsidR="00560B9D">
        <w:t xml:space="preserve">с. </w:t>
      </w:r>
      <w:r w:rsidR="00D6697C">
        <w:t xml:space="preserve">139–265). </w:t>
      </w:r>
      <w:r w:rsidR="008F699B">
        <w:t xml:space="preserve">Напълно основателно е, въпреки </w:t>
      </w:r>
      <w:r w:rsidR="00806775">
        <w:t>очевидната</w:t>
      </w:r>
      <w:r w:rsidR="008F699B">
        <w:t xml:space="preserve"> несъразмерност,</w:t>
      </w:r>
      <w:r w:rsidR="00D6697C">
        <w:t xml:space="preserve"> </w:t>
      </w:r>
      <w:r w:rsidR="008F699B">
        <w:t xml:space="preserve">да се постави </w:t>
      </w:r>
      <w:r w:rsidR="00D6697C">
        <w:t xml:space="preserve">акцент върху </w:t>
      </w:r>
      <w:r w:rsidR="008F699B">
        <w:t xml:space="preserve">творчеството на най-известните </w:t>
      </w:r>
      <w:r w:rsidR="00D6697C">
        <w:t>класическ</w:t>
      </w:r>
      <w:r w:rsidR="008F699B">
        <w:t>и</w:t>
      </w:r>
      <w:r w:rsidR="00D6697C">
        <w:t xml:space="preserve"> </w:t>
      </w:r>
      <w:r w:rsidR="008F699B">
        <w:t>поети, кои</w:t>
      </w:r>
      <w:r w:rsidR="00D6697C">
        <w:t xml:space="preserve">то </w:t>
      </w:r>
      <w:r w:rsidR="005255C2">
        <w:t>наистина заслужава</w:t>
      </w:r>
      <w:r w:rsidR="008F699B">
        <w:t>т</w:t>
      </w:r>
      <w:r w:rsidR="005255C2">
        <w:t xml:space="preserve"> специално внимание.</w:t>
      </w:r>
      <w:r w:rsidR="00D6697C">
        <w:t xml:space="preserve"> </w:t>
      </w:r>
      <w:r>
        <w:t xml:space="preserve"> </w:t>
      </w:r>
    </w:p>
    <w:p w:rsidR="002C1655" w:rsidRDefault="005255C2" w:rsidP="00957954">
      <w:pPr>
        <w:spacing w:after="240" w:line="360" w:lineRule="auto"/>
        <w:ind w:left="360"/>
      </w:pPr>
      <w:r>
        <w:t>В едър план</w:t>
      </w:r>
      <w:r w:rsidR="008F699B">
        <w:t xml:space="preserve"> логиката на изложението тръгва от кратка въвеждаща част за историята на Персия (</w:t>
      </w:r>
      <w:r w:rsidR="0093115B">
        <w:t xml:space="preserve">с. </w:t>
      </w:r>
      <w:r w:rsidR="008F699B">
        <w:t>11–17), засяга транскрипцията</w:t>
      </w:r>
      <w:r w:rsidR="00921684">
        <w:t xml:space="preserve">, </w:t>
      </w:r>
      <w:r w:rsidR="0093115B">
        <w:t xml:space="preserve">обстойно </w:t>
      </w:r>
      <w:r w:rsidR="008F699B">
        <w:t xml:space="preserve"> </w:t>
      </w:r>
      <w:r w:rsidR="0093115B">
        <w:t xml:space="preserve">изяснена </w:t>
      </w:r>
      <w:r w:rsidR="008F699B">
        <w:t>(</w:t>
      </w:r>
      <w:r w:rsidR="0093115B">
        <w:t xml:space="preserve">с. </w:t>
      </w:r>
      <w:r w:rsidR="00921684">
        <w:t>19–34</w:t>
      </w:r>
      <w:r w:rsidR="008F699B">
        <w:t>)</w:t>
      </w:r>
      <w:r w:rsidR="00921684">
        <w:t>, спира се на литературните паметници от предислямската епоха (</w:t>
      </w:r>
      <w:r w:rsidR="0093115B">
        <w:t xml:space="preserve">с. </w:t>
      </w:r>
      <w:r w:rsidR="00921684">
        <w:t>35–57), за да стигне до</w:t>
      </w:r>
      <w:r w:rsidR="00806775">
        <w:t xml:space="preserve"> най-съществен</w:t>
      </w:r>
      <w:r w:rsidR="00677136">
        <w:t>ия</w:t>
      </w:r>
      <w:r w:rsidR="00806775">
        <w:t xml:space="preserve"> и принос</w:t>
      </w:r>
      <w:r w:rsidR="00677136">
        <w:t>е</w:t>
      </w:r>
      <w:r w:rsidR="00806775">
        <w:t>н</w:t>
      </w:r>
      <w:r w:rsidR="00677136">
        <w:t xml:space="preserve"> дял</w:t>
      </w:r>
      <w:r w:rsidR="00806775">
        <w:t xml:space="preserve"> от труда –</w:t>
      </w:r>
      <w:r w:rsidR="00921684">
        <w:t xml:space="preserve"> </w:t>
      </w:r>
      <w:r w:rsidR="00677136">
        <w:t xml:space="preserve">за </w:t>
      </w:r>
      <w:r w:rsidR="00921684">
        <w:t xml:space="preserve">класическия период (от четвърта глава насетне). </w:t>
      </w:r>
    </w:p>
    <w:p w:rsidR="00D6697C" w:rsidRDefault="00A00708" w:rsidP="00CA63BF">
      <w:pPr>
        <w:spacing w:after="240" w:line="360" w:lineRule="auto"/>
        <w:ind w:left="360"/>
      </w:pPr>
      <w:r>
        <w:t>За арабиста е любопитно да установи в текста отглас от иранската оценка на литературното минало, която се сблъсква с полярните представи на „нашественика“</w:t>
      </w:r>
      <w:r w:rsidR="003523B3">
        <w:t xml:space="preserve"> и гордостта му от възцаряването на „правата вяра“</w:t>
      </w:r>
      <w:r>
        <w:t xml:space="preserve">. Споменава се и за </w:t>
      </w:r>
      <w:r w:rsidR="00B87929">
        <w:t xml:space="preserve">твърденията на </w:t>
      </w:r>
      <w:r>
        <w:t xml:space="preserve">някои неназовани „предимно арабски литературоведи, че на народите от Средна Азия и Иран до арабското нашествие </w:t>
      </w:r>
      <w:r w:rsidR="00B64895">
        <w:t xml:space="preserve">не е бил познат поетическият изказ, и че той се формира по тези земи едва през </w:t>
      </w:r>
      <w:r w:rsidR="00B64895">
        <w:rPr>
          <w:lang w:val="en-US"/>
        </w:rPr>
        <w:t>IX</w:t>
      </w:r>
      <w:r w:rsidR="00B64895">
        <w:t xml:space="preserve"> в. под влиянието на арабското стихосложение“ (с. 35). </w:t>
      </w:r>
      <w:r w:rsidR="003523B3">
        <w:t>И все пак, не бива да забравяме, че п</w:t>
      </w:r>
      <w:r w:rsidR="00B87929">
        <w:t xml:space="preserve">ри цялото </w:t>
      </w:r>
      <w:r w:rsidR="0093115B">
        <w:t xml:space="preserve">вековно </w:t>
      </w:r>
      <w:r w:rsidR="00B87929">
        <w:t xml:space="preserve">противоборство и съперничество между двата гениални народа те </w:t>
      </w:r>
      <w:r w:rsidR="00722942" w:rsidRPr="00722942">
        <w:t>формира</w:t>
      </w:r>
      <w:r w:rsidR="00722942">
        <w:t>т</w:t>
      </w:r>
      <w:r w:rsidR="00722942" w:rsidRPr="00722942">
        <w:t xml:space="preserve"> </w:t>
      </w:r>
      <w:r w:rsidR="003523B3">
        <w:t>световната арабо-мюсюлманска</w:t>
      </w:r>
      <w:r w:rsidR="00722942" w:rsidRPr="00722942">
        <w:t xml:space="preserve"> култура и литература </w:t>
      </w:r>
      <w:r w:rsidR="00722942">
        <w:t xml:space="preserve">и </w:t>
      </w:r>
      <w:r w:rsidR="00B87929">
        <w:t>оставят богато</w:t>
      </w:r>
      <w:r w:rsidR="00722942">
        <w:t xml:space="preserve"> </w:t>
      </w:r>
      <w:r w:rsidR="00B87929">
        <w:t>художествено наследство</w:t>
      </w:r>
      <w:r w:rsidR="00722942">
        <w:t>, в което духовните им традиции</w:t>
      </w:r>
      <w:r w:rsidR="00CA63BF" w:rsidRPr="00CA63BF">
        <w:t xml:space="preserve"> се взаимопроникват</w:t>
      </w:r>
      <w:r w:rsidR="00B64895" w:rsidRPr="00CA63BF">
        <w:t>.</w:t>
      </w:r>
      <w:r w:rsidR="00ED2A69">
        <w:t xml:space="preserve"> Идентичностите дотолкова се сливат понякога, че разчленяването им губи смисъл.</w:t>
      </w:r>
      <w:r w:rsidR="006861CC">
        <w:t xml:space="preserve"> </w:t>
      </w:r>
    </w:p>
    <w:p w:rsidR="00722942" w:rsidRDefault="00712A06" w:rsidP="00957954">
      <w:pPr>
        <w:spacing w:after="240" w:line="360" w:lineRule="auto"/>
        <w:ind w:left="360"/>
      </w:pPr>
      <w:r>
        <w:t>Несъгласията ми с отделни формулировки на автора и незначителните ми бележки  не променят по принцип отличната ми оценка за мащабите и стойността на приносите в обсъждания труд. Тя се отнася в още по-голяма степен за цялостната научна продукция на кандидата за длъжността професор, която е получила достойно признание чрез множество цитирания в най-престижни издания.</w:t>
      </w:r>
      <w:r w:rsidR="005C6DF2">
        <w:t xml:space="preserve"> Тук бих откроил и респектиращата лексикографска работа на колегата Панов, която носи</w:t>
      </w:r>
      <w:r w:rsidR="00957954">
        <w:t xml:space="preserve"> безспорни ползи за българските иранисти и печели уважението на всеки филолог.</w:t>
      </w:r>
    </w:p>
    <w:p w:rsidR="000E5DE4" w:rsidRDefault="000E5DE4" w:rsidP="00957954">
      <w:pPr>
        <w:spacing w:after="240" w:line="360" w:lineRule="auto"/>
        <w:ind w:left="360"/>
      </w:pPr>
      <w:r w:rsidRPr="000E5DE4">
        <w:t xml:space="preserve">В заключение ще подчертая, че по своите задълбочени знания, безспорни приноси и продуктивни резултати в теоретичните си разработки и в преподавателската работа </w:t>
      </w:r>
      <w:r w:rsidRPr="000E5DE4">
        <w:lastRenderedPageBreak/>
        <w:t xml:space="preserve">доц. Панов напълно отговаря на изискванията за заемане на длъжността професор по класическа персийска литература.   </w:t>
      </w:r>
    </w:p>
    <w:p w:rsidR="00465CD0" w:rsidRDefault="00465CD0" w:rsidP="00465CD0">
      <w:pPr>
        <w:spacing w:after="240" w:line="360" w:lineRule="auto"/>
        <w:ind w:left="360"/>
      </w:pPr>
      <w:r w:rsidRPr="00421E3D">
        <w:t>Академичните интереси</w:t>
      </w:r>
      <w:r>
        <w:t>,</w:t>
      </w:r>
      <w:r w:rsidRPr="00421E3D">
        <w:t xml:space="preserve"> публикации</w:t>
      </w:r>
      <w:r>
        <w:t>те и научната активност</w:t>
      </w:r>
      <w:r w:rsidRPr="00421E3D">
        <w:t xml:space="preserve"> на кандидат</w:t>
      </w:r>
      <w:r>
        <w:t>а</w:t>
      </w:r>
      <w:r w:rsidRPr="00421E3D">
        <w:t xml:space="preserve"> за длъ</w:t>
      </w:r>
      <w:r>
        <w:t>жността, както и педагогическият</w:t>
      </w:r>
      <w:r w:rsidRPr="00421E3D">
        <w:t xml:space="preserve"> </w:t>
      </w:r>
      <w:r>
        <w:t>му опит</w:t>
      </w:r>
      <w:r w:rsidRPr="00421E3D">
        <w:t>, се вписват напълно в тематичните рамки на конкурса.</w:t>
      </w:r>
    </w:p>
    <w:p w:rsidR="009B7143" w:rsidRDefault="009B7143" w:rsidP="00CA63BF">
      <w:pPr>
        <w:spacing w:after="240" w:line="360" w:lineRule="auto"/>
        <w:ind w:left="360"/>
      </w:pPr>
      <w:r w:rsidRPr="007D4A03">
        <w:t xml:space="preserve">Накрая, но не на последно място, държа да откроя блестящата преподавателска </w:t>
      </w:r>
      <w:r w:rsidR="00465CD0">
        <w:t>дейност</w:t>
      </w:r>
      <w:r w:rsidRPr="007D4A03">
        <w:t xml:space="preserve"> на доц. </w:t>
      </w:r>
      <w:r w:rsidR="00D309B2">
        <w:t>Панов</w:t>
      </w:r>
      <w:r w:rsidRPr="007D4A03">
        <w:t xml:space="preserve">, от която имам солидни лични впечатления през годините на съвместната ни работа. От значение в процедурата по конкурса са и </w:t>
      </w:r>
      <w:r>
        <w:t>организационните</w:t>
      </w:r>
      <w:r w:rsidRPr="007D4A03">
        <w:t xml:space="preserve"> качества на </w:t>
      </w:r>
      <w:r>
        <w:t>колегата, изявени в работата му</w:t>
      </w:r>
      <w:r w:rsidRPr="007D4A03">
        <w:t xml:space="preserve"> като </w:t>
      </w:r>
      <w:r w:rsidR="00ED2A69">
        <w:t>ръководител на катедра и председател на Съюза на преводачите в България</w:t>
      </w:r>
      <w:r>
        <w:t xml:space="preserve"> и други ръководни и експертни </w:t>
      </w:r>
      <w:r w:rsidR="00ED2A69">
        <w:t>отговорности</w:t>
      </w:r>
      <w:r w:rsidRPr="007E5CD7">
        <w:t>.</w:t>
      </w:r>
      <w:r w:rsidRPr="007D4A03">
        <w:t xml:space="preserve"> </w:t>
      </w:r>
      <w:r>
        <w:t>В</w:t>
      </w:r>
      <w:r w:rsidRPr="007D4A03">
        <w:t>сичко това е утвърдило авторитета му сред студентите и преподавателите от специалност</w:t>
      </w:r>
      <w:r>
        <w:t xml:space="preserve"> </w:t>
      </w:r>
      <w:r w:rsidR="00D309B2">
        <w:t>Иранистика</w:t>
      </w:r>
      <w:r w:rsidRPr="007D4A03">
        <w:t xml:space="preserve"> и от Факултета по класически и нови филологии</w:t>
      </w:r>
      <w:r w:rsidR="00ED2A69">
        <w:t xml:space="preserve"> при Софийския университет</w:t>
      </w:r>
      <w:r w:rsidRPr="007D4A03">
        <w:t xml:space="preserve">.  </w:t>
      </w:r>
    </w:p>
    <w:p w:rsidR="009B7143" w:rsidRPr="007D4A03" w:rsidRDefault="009B7143" w:rsidP="00957954">
      <w:pPr>
        <w:spacing w:after="240" w:line="360" w:lineRule="auto"/>
        <w:ind w:left="360"/>
      </w:pPr>
      <w:r>
        <w:t>Като и</w:t>
      </w:r>
      <w:r w:rsidRPr="007D4A03">
        <w:t>зхожда</w:t>
      </w:r>
      <w:r>
        <w:t>м</w:t>
      </w:r>
      <w:r w:rsidRPr="007D4A03">
        <w:t xml:space="preserve"> от безспорните достойнства и приноси на единствения кандидат за длъжността, с пълна убеденост препоръчвам на научното жури от Софийския университет </w:t>
      </w:r>
      <w:r>
        <w:t xml:space="preserve">„Св. Климент Охридски“ </w:t>
      </w:r>
      <w:r w:rsidRPr="007D4A03">
        <w:t xml:space="preserve">да избере </w:t>
      </w:r>
      <w:r w:rsidRPr="007D4A03">
        <w:rPr>
          <w:b/>
          <w:bCs/>
        </w:rPr>
        <w:t>ДОЦ. Д</w:t>
      </w:r>
      <w:r w:rsidR="00D309B2">
        <w:rPr>
          <w:b/>
          <w:bCs/>
        </w:rPr>
        <w:t>-Р</w:t>
      </w:r>
      <w:r w:rsidRPr="007D4A03">
        <w:rPr>
          <w:b/>
          <w:bCs/>
        </w:rPr>
        <w:t xml:space="preserve"> </w:t>
      </w:r>
      <w:r w:rsidR="00D309B2">
        <w:rPr>
          <w:b/>
          <w:bCs/>
        </w:rPr>
        <w:t>ИВО</w:t>
      </w:r>
      <w:r>
        <w:rPr>
          <w:b/>
          <w:bCs/>
        </w:rPr>
        <w:t xml:space="preserve"> </w:t>
      </w:r>
      <w:r w:rsidR="00D309B2">
        <w:rPr>
          <w:b/>
          <w:bCs/>
        </w:rPr>
        <w:t>КИРИЛОВ ПАНОВ</w:t>
      </w:r>
      <w:r w:rsidRPr="007D4A03">
        <w:t xml:space="preserve"> за </w:t>
      </w:r>
      <w:r w:rsidRPr="007D4A03">
        <w:rPr>
          <w:b/>
          <w:bCs/>
        </w:rPr>
        <w:t>ПРОФЕСОР по професионално направление 2.</w:t>
      </w:r>
      <w:r>
        <w:rPr>
          <w:b/>
          <w:bCs/>
        </w:rPr>
        <w:t>1</w:t>
      </w:r>
      <w:r w:rsidRPr="007D4A03">
        <w:rPr>
          <w:b/>
          <w:bCs/>
        </w:rPr>
        <w:t xml:space="preserve">. </w:t>
      </w:r>
      <w:r>
        <w:rPr>
          <w:b/>
          <w:bCs/>
        </w:rPr>
        <w:t>Филология</w:t>
      </w:r>
      <w:r w:rsidRPr="00546C04">
        <w:rPr>
          <w:b/>
          <w:bCs/>
        </w:rPr>
        <w:t xml:space="preserve"> </w:t>
      </w:r>
      <w:r w:rsidRPr="007D4A03">
        <w:rPr>
          <w:b/>
          <w:bCs/>
        </w:rPr>
        <w:t>(</w:t>
      </w:r>
      <w:r w:rsidRPr="006C17DC">
        <w:rPr>
          <w:b/>
          <w:bCs/>
        </w:rPr>
        <w:t>Нова и съвременна арабска литература</w:t>
      </w:r>
      <w:r w:rsidRPr="007D4A03">
        <w:rPr>
          <w:b/>
          <w:bCs/>
        </w:rPr>
        <w:t>)</w:t>
      </w:r>
      <w:r w:rsidRPr="007D4A03">
        <w:t>.</w:t>
      </w:r>
    </w:p>
    <w:p w:rsidR="009B7143" w:rsidRDefault="009B7143" w:rsidP="00957954">
      <w:pPr>
        <w:spacing w:after="240" w:line="360" w:lineRule="auto"/>
        <w:ind w:left="360" w:right="1692"/>
      </w:pPr>
    </w:p>
    <w:p w:rsidR="009B7143" w:rsidRDefault="009B7143" w:rsidP="00957954">
      <w:pPr>
        <w:spacing w:after="240" w:line="360" w:lineRule="auto"/>
        <w:ind w:left="360" w:right="1692"/>
      </w:pPr>
    </w:p>
    <w:p w:rsidR="009B7143" w:rsidRPr="007D4A03" w:rsidRDefault="009B7143" w:rsidP="00957954">
      <w:pPr>
        <w:spacing w:after="240" w:line="360" w:lineRule="auto"/>
        <w:ind w:left="360" w:right="1692"/>
      </w:pPr>
    </w:p>
    <w:p w:rsidR="009B7143" w:rsidRPr="007D4A03" w:rsidRDefault="00D309B2" w:rsidP="00465CD0">
      <w:pPr>
        <w:spacing w:line="360" w:lineRule="auto"/>
        <w:ind w:left="360" w:right="1692"/>
      </w:pPr>
      <w:r>
        <w:t>27</w:t>
      </w:r>
      <w:r w:rsidR="009B7143" w:rsidRPr="007D4A03">
        <w:t xml:space="preserve"> </w:t>
      </w:r>
      <w:r>
        <w:t>юли</w:t>
      </w:r>
      <w:r w:rsidR="009B7143" w:rsidRPr="007D4A03">
        <w:t xml:space="preserve"> 201</w:t>
      </w:r>
      <w:r w:rsidR="009B7143">
        <w:t>8</w:t>
      </w:r>
      <w:r w:rsidR="009B7143" w:rsidRPr="007D4A03">
        <w:t xml:space="preserve"> г.</w:t>
      </w:r>
    </w:p>
    <w:p w:rsidR="009B7143" w:rsidRDefault="009B7143" w:rsidP="00465CD0">
      <w:pPr>
        <w:spacing w:line="360" w:lineRule="auto"/>
        <w:ind w:left="360" w:right="1692"/>
      </w:pPr>
      <w:r w:rsidRPr="007D4A03">
        <w:t>София                                                      Проф. дфн Цветан Теофанов</w:t>
      </w:r>
    </w:p>
    <w:p w:rsidR="0014708F" w:rsidRPr="00C94DAE" w:rsidRDefault="0014708F" w:rsidP="00957954">
      <w:pPr>
        <w:spacing w:after="240"/>
      </w:pPr>
    </w:p>
    <w:sectPr w:rsidR="0014708F" w:rsidRPr="00C94D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4B" w:rsidRDefault="0001324B" w:rsidP="002C1655">
      <w:r>
        <w:separator/>
      </w:r>
    </w:p>
  </w:endnote>
  <w:endnote w:type="continuationSeparator" w:id="0">
    <w:p w:rsidR="0001324B" w:rsidRDefault="0001324B" w:rsidP="002C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398861"/>
      <w:docPartObj>
        <w:docPartGallery w:val="Page Numbers (Bottom of Page)"/>
        <w:docPartUnique/>
      </w:docPartObj>
    </w:sdtPr>
    <w:sdtEndPr/>
    <w:sdtContent>
      <w:p w:rsidR="002C1655" w:rsidRDefault="002C1655">
        <w:pPr>
          <w:pStyle w:val="Footer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1C2B">
          <w:rPr>
            <w:noProof/>
          </w:rPr>
          <w:t>7</w:t>
        </w:r>
        <w:r>
          <w:fldChar w:fldCharType="end"/>
        </w:r>
        <w:r>
          <w:t>]</w:t>
        </w:r>
      </w:p>
    </w:sdtContent>
  </w:sdt>
  <w:p w:rsidR="002C1655" w:rsidRDefault="002C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4B" w:rsidRDefault="0001324B" w:rsidP="002C1655">
      <w:r>
        <w:separator/>
      </w:r>
    </w:p>
  </w:footnote>
  <w:footnote w:type="continuationSeparator" w:id="0">
    <w:p w:rsidR="0001324B" w:rsidRDefault="0001324B" w:rsidP="002C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E1"/>
    <w:rsid w:val="0001324B"/>
    <w:rsid w:val="00033A33"/>
    <w:rsid w:val="00064594"/>
    <w:rsid w:val="00072BD0"/>
    <w:rsid w:val="000A2B31"/>
    <w:rsid w:val="000E0BC8"/>
    <w:rsid w:val="000E5DE4"/>
    <w:rsid w:val="00120405"/>
    <w:rsid w:val="0013160D"/>
    <w:rsid w:val="00134C91"/>
    <w:rsid w:val="00135CE8"/>
    <w:rsid w:val="0014708F"/>
    <w:rsid w:val="0019159A"/>
    <w:rsid w:val="001D1F59"/>
    <w:rsid w:val="001D6E8C"/>
    <w:rsid w:val="001E6FC4"/>
    <w:rsid w:val="001F0818"/>
    <w:rsid w:val="001F5CFD"/>
    <w:rsid w:val="002211BD"/>
    <w:rsid w:val="00253092"/>
    <w:rsid w:val="00267467"/>
    <w:rsid w:val="00273C9A"/>
    <w:rsid w:val="00280FEE"/>
    <w:rsid w:val="002A6FBB"/>
    <w:rsid w:val="002C1655"/>
    <w:rsid w:val="002C482B"/>
    <w:rsid w:val="002F0E8D"/>
    <w:rsid w:val="00342057"/>
    <w:rsid w:val="00342473"/>
    <w:rsid w:val="003523B3"/>
    <w:rsid w:val="00353809"/>
    <w:rsid w:val="00357E6F"/>
    <w:rsid w:val="00396ECD"/>
    <w:rsid w:val="003F7016"/>
    <w:rsid w:val="00465CD0"/>
    <w:rsid w:val="00472217"/>
    <w:rsid w:val="0048794F"/>
    <w:rsid w:val="004952ED"/>
    <w:rsid w:val="004A096B"/>
    <w:rsid w:val="004E1747"/>
    <w:rsid w:val="005255C2"/>
    <w:rsid w:val="00560B9D"/>
    <w:rsid w:val="0058394C"/>
    <w:rsid w:val="0059314F"/>
    <w:rsid w:val="005C5389"/>
    <w:rsid w:val="005C6DF2"/>
    <w:rsid w:val="005D1F3D"/>
    <w:rsid w:val="005E1CD2"/>
    <w:rsid w:val="005E5A7B"/>
    <w:rsid w:val="005E5F1B"/>
    <w:rsid w:val="005F57F9"/>
    <w:rsid w:val="006708C0"/>
    <w:rsid w:val="00677136"/>
    <w:rsid w:val="006861CC"/>
    <w:rsid w:val="006A2163"/>
    <w:rsid w:val="006E0947"/>
    <w:rsid w:val="006E5167"/>
    <w:rsid w:val="006E7110"/>
    <w:rsid w:val="00712A06"/>
    <w:rsid w:val="00722942"/>
    <w:rsid w:val="00771C07"/>
    <w:rsid w:val="007A7378"/>
    <w:rsid w:val="007C6824"/>
    <w:rsid w:val="007F5CBE"/>
    <w:rsid w:val="00806775"/>
    <w:rsid w:val="00824C0A"/>
    <w:rsid w:val="00893785"/>
    <w:rsid w:val="008954AF"/>
    <w:rsid w:val="008B26DA"/>
    <w:rsid w:val="008D3A8F"/>
    <w:rsid w:val="008F699B"/>
    <w:rsid w:val="00921684"/>
    <w:rsid w:val="00927991"/>
    <w:rsid w:val="0093115B"/>
    <w:rsid w:val="00945711"/>
    <w:rsid w:val="00955C84"/>
    <w:rsid w:val="009576E1"/>
    <w:rsid w:val="00957954"/>
    <w:rsid w:val="00971C40"/>
    <w:rsid w:val="009930C2"/>
    <w:rsid w:val="00997431"/>
    <w:rsid w:val="00997E3B"/>
    <w:rsid w:val="009B7143"/>
    <w:rsid w:val="00A00453"/>
    <w:rsid w:val="00A00708"/>
    <w:rsid w:val="00A230E6"/>
    <w:rsid w:val="00A5066C"/>
    <w:rsid w:val="00A54771"/>
    <w:rsid w:val="00A7101F"/>
    <w:rsid w:val="00A741F1"/>
    <w:rsid w:val="00A807AF"/>
    <w:rsid w:val="00A85368"/>
    <w:rsid w:val="00A95632"/>
    <w:rsid w:val="00A965D9"/>
    <w:rsid w:val="00AE1EE5"/>
    <w:rsid w:val="00B64895"/>
    <w:rsid w:val="00B87929"/>
    <w:rsid w:val="00B91C2B"/>
    <w:rsid w:val="00BD346B"/>
    <w:rsid w:val="00BE48C2"/>
    <w:rsid w:val="00C07050"/>
    <w:rsid w:val="00C25FBA"/>
    <w:rsid w:val="00C66F58"/>
    <w:rsid w:val="00C7651C"/>
    <w:rsid w:val="00C929AD"/>
    <w:rsid w:val="00C94DAE"/>
    <w:rsid w:val="00CA63BF"/>
    <w:rsid w:val="00CB73F5"/>
    <w:rsid w:val="00CD1E68"/>
    <w:rsid w:val="00D00CBE"/>
    <w:rsid w:val="00D309B2"/>
    <w:rsid w:val="00D578D3"/>
    <w:rsid w:val="00D60217"/>
    <w:rsid w:val="00D6697C"/>
    <w:rsid w:val="00D73B4C"/>
    <w:rsid w:val="00D84167"/>
    <w:rsid w:val="00DB5B32"/>
    <w:rsid w:val="00DC3FFF"/>
    <w:rsid w:val="00E03481"/>
    <w:rsid w:val="00E218A6"/>
    <w:rsid w:val="00E56BFE"/>
    <w:rsid w:val="00E979C4"/>
    <w:rsid w:val="00EA5841"/>
    <w:rsid w:val="00ED2A69"/>
    <w:rsid w:val="00EE7E0D"/>
    <w:rsid w:val="00F066BA"/>
    <w:rsid w:val="00F15532"/>
    <w:rsid w:val="00F157F7"/>
    <w:rsid w:val="00F54145"/>
    <w:rsid w:val="00F56020"/>
    <w:rsid w:val="00F84714"/>
    <w:rsid w:val="00F854C1"/>
    <w:rsid w:val="00FE4CC4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08C35-ACFD-4ADE-9C0D-5F0B034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6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C1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5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12512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TheoPhanov</dc:creator>
  <cp:keywords/>
  <dc:description/>
  <cp:lastModifiedBy>sys</cp:lastModifiedBy>
  <cp:revision>2</cp:revision>
  <dcterms:created xsi:type="dcterms:W3CDTF">2018-07-30T07:44:00Z</dcterms:created>
  <dcterms:modified xsi:type="dcterms:W3CDTF">2018-07-30T07:44:00Z</dcterms:modified>
</cp:coreProperties>
</file>