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E796" w14:textId="77777777" w:rsidR="001E2D19" w:rsidRPr="006C28FA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D746AD" w14:textId="77777777" w:rsidR="001E2D19" w:rsidRDefault="001E2D19" w:rsidP="001E2D19">
      <w:pPr>
        <w:spacing w:line="360" w:lineRule="auto"/>
        <w:rPr>
          <w:rFonts w:ascii="Times New Roman" w:hAnsi="Times New Roman"/>
          <w:sz w:val="24"/>
          <w:szCs w:val="24"/>
        </w:rPr>
        <w:sectPr w:rsidR="001E2D19">
          <w:pgSz w:w="11906" w:h="16838"/>
          <w:pgMar w:top="992" w:right="1133" w:bottom="1247" w:left="1797" w:header="709" w:footer="709" w:gutter="0"/>
          <w:cols w:space="720"/>
        </w:sectPr>
      </w:pPr>
    </w:p>
    <w:p w14:paraId="1FBF24E1" w14:textId="77777777" w:rsidR="001E2D19" w:rsidRDefault="001E2D19" w:rsidP="001E2D19">
      <w:pPr>
        <w:framePr w:w="1440" w:h="1872" w:wrap="notBeside" w:vAnchor="text" w:hAnchor="page" w:x="5329" w:y="13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2190" w14:anchorId="159DD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09.5pt" o:ole="" fillcolor="window">
            <v:imagedata r:id="rId5" o:title=""/>
          </v:shape>
          <o:OLEObject Type="Embed" ProgID="Word.Picture.8" ShapeID="_x0000_i1025" DrawAspect="Content" ObjectID="_1761034462" r:id="rId6"/>
        </w:object>
      </w:r>
    </w:p>
    <w:p w14:paraId="02F690E7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СОФИЙСКИ УНИВЕРСИТЕТ</w:t>
      </w:r>
    </w:p>
    <w:p w14:paraId="48219422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“Св. Климент Охридски”</w:t>
      </w:r>
    </w:p>
    <w:p w14:paraId="4B3CA842" w14:textId="77777777" w:rsidR="001E2D19" w:rsidRDefault="001E2D19" w:rsidP="001E2D19">
      <w:pPr>
        <w:pStyle w:val="BodyText3"/>
        <w:spacing w:line="360" w:lineRule="auto"/>
        <w:outlineLvl w:val="0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ДЕПАРТАМЕНТ ПО СПОРТ</w:t>
      </w:r>
    </w:p>
    <w:p w14:paraId="710FB687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България, София 1504</w:t>
      </w:r>
    </w:p>
    <w:p w14:paraId="02DA4EFC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Бул. “Цар Освободител” 15</w:t>
      </w:r>
    </w:p>
    <w:p w14:paraId="0C14C96E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Тел. (+359-2) 9442749,9308 в.435</w:t>
      </w:r>
    </w:p>
    <w:p w14:paraId="14803711" w14:textId="77777777" w:rsidR="001E2D19" w:rsidRDefault="001E2D19" w:rsidP="001E2D1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de-AT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Факс</w:t>
      </w:r>
      <w:proofErr w:type="spellEnd"/>
      <w:r>
        <w:rPr>
          <w:rFonts w:ascii="Times New Roman" w:hAnsi="Times New Roman"/>
          <w:b/>
          <w:sz w:val="24"/>
          <w:szCs w:val="24"/>
          <w:lang w:val="de-AT"/>
        </w:rPr>
        <w:t xml:space="preserve"> (+359-2) 943-38-18</w:t>
      </w:r>
    </w:p>
    <w:p w14:paraId="15CD30D4" w14:textId="77777777" w:rsidR="001E2D19" w:rsidRDefault="001E2D19" w:rsidP="001E2D1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e-mail: sport_su@abv.bg</w:t>
      </w:r>
    </w:p>
    <w:p w14:paraId="7BD6FF4E" w14:textId="77777777" w:rsidR="001E2D19" w:rsidRDefault="001E2D19" w:rsidP="001E2D19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color w:val="auto"/>
          <w:sz w:val="24"/>
          <w:szCs w:val="24"/>
          <w:lang w:val="bg-BG"/>
        </w:rPr>
        <w:t>ОТЧЕТЕН ДОКЛАД</w:t>
      </w:r>
    </w:p>
    <w:p w14:paraId="020D4412" w14:textId="77777777" w:rsidR="001E2D19" w:rsidRDefault="001E2D19" w:rsidP="001E2D19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color w:val="auto"/>
          <w:sz w:val="24"/>
          <w:szCs w:val="24"/>
          <w:lang w:val="bg-BG"/>
        </w:rPr>
        <w:t>за дейността на</w:t>
      </w:r>
    </w:p>
    <w:p w14:paraId="51F9119F" w14:textId="77777777" w:rsidR="001E2D19" w:rsidRDefault="001E2D19" w:rsidP="001E2D19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color w:val="auto"/>
          <w:sz w:val="24"/>
          <w:szCs w:val="24"/>
          <w:lang w:val="bg-BG"/>
        </w:rPr>
        <w:t>ДЕПАРТАМЕНТА ПО СПОРТ</w:t>
      </w:r>
    </w:p>
    <w:p w14:paraId="5B25EB9C" w14:textId="40C5FDFC" w:rsidR="001E2D19" w:rsidRDefault="001E2D19" w:rsidP="001E2D19">
      <w:pPr>
        <w:tabs>
          <w:tab w:val="center" w:pos="4677"/>
          <w:tab w:val="left" w:pos="7773"/>
        </w:tabs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color w:val="auto"/>
          <w:sz w:val="24"/>
          <w:szCs w:val="24"/>
          <w:lang w:val="bg-BG"/>
        </w:rPr>
        <w:t>през уч</w:t>
      </w:r>
      <w:r w:rsidR="00F75EC0">
        <w:rPr>
          <w:rFonts w:ascii="Times New Roman" w:hAnsi="Times New Roman"/>
          <w:b/>
          <w:color w:val="auto"/>
          <w:sz w:val="24"/>
          <w:szCs w:val="24"/>
          <w:lang w:val="bg-BG"/>
        </w:rPr>
        <w:t>ебната</w:t>
      </w:r>
      <w:r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2</w:t>
      </w:r>
      <w:r w:rsidR="00F75EC0">
        <w:rPr>
          <w:rFonts w:ascii="Times New Roman" w:hAnsi="Times New Roman"/>
          <w:b/>
          <w:color w:val="auto"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color w:val="auto"/>
          <w:sz w:val="24"/>
          <w:szCs w:val="24"/>
          <w:lang w:val="bg-BG"/>
        </w:rPr>
        <w:t>– 202</w:t>
      </w:r>
      <w:r w:rsidR="00F75EC0">
        <w:rPr>
          <w:rFonts w:ascii="Times New Roman" w:hAnsi="Times New Roman"/>
          <w:b/>
          <w:color w:val="auto"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 г</w:t>
      </w:r>
    </w:p>
    <w:p w14:paraId="58CCB143" w14:textId="77777777" w:rsidR="001E2D19" w:rsidRDefault="001E2D19" w:rsidP="001E2D1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B93F44" w14:textId="351B9BE3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Настоящият доклад обхваща периода 01.10.20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F75EC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- 30.09.202</w:t>
      </w:r>
      <w:r w:rsidR="00F75EC0">
        <w:rPr>
          <w:rFonts w:ascii="Times New Roman" w:hAnsi="Times New Roman"/>
          <w:sz w:val="24"/>
          <w:szCs w:val="24"/>
          <w:lang w:val="bg-BG"/>
        </w:rPr>
        <w:t>3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40BCEB12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През отчетния период </w:t>
      </w:r>
      <w:r>
        <w:rPr>
          <w:rFonts w:ascii="Times New Roman" w:hAnsi="Times New Roman"/>
          <w:sz w:val="24"/>
          <w:szCs w:val="24"/>
          <w:lang w:val="bg-BG"/>
        </w:rPr>
        <w:t xml:space="preserve">структурата на Департамента по спорт не е променена и включва: катедра „Спортни игри и планински спортове”, катедра „Индивидуални спортове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рекреация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”, Център по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кинезитерапия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Ректората и СК „Академик“ – Софийски университет ”Св. Климент Охридски”. </w:t>
      </w:r>
    </w:p>
    <w:p w14:paraId="7BEE8B9C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Общият брой преподаватели и служители, работещи в Департамента по спорт в определения период, е 31 души, като от тях:</w:t>
      </w:r>
    </w:p>
    <w:p w14:paraId="096EE978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•</w:t>
      </w:r>
      <w:r w:rsidRPr="00D813EA">
        <w:rPr>
          <w:rFonts w:ascii="Times New Roman" w:hAnsi="Times New Roman"/>
          <w:sz w:val="24"/>
          <w:szCs w:val="24"/>
          <w:lang w:val="bg-BG"/>
        </w:rPr>
        <w:tab/>
        <w:t xml:space="preserve">23 щатни преподаватели (11 в катедра СИПС и 12 в катедра ИСР). </w:t>
      </w:r>
    </w:p>
    <w:p w14:paraId="7EFF5591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 xml:space="preserve">Спортните обекти собственост на Университета, в които се провеждат занимания са: зала волейбол в Биологически факултет, Стената за катерене в Ректората, Фитнес център в бл. 52 - Студентски град, спортен център в бл. 8 - Студентски град и Център по </w:t>
      </w:r>
      <w:proofErr w:type="spellStart"/>
      <w:r w:rsidRPr="00D813EA">
        <w:rPr>
          <w:rFonts w:ascii="Times New Roman" w:hAnsi="Times New Roman"/>
          <w:sz w:val="24"/>
          <w:szCs w:val="24"/>
          <w:lang w:val="bg-BG"/>
        </w:rPr>
        <w:t>Кинезитерапия</w:t>
      </w:r>
      <w:proofErr w:type="spellEnd"/>
      <w:r w:rsidRPr="00D813EA">
        <w:rPr>
          <w:rFonts w:ascii="Times New Roman" w:hAnsi="Times New Roman"/>
          <w:sz w:val="24"/>
          <w:szCs w:val="24"/>
          <w:lang w:val="bg-BG"/>
        </w:rPr>
        <w:t xml:space="preserve"> в сградата на Ректората. Останалите използвани бази са наемни: Спортен комплекс „</w:t>
      </w:r>
      <w:proofErr w:type="spellStart"/>
      <w:r w:rsidRPr="00D813EA">
        <w:rPr>
          <w:rFonts w:ascii="Times New Roman" w:hAnsi="Times New Roman"/>
          <w:sz w:val="24"/>
          <w:szCs w:val="24"/>
          <w:lang w:val="bg-BG"/>
        </w:rPr>
        <w:t>Барокко</w:t>
      </w:r>
      <w:proofErr w:type="spellEnd"/>
      <w:r w:rsidRPr="00D813EA">
        <w:rPr>
          <w:rFonts w:ascii="Times New Roman" w:hAnsi="Times New Roman"/>
          <w:sz w:val="24"/>
          <w:szCs w:val="24"/>
          <w:lang w:val="bg-BG"/>
        </w:rPr>
        <w:t xml:space="preserve">“, плувен басейн „Академик – 4 км.“, спортен к-с „Академик“, зала за народни танци в читалище „Природа и наука - 1938“. Безвъзмездно се ползват Фитнес </w:t>
      </w:r>
      <w:r w:rsidRPr="00D813EA">
        <w:rPr>
          <w:rFonts w:ascii="Times New Roman" w:hAnsi="Times New Roman"/>
          <w:sz w:val="24"/>
          <w:szCs w:val="24"/>
          <w:lang w:val="bg-BG"/>
        </w:rPr>
        <w:lastRenderedPageBreak/>
        <w:t xml:space="preserve">център на ул. Брегалница и зала за шах в НСА. На разменни начала се ползваше зала по тенис на маса в ТУ (студенти от ТУ ползват стената за катерене в Ректората). </w:t>
      </w:r>
    </w:p>
    <w:p w14:paraId="248285A0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Дейността на Департамента е насочена в следните направления:</w:t>
      </w:r>
    </w:p>
    <w:p w14:paraId="3E4D1EF8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1.</w:t>
      </w:r>
      <w:r w:rsidRPr="00D813EA">
        <w:rPr>
          <w:rFonts w:ascii="Times New Roman" w:hAnsi="Times New Roman"/>
          <w:sz w:val="24"/>
          <w:szCs w:val="24"/>
          <w:lang w:val="bg-BG"/>
        </w:rPr>
        <w:tab/>
        <w:t xml:space="preserve">Учебна </w:t>
      </w:r>
    </w:p>
    <w:p w14:paraId="2FA9F3C0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2.</w:t>
      </w:r>
      <w:r w:rsidRPr="00D813EA">
        <w:rPr>
          <w:rFonts w:ascii="Times New Roman" w:hAnsi="Times New Roman"/>
          <w:sz w:val="24"/>
          <w:szCs w:val="24"/>
          <w:lang w:val="bg-BG"/>
        </w:rPr>
        <w:tab/>
        <w:t xml:space="preserve">Спортно състезателна </w:t>
      </w:r>
    </w:p>
    <w:p w14:paraId="25F8D68E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3.</w:t>
      </w:r>
      <w:r w:rsidRPr="00D813EA">
        <w:rPr>
          <w:rFonts w:ascii="Times New Roman" w:hAnsi="Times New Roman"/>
          <w:sz w:val="24"/>
          <w:szCs w:val="24"/>
          <w:lang w:val="bg-BG"/>
        </w:rPr>
        <w:tab/>
        <w:t>Научно-изследователска</w:t>
      </w:r>
    </w:p>
    <w:p w14:paraId="564BDC34" w14:textId="77777777" w:rsidR="00D813EA" w:rsidRPr="00D813EA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4.</w:t>
      </w:r>
      <w:r w:rsidRPr="00D813EA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D813EA">
        <w:rPr>
          <w:rFonts w:ascii="Times New Roman" w:hAnsi="Times New Roman"/>
          <w:sz w:val="24"/>
          <w:szCs w:val="24"/>
          <w:lang w:val="bg-BG"/>
        </w:rPr>
        <w:t>Рекреация</w:t>
      </w:r>
      <w:proofErr w:type="spellEnd"/>
      <w:r w:rsidRPr="00D813EA">
        <w:rPr>
          <w:rFonts w:ascii="Times New Roman" w:hAnsi="Times New Roman"/>
          <w:sz w:val="24"/>
          <w:szCs w:val="24"/>
          <w:lang w:val="bg-BG"/>
        </w:rPr>
        <w:t>/Профилактична, възстановителна/</w:t>
      </w:r>
    </w:p>
    <w:p w14:paraId="25A80DF9" w14:textId="374B8FD5" w:rsidR="001E2D19" w:rsidRDefault="00D813EA" w:rsidP="00D813EA">
      <w:pPr>
        <w:spacing w:after="6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13EA">
        <w:rPr>
          <w:rFonts w:ascii="Times New Roman" w:hAnsi="Times New Roman"/>
          <w:sz w:val="24"/>
          <w:szCs w:val="24"/>
          <w:lang w:val="bg-BG"/>
        </w:rPr>
        <w:t>5.</w:t>
      </w:r>
      <w:r w:rsidRPr="00D813EA">
        <w:rPr>
          <w:rFonts w:ascii="Times New Roman" w:hAnsi="Times New Roman"/>
          <w:sz w:val="24"/>
          <w:szCs w:val="24"/>
          <w:lang w:val="bg-BG"/>
        </w:rPr>
        <w:tab/>
        <w:t>Проектна</w:t>
      </w:r>
    </w:p>
    <w:p w14:paraId="3B2CCFBE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УЧЕБНА РАБОТА</w:t>
      </w:r>
    </w:p>
    <w:p w14:paraId="6CF1E06F" w14:textId="28B5674C" w:rsidR="001E2D19" w:rsidRDefault="001E2D19" w:rsidP="00F75EC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Департаментът по спорт обхваща в </w:t>
      </w:r>
      <w:r>
        <w:rPr>
          <w:rFonts w:ascii="Times New Roman" w:hAnsi="Times New Roman"/>
          <w:i/>
          <w:color w:val="auto"/>
          <w:sz w:val="24"/>
          <w:szCs w:val="24"/>
          <w:lang w:val="bg-BG"/>
        </w:rPr>
        <w:t>редовни учебни групи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със спортна насоченост, студенти желаещи да практикуват различни видове спортни дисциплини </w:t>
      </w:r>
      <w:r w:rsidRPr="006C28FA">
        <w:rPr>
          <w:rFonts w:ascii="Times New Roman" w:hAnsi="Times New Roman"/>
          <w:color w:val="auto"/>
          <w:sz w:val="24"/>
          <w:szCs w:val="24"/>
          <w:lang w:val="ru-RU"/>
        </w:rPr>
        <w:t>- 2</w:t>
      </w:r>
      <w:r w:rsidR="006C28FA" w:rsidRPr="006C28FA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6C28FA">
        <w:rPr>
          <w:rFonts w:ascii="Times New Roman" w:hAnsi="Times New Roman"/>
          <w:color w:val="auto"/>
          <w:sz w:val="24"/>
          <w:szCs w:val="24"/>
          <w:lang w:val="ru-RU"/>
        </w:rPr>
        <w:t xml:space="preserve"> на брой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Записване за учебната дисциплина „спорт“ става чрез онлайн система, която позволява коректно да се следи за броя на студентите във всяка група. Заниманията през</w:t>
      </w:r>
      <w:r w:rsidR="00F75EC0">
        <w:rPr>
          <w:rFonts w:ascii="Times New Roman" w:hAnsi="Times New Roman"/>
          <w:sz w:val="24"/>
          <w:szCs w:val="24"/>
          <w:lang w:val="bg-BG"/>
        </w:rPr>
        <w:t xml:space="preserve"> отчетната учебна година се провеждаха </w:t>
      </w:r>
      <w:r>
        <w:rPr>
          <w:rFonts w:ascii="Times New Roman" w:hAnsi="Times New Roman"/>
          <w:sz w:val="24"/>
          <w:szCs w:val="24"/>
          <w:lang w:val="bg-BG"/>
        </w:rPr>
        <w:t>присъствено за всички останали факултети</w:t>
      </w:r>
      <w:r w:rsidR="00F75EC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приключи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163BFBC9" w14:textId="417685E5" w:rsidR="001E2D19" w:rsidRDefault="001E2D19" w:rsidP="001E2D19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t xml:space="preserve">Преподавателите от ДС - </w:t>
      </w:r>
      <w:proofErr w:type="spellStart"/>
      <w:r>
        <w:rPr>
          <w:rFonts w:ascii="Times New Roman" w:hAnsi="Times New Roman"/>
          <w:sz w:val="24"/>
          <w:szCs w:val="28"/>
          <w:lang w:val="bg-BG"/>
        </w:rPr>
        <w:t>проф</w:t>
      </w:r>
      <w:proofErr w:type="spellEnd"/>
      <w:r>
        <w:rPr>
          <w:rFonts w:ascii="Times New Roman" w:hAnsi="Times New Roman"/>
          <w:sz w:val="24"/>
          <w:szCs w:val="28"/>
        </w:rPr>
        <w:t xml:space="preserve">. д-р </w:t>
      </w:r>
      <w:proofErr w:type="spellStart"/>
      <w:r>
        <w:rPr>
          <w:rFonts w:ascii="Times New Roman" w:hAnsi="Times New Roman"/>
          <w:sz w:val="24"/>
          <w:szCs w:val="28"/>
        </w:rPr>
        <w:t>Ирен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Пелтекова</w:t>
      </w:r>
      <w:proofErr w:type="spellEnd"/>
      <w:r w:rsidR="00F75EC0">
        <w:rPr>
          <w:rFonts w:ascii="Times New Roman" w:hAnsi="Times New Roman"/>
          <w:sz w:val="24"/>
          <w:szCs w:val="28"/>
          <w:lang w:val="bg-BG"/>
        </w:rPr>
        <w:t xml:space="preserve"> и</w:t>
      </w:r>
      <w:r>
        <w:rPr>
          <w:rFonts w:ascii="Times New Roman" w:hAnsi="Times New Roman"/>
          <w:sz w:val="24"/>
          <w:szCs w:val="28"/>
          <w:lang w:val="bg-BG"/>
        </w:rPr>
        <w:t xml:space="preserve"> проф. </w:t>
      </w:r>
      <w:r>
        <w:rPr>
          <w:rFonts w:ascii="Times New Roman" w:hAnsi="Times New Roman"/>
          <w:sz w:val="24"/>
          <w:szCs w:val="28"/>
        </w:rPr>
        <w:t xml:space="preserve">д-р </w:t>
      </w:r>
      <w:proofErr w:type="spellStart"/>
      <w:r>
        <w:rPr>
          <w:rFonts w:ascii="Times New Roman" w:hAnsi="Times New Roman"/>
          <w:sz w:val="24"/>
          <w:szCs w:val="28"/>
        </w:rPr>
        <w:t>Георги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Игнатов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75EC0">
        <w:rPr>
          <w:rFonts w:ascii="Times New Roman" w:hAnsi="Times New Roman"/>
          <w:sz w:val="24"/>
          <w:szCs w:val="28"/>
          <w:lang w:val="bg-BG"/>
        </w:rPr>
        <w:t xml:space="preserve">отново </w:t>
      </w:r>
      <w:r>
        <w:rPr>
          <w:rFonts w:ascii="Times New Roman" w:hAnsi="Times New Roman"/>
          <w:sz w:val="24"/>
          <w:szCs w:val="28"/>
          <w:lang w:val="bg-BG"/>
        </w:rPr>
        <w:t>взеха активно участие, като ежегодни членове на комисията в провеждането на държавните изпити за студентите от специалността ФВС към ФНОИ.</w:t>
      </w:r>
    </w:p>
    <w:p w14:paraId="1637126F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CAD994" w14:textId="4AB21C85" w:rsidR="001E2D19" w:rsidRDefault="001E2D19" w:rsidP="001E2D19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6028292"/>
      <w:r>
        <w:rPr>
          <w:rFonts w:ascii="Times New Roman" w:hAnsi="Times New Roman"/>
          <w:b/>
          <w:i/>
          <w:sz w:val="24"/>
          <w:szCs w:val="24"/>
        </w:rPr>
        <w:t>Катедра СИПС:</w:t>
      </w:r>
      <w:r>
        <w:rPr>
          <w:rFonts w:ascii="Times New Roman" w:hAnsi="Times New Roman"/>
          <w:sz w:val="24"/>
          <w:szCs w:val="24"/>
        </w:rPr>
        <w:t xml:space="preserve"> състои се от 11 щатни преподаватели работещи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A8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вида спорт</w:t>
      </w:r>
      <w:r w:rsidR="00444A89">
        <w:rPr>
          <w:rFonts w:ascii="Times New Roman" w:hAnsi="Times New Roman"/>
          <w:sz w:val="24"/>
          <w:szCs w:val="24"/>
        </w:rPr>
        <w:t xml:space="preserve"> (футбол, волейбол, баскетбол, ръгби, крикет, спортно катерене, туризъм, фитнес за жени, тенис на маса)</w:t>
      </w:r>
      <w:r>
        <w:rPr>
          <w:rFonts w:ascii="Times New Roman" w:hAnsi="Times New Roman"/>
          <w:sz w:val="24"/>
          <w:szCs w:val="24"/>
        </w:rPr>
        <w:t>. През учебната 202</w:t>
      </w:r>
      <w:r w:rsidR="00F75E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F75E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към катедрата работ</w:t>
      </w:r>
      <w:r w:rsidR="00F75EC0">
        <w:rPr>
          <w:rFonts w:ascii="Times New Roman" w:hAnsi="Times New Roman"/>
          <w:sz w:val="24"/>
          <w:szCs w:val="24"/>
        </w:rPr>
        <w:t xml:space="preserve">иха </w:t>
      </w:r>
      <w:r w:rsidR="00F75EC0" w:rsidRPr="006C28FA">
        <w:rPr>
          <w:rFonts w:ascii="Times New Roman" w:hAnsi="Times New Roman"/>
          <w:sz w:val="24"/>
          <w:szCs w:val="24"/>
        </w:rPr>
        <w:t xml:space="preserve">и </w:t>
      </w:r>
      <w:r w:rsidRPr="006C28FA">
        <w:rPr>
          <w:rFonts w:ascii="Times New Roman" w:hAnsi="Times New Roman"/>
          <w:sz w:val="24"/>
          <w:szCs w:val="24"/>
        </w:rPr>
        <w:t xml:space="preserve"> </w:t>
      </w:r>
      <w:r w:rsidRPr="006C28FA">
        <w:rPr>
          <w:rFonts w:ascii="Times New Roman" w:hAnsi="Times New Roman"/>
          <w:sz w:val="24"/>
          <w:szCs w:val="24"/>
          <w:lang w:val="ru-RU"/>
        </w:rPr>
        <w:t>10</w:t>
      </w:r>
      <w:r w:rsidRPr="006C28FA">
        <w:rPr>
          <w:rFonts w:ascii="Times New Roman" w:hAnsi="Times New Roman"/>
          <w:sz w:val="24"/>
          <w:szCs w:val="24"/>
        </w:rPr>
        <w:t xml:space="preserve"> хонорувани</w:t>
      </w:r>
      <w:r>
        <w:rPr>
          <w:rFonts w:ascii="Times New Roman" w:hAnsi="Times New Roman"/>
          <w:sz w:val="24"/>
          <w:szCs w:val="24"/>
        </w:rPr>
        <w:t xml:space="preserve"> преподаватели в </w:t>
      </w:r>
      <w:r w:rsidR="00444A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вида спорт (спортно катерене, туризъм, волейбол</w:t>
      </w:r>
      <w:r w:rsidR="00444A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баскетбол</w:t>
      </w:r>
      <w:r w:rsidR="00444A89">
        <w:rPr>
          <w:rFonts w:ascii="Times New Roman" w:hAnsi="Times New Roman"/>
          <w:sz w:val="24"/>
          <w:szCs w:val="24"/>
        </w:rPr>
        <w:t xml:space="preserve"> и фитнес за жени</w:t>
      </w:r>
      <w:r>
        <w:rPr>
          <w:rFonts w:ascii="Times New Roman" w:hAnsi="Times New Roman"/>
          <w:sz w:val="24"/>
          <w:szCs w:val="24"/>
        </w:rPr>
        <w:t>).</w:t>
      </w:r>
    </w:p>
    <w:p w14:paraId="5609F7E1" w14:textId="3FD2E5F9" w:rsidR="001E2D19" w:rsidRPr="00D45356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изтеклата учебна година </w:t>
      </w:r>
      <w:bookmarkStart w:id="1" w:name="_Hlk116303655"/>
      <w:r>
        <w:rPr>
          <w:rFonts w:ascii="Times New Roman" w:hAnsi="Times New Roman"/>
          <w:sz w:val="24"/>
          <w:szCs w:val="24"/>
          <w:lang w:val="bg-BG"/>
        </w:rPr>
        <w:t xml:space="preserve">онлайн системата за записване отчете, че са обучавани </w:t>
      </w:r>
      <w:bookmarkEnd w:id="1"/>
      <w:r w:rsidRPr="00D45356">
        <w:rPr>
          <w:rFonts w:ascii="Times New Roman" w:hAnsi="Times New Roman"/>
          <w:b/>
          <w:sz w:val="24"/>
          <w:szCs w:val="24"/>
          <w:lang w:val="ru-RU"/>
        </w:rPr>
        <w:t>1</w:t>
      </w:r>
      <w:r w:rsidR="00D45356">
        <w:rPr>
          <w:rFonts w:ascii="Times New Roman" w:hAnsi="Times New Roman"/>
          <w:b/>
          <w:sz w:val="24"/>
          <w:szCs w:val="24"/>
          <w:lang w:val="ru-RU"/>
        </w:rPr>
        <w:t>727</w:t>
      </w:r>
      <w:r w:rsidRPr="00D453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5356">
        <w:rPr>
          <w:rFonts w:ascii="Times New Roman" w:hAnsi="Times New Roman"/>
          <w:b/>
          <w:sz w:val="24"/>
          <w:szCs w:val="24"/>
          <w:lang w:val="bg-BG"/>
        </w:rPr>
        <w:t>студенти</w:t>
      </w:r>
      <w:r w:rsidRPr="00D4535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5356">
        <w:rPr>
          <w:rFonts w:ascii="Times New Roman" w:hAnsi="Times New Roman"/>
          <w:sz w:val="24"/>
          <w:szCs w:val="24"/>
          <w:lang w:val="bg-BG"/>
        </w:rPr>
        <w:t>включително с хоноруваните преподаватели.</w:t>
      </w:r>
    </w:p>
    <w:p w14:paraId="577748E8" w14:textId="6614F903" w:rsidR="001E2D19" w:rsidRDefault="001E2D19" w:rsidP="001E2D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356">
        <w:rPr>
          <w:rFonts w:ascii="Times New Roman" w:hAnsi="Times New Roman"/>
          <w:sz w:val="24"/>
          <w:szCs w:val="24"/>
          <w:lang w:val="bg-BG"/>
        </w:rPr>
        <w:t>Шест</w:t>
      </w:r>
      <w:r>
        <w:rPr>
          <w:rFonts w:ascii="Times New Roman" w:hAnsi="Times New Roman"/>
          <w:sz w:val="24"/>
          <w:szCs w:val="24"/>
          <w:lang w:val="bg-BG"/>
        </w:rPr>
        <w:t xml:space="preserve"> преподаватели от катедрата обучава</w:t>
      </w:r>
      <w:r w:rsidR="00B26133">
        <w:rPr>
          <w:rFonts w:ascii="Times New Roman" w:hAnsi="Times New Roman"/>
          <w:sz w:val="24"/>
          <w:szCs w:val="24"/>
          <w:lang w:val="bg-BG"/>
        </w:rPr>
        <w:t>т и</w:t>
      </w:r>
      <w:r>
        <w:rPr>
          <w:rFonts w:ascii="Times New Roman" w:hAnsi="Times New Roman"/>
          <w:sz w:val="24"/>
          <w:szCs w:val="24"/>
          <w:lang w:val="bg-BG"/>
        </w:rPr>
        <w:t xml:space="preserve"> студенти в специалността „Физическо възпитание и спорт“ на ФНОИ.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1634C1C7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Hlk116033320"/>
      <w:bookmarkEnd w:id="0"/>
    </w:p>
    <w:p w14:paraId="00FAAC70" w14:textId="231089F5" w:rsidR="001E2D19" w:rsidRDefault="001E2D19" w:rsidP="001E2D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116028355"/>
      <w:r>
        <w:rPr>
          <w:rFonts w:ascii="Times New Roman" w:hAnsi="Times New Roman"/>
          <w:b/>
          <w:i/>
          <w:sz w:val="24"/>
          <w:szCs w:val="24"/>
        </w:rPr>
        <w:t>Катедра ИСР:</w:t>
      </w:r>
      <w:r>
        <w:rPr>
          <w:rFonts w:ascii="Times New Roman" w:hAnsi="Times New Roman"/>
          <w:sz w:val="24"/>
          <w:szCs w:val="24"/>
        </w:rPr>
        <w:t xml:space="preserve"> състои се от 1</w:t>
      </w:r>
      <w:r w:rsidR="00444A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щатни преподаватели работещи в </w:t>
      </w:r>
      <w:r w:rsidR="00444A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вида спорт</w:t>
      </w:r>
      <w:r w:rsidR="00444A89">
        <w:rPr>
          <w:rFonts w:ascii="Times New Roman" w:hAnsi="Times New Roman"/>
          <w:sz w:val="24"/>
          <w:szCs w:val="24"/>
        </w:rPr>
        <w:t xml:space="preserve"> (плуване, тенис, аеробика, </w:t>
      </w:r>
      <w:proofErr w:type="spellStart"/>
      <w:r w:rsidR="00444A89">
        <w:rPr>
          <w:rFonts w:ascii="Times New Roman" w:hAnsi="Times New Roman"/>
          <w:sz w:val="24"/>
          <w:szCs w:val="24"/>
        </w:rPr>
        <w:t>мажоретни</w:t>
      </w:r>
      <w:proofErr w:type="spellEnd"/>
      <w:r w:rsidR="00444A89">
        <w:rPr>
          <w:rFonts w:ascii="Times New Roman" w:hAnsi="Times New Roman"/>
          <w:sz w:val="24"/>
          <w:szCs w:val="24"/>
        </w:rPr>
        <w:t xml:space="preserve"> танци, лека атлетика, фехтовка, джудо, фитнес за мъже)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44A89">
        <w:rPr>
          <w:rFonts w:ascii="Times New Roman" w:hAnsi="Times New Roman"/>
          <w:sz w:val="24"/>
          <w:szCs w:val="24"/>
        </w:rPr>
        <w:t xml:space="preserve">двама по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кинезитерап</w:t>
      </w:r>
      <w:r w:rsidR="00444A89"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>. През учебната 202</w:t>
      </w:r>
      <w:r w:rsidR="00444A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444A89">
        <w:rPr>
          <w:rFonts w:ascii="Times New Roman" w:hAnsi="Times New Roman"/>
          <w:sz w:val="24"/>
          <w:szCs w:val="24"/>
        </w:rPr>
        <w:t>3 година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към катедрата работ</w:t>
      </w:r>
      <w:r w:rsidR="00444A89">
        <w:rPr>
          <w:rFonts w:ascii="Times New Roman" w:hAnsi="Times New Roman"/>
          <w:sz w:val="24"/>
          <w:szCs w:val="24"/>
        </w:rPr>
        <w:t>иха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4A89" w:rsidRPr="006C28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хонорувани в </w:t>
      </w:r>
      <w:r w:rsidR="00444A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вида спорт</w:t>
      </w:r>
      <w:r w:rsidR="00444A89">
        <w:rPr>
          <w:rFonts w:ascii="Times New Roman" w:hAnsi="Times New Roman"/>
          <w:sz w:val="24"/>
          <w:szCs w:val="24"/>
        </w:rPr>
        <w:t xml:space="preserve"> (народни танци, йога, съвременни танци, плуване, фехтовка, шах)</w:t>
      </w:r>
      <w:r>
        <w:rPr>
          <w:rFonts w:ascii="Times New Roman" w:hAnsi="Times New Roman"/>
          <w:sz w:val="24"/>
          <w:szCs w:val="24"/>
        </w:rPr>
        <w:t xml:space="preserve"> и</w:t>
      </w:r>
      <w:r w:rsidR="00444A89">
        <w:rPr>
          <w:rFonts w:ascii="Times New Roman" w:hAnsi="Times New Roman"/>
          <w:sz w:val="24"/>
          <w:szCs w:val="24"/>
        </w:rPr>
        <w:t xml:space="preserve"> 1 лекар - медицински надзор</w:t>
      </w:r>
      <w:r>
        <w:rPr>
          <w:rFonts w:ascii="Times New Roman" w:hAnsi="Times New Roman"/>
          <w:sz w:val="24"/>
          <w:szCs w:val="24"/>
        </w:rPr>
        <w:t>,.</w:t>
      </w:r>
    </w:p>
    <w:p w14:paraId="2BB6008F" w14:textId="0ADFF368" w:rsidR="001E2D19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изтеклата учебна година онлайн системата за записване отчете, че са обучавани </w:t>
      </w:r>
      <w:r w:rsidRPr="00D45356">
        <w:rPr>
          <w:rFonts w:ascii="Times New Roman" w:hAnsi="Times New Roman"/>
          <w:b/>
          <w:sz w:val="24"/>
          <w:szCs w:val="24"/>
          <w:lang w:val="ru-RU"/>
        </w:rPr>
        <w:t>1</w:t>
      </w:r>
      <w:r w:rsidR="00D45356" w:rsidRPr="00D45356">
        <w:rPr>
          <w:rFonts w:ascii="Times New Roman" w:hAnsi="Times New Roman"/>
          <w:b/>
          <w:sz w:val="24"/>
          <w:szCs w:val="24"/>
          <w:lang w:val="ru-RU"/>
        </w:rPr>
        <w:t>717</w:t>
      </w:r>
      <w:r w:rsidRPr="00D45356">
        <w:rPr>
          <w:rFonts w:ascii="Times New Roman" w:hAnsi="Times New Roman"/>
          <w:b/>
          <w:sz w:val="24"/>
          <w:szCs w:val="24"/>
          <w:lang w:val="bg-BG"/>
        </w:rPr>
        <w:t>студенти</w:t>
      </w:r>
      <w:r w:rsidR="00D45356" w:rsidRPr="00D45356">
        <w:rPr>
          <w:rFonts w:ascii="Times New Roman" w:hAnsi="Times New Roman"/>
          <w:sz w:val="24"/>
          <w:szCs w:val="24"/>
          <w:lang w:val="bg-BG"/>
        </w:rPr>
        <w:t>,</w:t>
      </w:r>
      <w:r w:rsidR="00D45356">
        <w:rPr>
          <w:rFonts w:ascii="Times New Roman" w:hAnsi="Times New Roman"/>
          <w:sz w:val="24"/>
          <w:szCs w:val="24"/>
          <w:lang w:val="bg-BG"/>
        </w:rPr>
        <w:t xml:space="preserve"> включително с хоноруваните преподаватели.</w:t>
      </w:r>
    </w:p>
    <w:bookmarkEnd w:id="3"/>
    <w:p w14:paraId="00402673" w14:textId="29D69258" w:rsidR="001E2D19" w:rsidRDefault="00B26133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C28FA">
        <w:rPr>
          <w:rFonts w:ascii="Times New Roman" w:hAnsi="Times New Roman"/>
          <w:sz w:val="24"/>
          <w:szCs w:val="24"/>
          <w:lang w:val="bg-BG"/>
        </w:rPr>
        <w:t>Пет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 преподаватели от катедрата обучават 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E2D19">
        <w:rPr>
          <w:rFonts w:ascii="Times New Roman" w:hAnsi="Times New Roman"/>
          <w:sz w:val="24"/>
          <w:szCs w:val="24"/>
          <w:lang w:val="bg-BG"/>
        </w:rPr>
        <w:t>студенти в специалността „Физическо възпитание и спорт“ на ФНОИ.</w:t>
      </w:r>
    </w:p>
    <w:p w14:paraId="5C9C74DF" w14:textId="77777777" w:rsidR="00D45356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Общо студентите които са се записали на спорт през учебната 202</w:t>
      </w:r>
      <w:r w:rsidR="00B26133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-202</w:t>
      </w:r>
      <w:r w:rsidR="00B26133">
        <w:rPr>
          <w:rFonts w:ascii="Times New Roman" w:hAnsi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/>
          <w:sz w:val="24"/>
          <w:szCs w:val="24"/>
          <w:lang w:val="bg-BG"/>
        </w:rPr>
        <w:t xml:space="preserve">г са били </w:t>
      </w:r>
    </w:p>
    <w:p w14:paraId="380FC71B" w14:textId="14780792" w:rsidR="001E2D19" w:rsidRDefault="00D45356" w:rsidP="001E2D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5356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 </w:t>
      </w:r>
      <w:r w:rsidRPr="00D45356">
        <w:rPr>
          <w:rFonts w:ascii="Times New Roman" w:hAnsi="Times New Roman"/>
          <w:b/>
          <w:sz w:val="24"/>
          <w:szCs w:val="24"/>
          <w:lang w:val="bg-BG"/>
        </w:rPr>
        <w:t>444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1E2D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Значително по-малко от </w:t>
      </w:r>
      <w:r w:rsidR="00B26133">
        <w:rPr>
          <w:rFonts w:ascii="Times New Roman" w:hAnsi="Times New Roman"/>
          <w:sz w:val="24"/>
          <w:szCs w:val="24"/>
          <w:lang w:val="bg-BG"/>
        </w:rPr>
        <w:t>годините преди пандемията</w:t>
      </w:r>
      <w:r w:rsidR="001E2D19">
        <w:rPr>
          <w:rFonts w:ascii="Times New Roman" w:hAnsi="Times New Roman"/>
          <w:sz w:val="24"/>
          <w:szCs w:val="24"/>
          <w:lang w:val="bg-BG"/>
        </w:rPr>
        <w:t>, когато сме отч</w:t>
      </w:r>
      <w:r w:rsidR="00B26133">
        <w:rPr>
          <w:rFonts w:ascii="Times New Roman" w:hAnsi="Times New Roman"/>
          <w:sz w:val="24"/>
          <w:szCs w:val="24"/>
          <w:lang w:val="bg-BG"/>
        </w:rPr>
        <w:t>итали средно по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2D19" w:rsidRPr="00D45356">
        <w:rPr>
          <w:rFonts w:ascii="Times New Roman" w:hAnsi="Times New Roman"/>
          <w:sz w:val="24"/>
          <w:szCs w:val="24"/>
          <w:lang w:val="bg-BG"/>
        </w:rPr>
        <w:t>4</w:t>
      </w:r>
      <w:r w:rsidR="00B26133" w:rsidRPr="00D45356">
        <w:rPr>
          <w:rFonts w:ascii="Times New Roman" w:hAnsi="Times New Roman"/>
          <w:sz w:val="24"/>
          <w:szCs w:val="24"/>
          <w:lang w:val="bg-BG"/>
        </w:rPr>
        <w:t>000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 студенти, което отдаваме на </w:t>
      </w:r>
      <w:r w:rsidR="00B26133">
        <w:rPr>
          <w:rFonts w:ascii="Times New Roman" w:hAnsi="Times New Roman"/>
          <w:sz w:val="24"/>
          <w:szCs w:val="24"/>
          <w:lang w:val="bg-BG"/>
        </w:rPr>
        <w:t>премахването на спорта, като задължителна учебна дисциплина в редица факултети.</w:t>
      </w:r>
      <w:r w:rsidR="00B26133" w:rsidRPr="00B26133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B26133">
        <w:rPr>
          <w:rFonts w:ascii="Times New Roman" w:hAnsi="Times New Roman"/>
          <w:color w:val="auto"/>
          <w:sz w:val="24"/>
          <w:szCs w:val="24"/>
          <w:lang w:val="bg-BG"/>
        </w:rPr>
        <w:t>Тревожната промяна на статута на спорта в повечето факултети на университета,  и неспазването на закона за Физическо възпитание и спорт (чл.57, (1)/18.01.2019, драстично намаля активността на студентите относно тази учебна дисциплина и влияе както на имиджа на университета, така и на здравословното състояние и трудоспособността на неговите възпитаници.</w:t>
      </w:r>
      <w:r w:rsidR="00D4307B">
        <w:rPr>
          <w:rFonts w:ascii="Times New Roman" w:hAnsi="Times New Roman"/>
          <w:color w:val="auto"/>
          <w:sz w:val="24"/>
          <w:szCs w:val="24"/>
          <w:lang w:val="bg-BG"/>
        </w:rPr>
        <w:t xml:space="preserve"> Преподавателите на Департамента в колаборация с членовете на Студентски съвет отчитат сериозността на проблема и работят активно за популяризирането на спорта и разясняването на ползите му сред студентската общност.</w:t>
      </w:r>
    </w:p>
    <w:bookmarkEnd w:id="2"/>
    <w:p w14:paraId="7ED03A8B" w14:textId="77777777" w:rsidR="00B26133" w:rsidRDefault="001E2D19" w:rsidP="00B26133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Всички преподаватели от Департамента </w:t>
      </w:r>
      <w:r w:rsidR="00B26133">
        <w:rPr>
          <w:rFonts w:ascii="Times New Roman" w:hAnsi="Times New Roman"/>
          <w:sz w:val="24"/>
          <w:szCs w:val="24"/>
          <w:lang w:val="bg-BG"/>
        </w:rPr>
        <w:t xml:space="preserve">отчитат </w:t>
      </w:r>
      <w:r>
        <w:rPr>
          <w:rFonts w:ascii="Times New Roman" w:hAnsi="Times New Roman"/>
          <w:sz w:val="24"/>
          <w:szCs w:val="24"/>
          <w:lang w:val="bg-BG"/>
        </w:rPr>
        <w:t>годишна натовареност в и над нормата.</w:t>
      </w:r>
    </w:p>
    <w:p w14:paraId="36C35FC5" w14:textId="2FD081BE" w:rsidR="001E2D19" w:rsidRPr="00B26133" w:rsidRDefault="001E2D19" w:rsidP="00B26133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Преподавателите от ДС работят активно и със студенти по програма </w:t>
      </w:r>
      <w:r w:rsidR="00D813EA">
        <w:rPr>
          <w:rFonts w:ascii="Times New Roman" w:hAnsi="Times New Roman"/>
          <w:color w:val="auto"/>
          <w:sz w:val="24"/>
          <w:szCs w:val="24"/>
          <w:lang w:val="bg-BG"/>
        </w:rPr>
        <w:t>ЕРАЗЪМ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. </w:t>
      </w:r>
    </w:p>
    <w:p w14:paraId="003DCEDA" w14:textId="1450A7FD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Успешно се развива и спорта за преподаватели и служители на Университета.</w:t>
      </w:r>
    </w:p>
    <w:p w14:paraId="5E354335" w14:textId="52BCA838" w:rsidR="001E2D19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В зимната </w:t>
      </w:r>
      <w:r w:rsidRPr="00D813EA">
        <w:rPr>
          <w:rFonts w:ascii="Times New Roman" w:hAnsi="Times New Roman"/>
          <w:b/>
          <w:i/>
          <w:sz w:val="24"/>
          <w:szCs w:val="24"/>
          <w:lang w:val="bg-BG"/>
        </w:rPr>
        <w:t>учебно спортна практика</w:t>
      </w:r>
      <w:r>
        <w:rPr>
          <w:rFonts w:ascii="Times New Roman" w:hAnsi="Times New Roman"/>
          <w:sz w:val="24"/>
          <w:szCs w:val="24"/>
          <w:lang w:val="bg-BG"/>
        </w:rPr>
        <w:t xml:space="preserve"> интересът беше изключително голям, участие взеха над 70 студенти, като една част от тях бяха студентите от представителния отбор за Зимните университетски игри, които бяха командировани. </w:t>
      </w:r>
      <w:r w:rsidR="00D4307B">
        <w:rPr>
          <w:rFonts w:ascii="Times New Roman" w:hAnsi="Times New Roman"/>
          <w:sz w:val="24"/>
          <w:szCs w:val="24"/>
          <w:lang w:val="bg-BG"/>
        </w:rPr>
        <w:t>Желаещите са повече, но</w:t>
      </w:r>
      <w:r>
        <w:rPr>
          <w:rFonts w:ascii="Times New Roman" w:hAnsi="Times New Roman"/>
          <w:sz w:val="24"/>
          <w:szCs w:val="24"/>
          <w:lang w:val="bg-BG"/>
        </w:rPr>
        <w:t xml:space="preserve"> не достигна леглова база в хотела на Мальовица. Този проблем се превръща в сериозна пречка за бъдещите ни практики. Зимните курорти в които можем да провеждаме обучение на студенти са твърде ограничени откъм леглова база а и цените растат. ДС организира и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спортна подготовка на представителните отбори</w:t>
      </w:r>
      <w:r>
        <w:rPr>
          <w:rFonts w:ascii="Times New Roman" w:hAnsi="Times New Roman"/>
          <w:sz w:val="24"/>
          <w:szCs w:val="24"/>
          <w:lang w:val="bg-BG"/>
        </w:rPr>
        <w:t xml:space="preserve"> в с. Лозенец в началото на месец септември, където взеха участие над </w:t>
      </w:r>
      <w:r w:rsidR="00D4307B">
        <w:rPr>
          <w:rFonts w:ascii="Times New Roman" w:hAnsi="Times New Roman"/>
          <w:sz w:val="24"/>
          <w:szCs w:val="24"/>
          <w:lang w:val="bg-BG"/>
        </w:rPr>
        <w:t>50</w:t>
      </w:r>
      <w:r>
        <w:rPr>
          <w:rFonts w:ascii="Times New Roman" w:hAnsi="Times New Roman"/>
          <w:sz w:val="24"/>
          <w:szCs w:val="24"/>
          <w:lang w:val="bg-BG"/>
        </w:rPr>
        <w:t xml:space="preserve"> студенти, в спортовете, плажен тенис, тенис, волейбол, футбол, баскетбол, кондиционна тренировка, тренировки на представителните отбори в различни спортни дисциплини. В периода се проведе и открит турнир по плажен тенис. На студенти от представителните отбори престоят бе обезпечен от проекта по </w:t>
      </w:r>
      <w:r w:rsidR="00D4307B">
        <w:rPr>
          <w:rFonts w:ascii="Times New Roman" w:hAnsi="Times New Roman"/>
          <w:sz w:val="24"/>
          <w:szCs w:val="24"/>
          <w:lang w:val="bg-BG"/>
        </w:rPr>
        <w:t xml:space="preserve">46 </w:t>
      </w:r>
      <w:r>
        <w:rPr>
          <w:rFonts w:ascii="Times New Roman" w:hAnsi="Times New Roman"/>
          <w:sz w:val="24"/>
          <w:szCs w:val="24"/>
          <w:lang w:val="bg-BG"/>
        </w:rPr>
        <w:t xml:space="preserve">ПМС. Почти всички преподаватели от Департамента участваха в организирането и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провеждането на зимната </w:t>
      </w:r>
      <w:r w:rsidRPr="00D813EA">
        <w:rPr>
          <w:rFonts w:ascii="Times New Roman" w:hAnsi="Times New Roman"/>
          <w:sz w:val="24"/>
          <w:szCs w:val="24"/>
          <w:lang w:val="bg-BG"/>
        </w:rPr>
        <w:t>учебно-спортна практика</w:t>
      </w:r>
      <w:r>
        <w:rPr>
          <w:rFonts w:ascii="Times New Roman" w:hAnsi="Times New Roman"/>
          <w:sz w:val="24"/>
          <w:szCs w:val="24"/>
          <w:lang w:val="bg-BG"/>
        </w:rPr>
        <w:t xml:space="preserve"> и лятната спортна </w:t>
      </w:r>
      <w:r w:rsidR="00D4307B">
        <w:rPr>
          <w:rFonts w:ascii="Times New Roman" w:hAnsi="Times New Roman"/>
          <w:sz w:val="24"/>
          <w:szCs w:val="24"/>
          <w:lang w:val="bg-BG"/>
        </w:rPr>
        <w:t>подготовка</w:t>
      </w:r>
      <w:r>
        <w:rPr>
          <w:rFonts w:ascii="Times New Roman" w:hAnsi="Times New Roman"/>
          <w:sz w:val="24"/>
          <w:szCs w:val="24"/>
          <w:lang w:val="bg-BG"/>
        </w:rPr>
        <w:t xml:space="preserve"> на отборите.</w:t>
      </w:r>
    </w:p>
    <w:p w14:paraId="3C602312" w14:textId="1E688F3C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отношение на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материалната база</w:t>
      </w:r>
      <w:r>
        <w:rPr>
          <w:rFonts w:ascii="Times New Roman" w:hAnsi="Times New Roman"/>
          <w:sz w:val="24"/>
          <w:szCs w:val="24"/>
          <w:lang w:val="bg-BG"/>
        </w:rPr>
        <w:t xml:space="preserve"> продължава да седи на дневен ред проблема с належащият ремонт в залата по волейбол (съблекални и покрив)</w:t>
      </w:r>
      <w:r w:rsidR="00737E59">
        <w:rPr>
          <w:rFonts w:ascii="Times New Roman" w:hAnsi="Times New Roman"/>
          <w:sz w:val="24"/>
          <w:szCs w:val="24"/>
          <w:lang w:val="bg-BG"/>
        </w:rPr>
        <w:t xml:space="preserve"> и очакваното приключване на дело за помещение в бл.42 планирано за зала по тенис на маса.</w:t>
      </w:r>
      <w:r>
        <w:rPr>
          <w:rFonts w:ascii="Times New Roman" w:hAnsi="Times New Roman"/>
          <w:sz w:val="24"/>
          <w:szCs w:val="24"/>
          <w:lang w:val="bg-BG"/>
        </w:rPr>
        <w:t xml:space="preserve"> Щатната бройка с която разполагаме за почистване в собствените бази се дели между трима човека, за да се обхванат четирите съоръжения (залата в БФ, центърът по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Кинезитерапия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салоните в 52 блок и 8 блок). Не се намира сам човек, който има желание да поеме този ангажимент. </w:t>
      </w:r>
    </w:p>
    <w:p w14:paraId="4F2E3118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През отчетната учебна година ДС отново осигури спортната база за част от спортните дисциплини в специалността „Физическо възпитание и спорт” на ФНОИ, където </w:t>
      </w:r>
      <w:r>
        <w:rPr>
          <w:rFonts w:ascii="Times New Roman" w:hAnsi="Times New Roman"/>
          <w:sz w:val="24"/>
          <w:szCs w:val="24"/>
          <w:lang w:val="bg-BG"/>
        </w:rPr>
        <w:t>ангажираните преподаватели от ДС преподават в над 15 теоретични и практични дисциплини.</w:t>
      </w:r>
    </w:p>
    <w:p w14:paraId="3A1E5177" w14:textId="77777777" w:rsidR="001E2D19" w:rsidRDefault="001E2D19" w:rsidP="001E2D19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82823B7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СПОРТНО СЪСТЕЗАТЕЛНА ДЕЙНОСТ</w:t>
      </w:r>
    </w:p>
    <w:p w14:paraId="315D92E7" w14:textId="1FB4B502" w:rsidR="00E54E27" w:rsidRPr="00E54E27" w:rsidRDefault="00E54E27" w:rsidP="00E54E27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cs="Arial"/>
          <w:color w:val="auto"/>
          <w:sz w:val="24"/>
          <w:szCs w:val="24"/>
        </w:rPr>
        <w:tab/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През 202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3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г. Спортният клуб кандидатства </w:t>
      </w: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 xml:space="preserve">с проект </w:t>
      </w:r>
      <w:r w:rsidRPr="00E54E27">
        <w:rPr>
          <w:rFonts w:ascii="Times New Roman" w:hAnsi="Times New Roman"/>
          <w:bCs/>
          <w:color w:val="auto"/>
          <w:sz w:val="24"/>
          <w:szCs w:val="24"/>
        </w:rPr>
        <w:t>„</w:t>
      </w:r>
      <w:bookmarkStart w:id="4" w:name="_Hlk143514051"/>
      <w:proofErr w:type="spellStart"/>
      <w:r w:rsidRPr="00E54E27">
        <w:rPr>
          <w:rFonts w:ascii="Times New Roman" w:hAnsi="Times New Roman"/>
          <w:bCs/>
          <w:color w:val="auto"/>
          <w:sz w:val="24"/>
          <w:szCs w:val="24"/>
        </w:rPr>
        <w:t>Спо</w:t>
      </w:r>
      <w:r w:rsidRPr="00E54E27">
        <w:rPr>
          <w:rFonts w:ascii="Times New Roman" w:hAnsi="Times New Roman"/>
          <w:bCs/>
          <w:color w:val="auto"/>
          <w:sz w:val="24"/>
          <w:szCs w:val="24"/>
          <w:lang w:val="bg-BG"/>
        </w:rPr>
        <w:t>рт</w:t>
      </w:r>
      <w:proofErr w:type="spellEnd"/>
      <w:r w:rsidRPr="00E54E27">
        <w:rPr>
          <w:rFonts w:ascii="Times New Roman" w:hAnsi="Times New Roman"/>
          <w:bCs/>
          <w:color w:val="auto"/>
          <w:sz w:val="24"/>
          <w:szCs w:val="24"/>
          <w:lang w:val="bg-BG"/>
        </w:rPr>
        <w:t xml:space="preserve"> за един по-мирен свят</w:t>
      </w:r>
      <w:bookmarkEnd w:id="4"/>
      <w:r w:rsidRPr="00E54E27">
        <w:rPr>
          <w:rFonts w:ascii="Times New Roman" w:hAnsi="Times New Roman"/>
          <w:bCs/>
          <w:color w:val="auto"/>
          <w:sz w:val="24"/>
          <w:szCs w:val="24"/>
        </w:rPr>
        <w:t>“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по </w:t>
      </w: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 xml:space="preserve">Програма за изпълнение на Общинска Стратегия за развитие на ФВС към Столична община. Проектът беше одобрен и отчетен в необходимите срокове. </w:t>
      </w:r>
      <w:r w:rsidRPr="00E54E27">
        <w:rPr>
          <w:rFonts w:ascii="Times New Roman" w:hAnsi="Times New Roman"/>
          <w:color w:val="auto"/>
          <w:sz w:val="24"/>
          <w:szCs w:val="24"/>
          <w:lang w:val="en-US"/>
        </w:rPr>
        <w:t>Д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ейностите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по подаденото проектно предложение бяха изпълнени в пълния си вид. Заложените индикатори бяха изпълнени, както следва:</w:t>
      </w:r>
    </w:p>
    <w:p w14:paraId="6DD98640" w14:textId="6714DD41" w:rsidR="00E54E27" w:rsidRPr="00E54E27" w:rsidRDefault="00E54E27" w:rsidP="00E54E27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lang w:val="en-US"/>
        </w:rPr>
        <w:t>*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1-та дейност: Открит турнир по плажен тенис – Лозенец 202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3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в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периода 06-08 септември 202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3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г. проведен във „Ваканционно селище Лозенец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”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. 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За осигуряване на наградите бяха закупени: 3 комплекта купи, 4  статуетки, 24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плакета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(керамични медали), както и минерална вода за участниците.</w:t>
      </w:r>
    </w:p>
    <w:p w14:paraId="4D003963" w14:textId="77777777" w:rsidR="00E54E27" w:rsidRPr="00E54E27" w:rsidRDefault="00E54E27" w:rsidP="00E54E27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*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2-ра дейност: Изкачване на Черни връх, във връзка с 93 години Спорт в Университета – 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2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2 октомври 2022 г.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За осигуряване на похода бяха закупени 100 фланелки за участниците.</w:t>
      </w:r>
    </w:p>
    <w:p w14:paraId="1CA679C9" w14:textId="77777777" w:rsidR="00E54E27" w:rsidRPr="00E54E27" w:rsidRDefault="00E54E27" w:rsidP="00E54E27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</w:rPr>
        <w:t>*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3-та дейност: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Церемонията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награждаване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Спортист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годината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2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22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ное</w:t>
      </w:r>
      <w:r w:rsidRPr="00E54E27">
        <w:rPr>
          <w:rFonts w:ascii="Times New Roman" w:hAnsi="Times New Roman"/>
          <w:color w:val="auto"/>
          <w:sz w:val="24"/>
          <w:szCs w:val="24"/>
        </w:rPr>
        <w:t>мври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2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г.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осигуряване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наградите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бяха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закупени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>: 2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1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плакета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, 1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00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значки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50 с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логото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Университета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и с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това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Спортния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клуб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>)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и 50 флага с логото на Университета.</w:t>
      </w:r>
    </w:p>
    <w:p w14:paraId="399AE04C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 xml:space="preserve">Основен партньор в 4-те дейности, бяха всички колеги от Департамента по спорт при Софийския университет. </w:t>
      </w:r>
    </w:p>
    <w:p w14:paraId="059B9A01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За първата дейност – Открит турнир по плажен тенис във „Ваканционно селище Лозенец“, 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ръководството на Софийски университет отпусна допълнителни средства за закупуването на 1 комплект купи, 54 медала и 6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плакета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. 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Партньори в тази дейност на „Спортен клуб Академик - СУ Св. Климент Охридски", бяха</w:t>
      </w: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Централен плаж „Лозенец“, Бар „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ZINZIBAR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“ – където се тегли жребият и пред който се проведе награждаването и „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Венти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клуб“, който осигури допълнителни награди за участниците.</w:t>
      </w:r>
    </w:p>
    <w:p w14:paraId="3D6FDC66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За втората дейност – „Изкачване на Черни връх“, Студентския съвет към Университета закупи допълнително 100 фланелки за участвалите в похода студенти. Именно Студентския съвет към Софийския университет беше и основен партньор при организирането на тази дейност.</w:t>
      </w:r>
    </w:p>
    <w:p w14:paraId="07670C33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lastRenderedPageBreak/>
        <w:t xml:space="preserve">За третата дейност –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Церемония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награждаване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Спортист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годината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2, партньор на Спортния клуб беше СУ „Св. Климент Охридски“, който осигури за безвъзмездно ползване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Аула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фоайе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Мраморно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фоайе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Ректората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СУ „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Св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Климент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54E27">
        <w:rPr>
          <w:rFonts w:ascii="Times New Roman" w:hAnsi="Times New Roman"/>
          <w:color w:val="auto"/>
          <w:sz w:val="24"/>
          <w:szCs w:val="24"/>
        </w:rPr>
        <w:t>Охридски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>“</w:t>
      </w:r>
      <w:proofErr w:type="gramEnd"/>
      <w:r w:rsidRPr="00E54E27">
        <w:rPr>
          <w:rFonts w:ascii="Times New Roman" w:hAnsi="Times New Roman"/>
          <w:color w:val="auto"/>
          <w:sz w:val="24"/>
          <w:szCs w:val="24"/>
        </w:rPr>
        <w:t>,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където се проведе проявата.</w:t>
      </w:r>
    </w:p>
    <w:p w14:paraId="174BBD86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За трите дейности ръководството на Софийския университет закупи 500 броя грамоти за награждаване на всички участници.</w:t>
      </w:r>
    </w:p>
    <w:p w14:paraId="4FB26B9C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Броят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реални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те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участници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в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дейностите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беше 540 студента.</w:t>
      </w:r>
    </w:p>
    <w:p w14:paraId="0AD726C7" w14:textId="2A8E50C0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 xml:space="preserve">С изпълнение на всички дейности по проекта успяхме да наградим всички заслужили участници в трите заложени дейности свързани със спорта в СУ 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„</w:t>
      </w:r>
      <w:r w:rsidRPr="00E54E27">
        <w:rPr>
          <w:rFonts w:ascii="Times New Roman" w:hAnsi="Times New Roman"/>
          <w:color w:val="auto"/>
          <w:sz w:val="24"/>
          <w:szCs w:val="24"/>
          <w:lang w:val="ru-RU"/>
        </w:rPr>
        <w:t>Св. Климент Охридски</w:t>
      </w:r>
      <w:r w:rsidRPr="00E54E27">
        <w:rPr>
          <w:rFonts w:ascii="Times New Roman" w:hAnsi="Times New Roman"/>
          <w:color w:val="auto"/>
          <w:sz w:val="24"/>
          <w:szCs w:val="24"/>
          <w:lang w:val="en-US"/>
        </w:rPr>
        <w:t>”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. По този начин подкрепихме инициативите за физическата активност, физическото възпитание и спорт и осъществихме подкрепа на образователните, здравните, социалните, културните и спортните функции на обществото. Всички наградени се почувстваха оценени и значими, а тези които не успяха да получат награди разбраха, че трябва да подобрят спортните си постижения за да бъдат награждавани в бъдеще. В дългосрочен план – с великолепните награди успяхме да създадем огромен интерес във всички участници в 3-те дейности, като сме убедени че проявите се разпространиха сред всички студенти в Университета. През следващата година ще трябва не само да повторим организацията им, а и да надградим проявите, т.е. да включим нови дейности с цел развитие на спорта сред студентската младеж.</w:t>
      </w:r>
    </w:p>
    <w:p w14:paraId="7AF7515E" w14:textId="77777777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bg-BG"/>
        </w:rPr>
      </w:pPr>
      <w:r w:rsidRPr="00E54E27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bg-BG"/>
        </w:rPr>
        <w:t xml:space="preserve">Членовете на Спортния клуб и преподавателите от Департамента по спорт изказват благодарността си към всички студенти от Софийския университет участвали в трите дейности. С участието си в тях студентите от Алма </w:t>
      </w:r>
      <w:proofErr w:type="spellStart"/>
      <w:r w:rsidRPr="00E54E27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bg-BG"/>
        </w:rPr>
        <w:t>Матер</w:t>
      </w:r>
      <w:proofErr w:type="spellEnd"/>
      <w:r w:rsidRPr="00E54E27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bg-BG"/>
        </w:rPr>
        <w:t xml:space="preserve"> и техните преподаватели по спорт доказаха нагледно как заедно успяват да съхранят спорта след пандемията от </w:t>
      </w:r>
      <w:r w:rsidRPr="00E54E27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en-US"/>
        </w:rPr>
        <w:t>Covid-19</w:t>
      </w:r>
      <w:r w:rsidRPr="00E54E27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bg-BG"/>
        </w:rPr>
        <w:t>.</w:t>
      </w:r>
    </w:p>
    <w:p w14:paraId="7CF98260" w14:textId="6DAA45C9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С извършената дейност през </w:t>
      </w:r>
      <w:proofErr w:type="spellStart"/>
      <w:r w:rsidR="00B3263D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уч</w:t>
      </w:r>
      <w:proofErr w:type="spellEnd"/>
      <w:r w:rsidR="00B3263D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. 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202</w:t>
      </w:r>
      <w:r w:rsidR="00B3263D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3</w:t>
      </w:r>
      <w:r w:rsidRPr="00E54E2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г.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„Спортен клуб Академик-СУ Св. Климент Охридски” продължи работата си, свързана с организирането, практикуването и утвърждаването на спорта сред студентите обучаващи се в Софийския университет „Св. Климент Охридски”.</w:t>
      </w:r>
    </w:p>
    <w:p w14:paraId="0B0B8734" w14:textId="3566AE6B" w:rsidR="00E54E27" w:rsidRPr="00E54E27" w:rsidRDefault="00E54E27" w:rsidP="00E54E27">
      <w:pPr>
        <w:spacing w:line="276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Основен приоритет на Спортния клуб през изтеклата трудна не само за спорта година, бе да направи опит да съхрани спортния дух на студентите и да работи с всички сили за връщането им към нормални спортни занимания и дейности в свободното им време </w:t>
      </w:r>
      <w:r w:rsidR="00D813EA">
        <w:rPr>
          <w:rFonts w:ascii="Times New Roman" w:hAnsi="Times New Roman"/>
          <w:color w:val="auto"/>
          <w:sz w:val="24"/>
          <w:szCs w:val="24"/>
          <w:lang w:val="bg-BG"/>
        </w:rPr>
        <w:t>след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 пандемията от </w:t>
      </w:r>
      <w:r w:rsidRPr="00E54E27">
        <w:rPr>
          <w:rFonts w:ascii="Times New Roman" w:hAnsi="Times New Roman"/>
          <w:color w:val="auto"/>
          <w:sz w:val="24"/>
          <w:szCs w:val="24"/>
          <w:lang w:val="en-US"/>
        </w:rPr>
        <w:t>Covid-19</w:t>
      </w:r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 xml:space="preserve">, както и да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насърч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  <w:lang w:val="bg-BG"/>
        </w:rPr>
        <w:t>и</w:t>
      </w:r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студентите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спортуване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като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най-ефикасното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средство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най-прекият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път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към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този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„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мирен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свят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”, в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който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искаме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да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54E27">
        <w:rPr>
          <w:rFonts w:ascii="Times New Roman" w:hAnsi="Times New Roman"/>
          <w:color w:val="auto"/>
          <w:sz w:val="24"/>
          <w:szCs w:val="24"/>
        </w:rPr>
        <w:t>живеем</w:t>
      </w:r>
      <w:proofErr w:type="spellEnd"/>
      <w:r w:rsidRPr="00E54E27">
        <w:rPr>
          <w:rFonts w:ascii="Times New Roman" w:hAnsi="Times New Roman"/>
          <w:color w:val="auto"/>
          <w:sz w:val="24"/>
          <w:szCs w:val="24"/>
        </w:rPr>
        <w:t>.</w:t>
      </w:r>
    </w:p>
    <w:p w14:paraId="1021CCB6" w14:textId="0BA875DE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Тази година превърналият се в традиция  зимен и летен спортен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форум за преподавателите по спорт</w:t>
      </w:r>
      <w:r>
        <w:rPr>
          <w:rFonts w:ascii="Times New Roman" w:hAnsi="Times New Roman"/>
          <w:sz w:val="24"/>
          <w:szCs w:val="24"/>
          <w:lang w:val="ru-RU"/>
        </w:rPr>
        <w:t xml:space="preserve"> от висшите училища в България отново бе организиран от Департамента по спорт на СУ. Зимния се проведе на Мальовица, а летният формат  бе проведен в с. Лозенец</w:t>
      </w:r>
      <w:r w:rsidR="002831A4">
        <w:rPr>
          <w:rFonts w:ascii="Times New Roman" w:hAnsi="Times New Roman"/>
          <w:sz w:val="24"/>
          <w:szCs w:val="24"/>
          <w:lang w:val="ru-RU"/>
        </w:rPr>
        <w:t xml:space="preserve"> с увеличаване на спортната програма , включвайки и  играта-петанк</w:t>
      </w:r>
      <w:r w:rsidR="00E54E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33DE">
        <w:rPr>
          <w:rFonts w:ascii="Times New Roman" w:hAnsi="Times New Roman"/>
          <w:sz w:val="24"/>
          <w:szCs w:val="24"/>
          <w:lang w:val="ru-RU"/>
        </w:rPr>
        <w:t xml:space="preserve">(за целта бяха закупени </w:t>
      </w:r>
      <w:r w:rsidR="004533DE" w:rsidRPr="00E54E27">
        <w:rPr>
          <w:rFonts w:ascii="Times New Roman" w:hAnsi="Times New Roman"/>
          <w:sz w:val="24"/>
          <w:szCs w:val="24"/>
          <w:lang w:val="ru-RU"/>
        </w:rPr>
        <w:t>2 бр.</w:t>
      </w:r>
      <w:r w:rsidR="004533DE">
        <w:rPr>
          <w:rFonts w:ascii="Times New Roman" w:hAnsi="Times New Roman"/>
          <w:sz w:val="24"/>
          <w:szCs w:val="24"/>
          <w:lang w:val="ru-RU"/>
        </w:rPr>
        <w:t xml:space="preserve"> комплект топки)</w:t>
      </w:r>
      <w:r w:rsidR="002831A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1A4">
        <w:rPr>
          <w:rFonts w:ascii="Times New Roman" w:hAnsi="Times New Roman"/>
          <w:sz w:val="24"/>
          <w:szCs w:val="24"/>
          <w:lang w:val="ru-RU"/>
        </w:rPr>
        <w:t>И</w:t>
      </w:r>
      <w:r w:rsidR="00453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1A4">
        <w:rPr>
          <w:rFonts w:ascii="Times New Roman" w:hAnsi="Times New Roman"/>
          <w:sz w:val="24"/>
          <w:szCs w:val="24"/>
          <w:lang w:val="ru-RU"/>
        </w:rPr>
        <w:t>в двата формата</w:t>
      </w:r>
      <w:r>
        <w:rPr>
          <w:rFonts w:ascii="Times New Roman" w:hAnsi="Times New Roman"/>
          <w:sz w:val="24"/>
          <w:szCs w:val="24"/>
          <w:lang w:val="ru-RU"/>
        </w:rPr>
        <w:t xml:space="preserve"> взеха участие представители  от </w:t>
      </w:r>
      <w:r w:rsidRPr="00D813E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университета. Отборът на СУ спечели комплексното първо място и в двата форума. </w:t>
      </w:r>
    </w:p>
    <w:p w14:paraId="10134118" w14:textId="281C7120" w:rsidR="002B6C14" w:rsidRDefault="002B6C14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Както всяка година така и през 2022 бяха отличени най-добрите спортисти на СУ. През месец ноември се проведе тържествена церемония по награждаването им с присъствието на заместник ректор, декани и други официални представители на МОН, МО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и други спортни институции. </w:t>
      </w:r>
      <w:r w:rsidR="00600A40" w:rsidRPr="00600A40">
        <w:rPr>
          <w:rFonts w:ascii="Times New Roman" w:hAnsi="Times New Roman"/>
          <w:sz w:val="24"/>
          <w:szCs w:val="24"/>
          <w:lang w:val="bg-BG"/>
        </w:rPr>
        <w:t>Церемонията по награждаване се проведе в Централното фоайе на Ректората</w:t>
      </w:r>
      <w:r w:rsidR="00600A4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0A40" w:rsidRPr="00600A40">
        <w:rPr>
          <w:rFonts w:ascii="Times New Roman" w:hAnsi="Times New Roman"/>
          <w:sz w:val="24"/>
          <w:szCs w:val="24"/>
          <w:lang w:val="bg-BG"/>
        </w:rPr>
        <w:t>с любезното съдействие на Студентски съвет, който осигури организацията и средствата за коктейла.</w:t>
      </w:r>
    </w:p>
    <w:p w14:paraId="607CC5D7" w14:textId="080A595F" w:rsidR="002831A4" w:rsidRDefault="002831A4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31A4">
        <w:rPr>
          <w:rFonts w:ascii="Times New Roman" w:hAnsi="Times New Roman"/>
          <w:sz w:val="24"/>
          <w:szCs w:val="24"/>
          <w:lang w:val="bg-BG"/>
        </w:rPr>
        <w:t>Станалият вече традиционен поход до най-високият връх на Витоша-Черни връх се проведе за 4та поредна година, с рекорден брой участници</w:t>
      </w:r>
      <w:r>
        <w:rPr>
          <w:rFonts w:ascii="Times New Roman" w:hAnsi="Times New Roman"/>
          <w:sz w:val="24"/>
          <w:szCs w:val="24"/>
          <w:lang w:val="bg-BG"/>
        </w:rPr>
        <w:t xml:space="preserve"> – около 100 човека</w:t>
      </w:r>
      <w:r w:rsidRPr="002831A4">
        <w:rPr>
          <w:rFonts w:ascii="Times New Roman" w:hAnsi="Times New Roman"/>
          <w:sz w:val="24"/>
          <w:szCs w:val="24"/>
          <w:lang w:val="bg-BG"/>
        </w:rPr>
        <w:t xml:space="preserve"> и със </w:t>
      </w:r>
      <w:r>
        <w:rPr>
          <w:rFonts w:ascii="Times New Roman" w:hAnsi="Times New Roman"/>
          <w:sz w:val="24"/>
          <w:szCs w:val="24"/>
          <w:lang w:val="bg-BG"/>
        </w:rPr>
        <w:t xml:space="preserve">специалното </w:t>
      </w:r>
      <w:r w:rsidRPr="002831A4">
        <w:rPr>
          <w:rFonts w:ascii="Times New Roman" w:hAnsi="Times New Roman"/>
          <w:sz w:val="24"/>
          <w:szCs w:val="24"/>
          <w:lang w:val="bg-BG"/>
        </w:rPr>
        <w:t>съдействието на С</w:t>
      </w:r>
      <w:r>
        <w:rPr>
          <w:rFonts w:ascii="Times New Roman" w:hAnsi="Times New Roman"/>
          <w:sz w:val="24"/>
          <w:szCs w:val="24"/>
          <w:lang w:val="bg-BG"/>
        </w:rPr>
        <w:t xml:space="preserve">тудентски </w:t>
      </w:r>
      <w:r w:rsidRPr="002831A4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ъвет</w:t>
      </w:r>
      <w:r w:rsidRPr="002831A4">
        <w:rPr>
          <w:rFonts w:ascii="Times New Roman" w:hAnsi="Times New Roman"/>
          <w:sz w:val="24"/>
          <w:szCs w:val="24"/>
          <w:lang w:val="bg-BG"/>
        </w:rPr>
        <w:t>.</w:t>
      </w:r>
    </w:p>
    <w:p w14:paraId="2FF12879" w14:textId="5A6628C1" w:rsidR="002B6C14" w:rsidRPr="002831A4" w:rsidRDefault="002B6C14" w:rsidP="002B6C14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отчетната година</w:t>
      </w:r>
      <w:r w:rsidR="002831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4533DE">
        <w:rPr>
          <w:rFonts w:ascii="Times New Roman" w:hAnsi="Times New Roman"/>
          <w:sz w:val="24"/>
          <w:szCs w:val="24"/>
          <w:lang w:val="bg-BG"/>
        </w:rPr>
        <w:t xml:space="preserve"> месец май </w:t>
      </w:r>
      <w:r w:rsidR="002831A4">
        <w:rPr>
          <w:rFonts w:ascii="Times New Roman" w:hAnsi="Times New Roman"/>
          <w:sz w:val="24"/>
          <w:szCs w:val="24"/>
          <w:lang w:val="bg-BG"/>
        </w:rPr>
        <w:t xml:space="preserve">се проведе за втори </w:t>
      </w:r>
      <w:r w:rsidR="004533DE">
        <w:rPr>
          <w:rFonts w:ascii="Times New Roman" w:hAnsi="Times New Roman"/>
          <w:sz w:val="24"/>
          <w:szCs w:val="24"/>
          <w:lang w:val="bg-BG"/>
        </w:rPr>
        <w:t xml:space="preserve">пореден </w:t>
      </w:r>
      <w:r w:rsidR="002831A4">
        <w:rPr>
          <w:rFonts w:ascii="Times New Roman" w:hAnsi="Times New Roman"/>
          <w:sz w:val="24"/>
          <w:szCs w:val="24"/>
          <w:lang w:val="bg-BG"/>
        </w:rPr>
        <w:t xml:space="preserve">път Спортен празник </w:t>
      </w:r>
      <w:r w:rsidR="004533DE">
        <w:rPr>
          <w:rFonts w:ascii="Times New Roman" w:hAnsi="Times New Roman"/>
          <w:sz w:val="24"/>
          <w:szCs w:val="24"/>
          <w:lang w:val="bg-BG"/>
        </w:rPr>
        <w:t>за студенти и преподаватели организиран от ДС под логото на 135 годишнината на СУ. В програмата бяха включени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няколко </w:t>
      </w:r>
      <w:r w:rsidR="004533DE">
        <w:rPr>
          <w:rFonts w:ascii="Times New Roman" w:hAnsi="Times New Roman"/>
          <w:sz w:val="24"/>
          <w:szCs w:val="24"/>
          <w:lang w:val="bg-BG"/>
        </w:rPr>
        <w:t xml:space="preserve">вида спорт и демонстрационен турнир по </w:t>
      </w:r>
      <w:proofErr w:type="spellStart"/>
      <w:r w:rsidR="00CC7D93">
        <w:rPr>
          <w:rFonts w:ascii="Times New Roman" w:hAnsi="Times New Roman"/>
          <w:sz w:val="24"/>
          <w:szCs w:val="24"/>
          <w:lang w:val="bg-BG"/>
        </w:rPr>
        <w:t>П</w:t>
      </w:r>
      <w:r w:rsidR="004533DE">
        <w:rPr>
          <w:rFonts w:ascii="Times New Roman" w:hAnsi="Times New Roman"/>
          <w:sz w:val="24"/>
          <w:szCs w:val="24"/>
          <w:lang w:val="bg-BG"/>
        </w:rPr>
        <w:t>етанк</w:t>
      </w:r>
      <w:proofErr w:type="spellEnd"/>
      <w:r w:rsidR="004533DE">
        <w:rPr>
          <w:rFonts w:ascii="Times New Roman" w:hAnsi="Times New Roman"/>
          <w:sz w:val="24"/>
          <w:szCs w:val="24"/>
          <w:lang w:val="bg-BG"/>
        </w:rPr>
        <w:t xml:space="preserve"> със специалното съдействие на българската федерация по </w:t>
      </w:r>
      <w:proofErr w:type="spellStart"/>
      <w:r w:rsidR="00CC7D93">
        <w:rPr>
          <w:rFonts w:ascii="Times New Roman" w:hAnsi="Times New Roman"/>
          <w:sz w:val="24"/>
          <w:szCs w:val="24"/>
          <w:lang w:val="bg-BG"/>
        </w:rPr>
        <w:t>П</w:t>
      </w:r>
      <w:r w:rsidR="004533DE">
        <w:rPr>
          <w:rFonts w:ascii="Times New Roman" w:hAnsi="Times New Roman"/>
          <w:sz w:val="24"/>
          <w:szCs w:val="24"/>
          <w:lang w:val="bg-BG"/>
        </w:rPr>
        <w:t>етанк</w:t>
      </w:r>
      <w:proofErr w:type="spellEnd"/>
      <w:r w:rsidR="004533D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82074" w:rsidRPr="00582074">
        <w:rPr>
          <w:rFonts w:ascii="Times New Roman" w:hAnsi="Times New Roman"/>
          <w:sz w:val="24"/>
          <w:szCs w:val="24"/>
          <w:lang w:val="bg-BG"/>
        </w:rPr>
        <w:t xml:space="preserve">Партньор на </w:t>
      </w:r>
      <w:r w:rsidR="00582074">
        <w:rPr>
          <w:rFonts w:ascii="Times New Roman" w:hAnsi="Times New Roman"/>
          <w:sz w:val="24"/>
          <w:szCs w:val="24"/>
          <w:lang w:val="bg-BG"/>
        </w:rPr>
        <w:t>ДС</w:t>
      </w:r>
      <w:r w:rsidR="00582074" w:rsidRPr="00582074">
        <w:rPr>
          <w:rFonts w:ascii="Times New Roman" w:hAnsi="Times New Roman"/>
          <w:sz w:val="24"/>
          <w:szCs w:val="24"/>
          <w:lang w:val="bg-BG"/>
        </w:rPr>
        <w:t xml:space="preserve"> беше ФК „</w:t>
      </w:r>
      <w:proofErr w:type="spellStart"/>
      <w:r w:rsidR="00582074" w:rsidRPr="00582074">
        <w:rPr>
          <w:rFonts w:ascii="Times New Roman" w:hAnsi="Times New Roman"/>
          <w:sz w:val="24"/>
          <w:szCs w:val="24"/>
          <w:lang w:val="bg-BG"/>
        </w:rPr>
        <w:t>Барокко</w:t>
      </w:r>
      <w:proofErr w:type="spellEnd"/>
      <w:r w:rsidR="00582074" w:rsidRPr="00582074">
        <w:rPr>
          <w:rFonts w:ascii="Times New Roman" w:hAnsi="Times New Roman"/>
          <w:sz w:val="24"/>
          <w:szCs w:val="24"/>
          <w:lang w:val="bg-BG"/>
        </w:rPr>
        <w:t xml:space="preserve"> Спорт“, който осигури за безвъзмездно ползване спортен комплекс „</w:t>
      </w:r>
      <w:proofErr w:type="spellStart"/>
      <w:r w:rsidR="00582074" w:rsidRPr="00582074">
        <w:rPr>
          <w:rFonts w:ascii="Times New Roman" w:hAnsi="Times New Roman"/>
          <w:sz w:val="24"/>
          <w:szCs w:val="24"/>
          <w:lang w:val="bg-BG"/>
        </w:rPr>
        <w:t>Барокко</w:t>
      </w:r>
      <w:proofErr w:type="spellEnd"/>
      <w:r w:rsidR="00582074" w:rsidRPr="00582074">
        <w:rPr>
          <w:rFonts w:ascii="Times New Roman" w:hAnsi="Times New Roman"/>
          <w:sz w:val="24"/>
          <w:szCs w:val="24"/>
          <w:lang w:val="bg-BG"/>
        </w:rPr>
        <w:t>“ – до спортна зала „</w:t>
      </w:r>
      <w:proofErr w:type="spellStart"/>
      <w:r w:rsidR="00582074" w:rsidRPr="00582074">
        <w:rPr>
          <w:rFonts w:ascii="Times New Roman" w:hAnsi="Times New Roman"/>
          <w:sz w:val="24"/>
          <w:szCs w:val="24"/>
          <w:lang w:val="bg-BG"/>
        </w:rPr>
        <w:t>Бонсист</w:t>
      </w:r>
      <w:proofErr w:type="spellEnd"/>
      <w:r w:rsidR="00582074" w:rsidRPr="00582074">
        <w:rPr>
          <w:rFonts w:ascii="Times New Roman" w:hAnsi="Times New Roman"/>
          <w:sz w:val="24"/>
          <w:szCs w:val="24"/>
          <w:lang w:val="bg-BG"/>
        </w:rPr>
        <w:t xml:space="preserve">“ в Студентски град, където се проведе </w:t>
      </w:r>
      <w:r w:rsidR="00582074">
        <w:rPr>
          <w:rFonts w:ascii="Times New Roman" w:hAnsi="Times New Roman"/>
          <w:sz w:val="24"/>
          <w:szCs w:val="24"/>
          <w:lang w:val="bg-BG"/>
        </w:rPr>
        <w:t>комплексното награждаване</w:t>
      </w:r>
      <w:r w:rsidR="00582074" w:rsidRPr="00582074">
        <w:rPr>
          <w:rFonts w:ascii="Times New Roman" w:hAnsi="Times New Roman"/>
          <w:sz w:val="24"/>
          <w:szCs w:val="24"/>
          <w:lang w:val="bg-BG"/>
        </w:rPr>
        <w:t>. Броят на реалните участници в дейностите беше 520 студента</w:t>
      </w:r>
      <w:r w:rsidR="0058207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533DE">
        <w:rPr>
          <w:rFonts w:ascii="Times New Roman" w:hAnsi="Times New Roman"/>
          <w:sz w:val="24"/>
          <w:szCs w:val="24"/>
          <w:lang w:val="bg-BG"/>
        </w:rPr>
        <w:t>Победителите бяха наградени с купи и медали закупени по проект на  СО.</w:t>
      </w:r>
      <w:r w:rsidR="00582074">
        <w:rPr>
          <w:rFonts w:ascii="Times New Roman" w:hAnsi="Times New Roman"/>
          <w:sz w:val="24"/>
          <w:szCs w:val="24"/>
          <w:lang w:val="bg-BG"/>
        </w:rPr>
        <w:t xml:space="preserve"> В церемонията взеха участие мажоретки от отбора на СУ, както и две двойки танцьори от групите на Миглена Бахчеванова.</w:t>
      </w:r>
    </w:p>
    <w:p w14:paraId="7BB726E6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НАУЧНА РАБОТА</w:t>
      </w:r>
    </w:p>
    <w:p w14:paraId="3C5C3C04" w14:textId="799E18FF" w:rsidR="001E2D19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Международната научна конференция</w:t>
      </w:r>
      <w:r>
        <w:rPr>
          <w:rFonts w:ascii="Times New Roman" w:hAnsi="Times New Roman"/>
          <w:sz w:val="24"/>
          <w:szCs w:val="24"/>
          <w:lang w:val="bg-BG"/>
        </w:rPr>
        <w:t xml:space="preserve"> ”Съвременни тенденции на физическото възпитание и спорта” през учебната 202</w:t>
      </w:r>
      <w:r w:rsidR="004533DE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/2</w:t>
      </w:r>
      <w:r w:rsidR="00B3263D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бе проведена за </w:t>
      </w:r>
      <w:r w:rsidRPr="00CC7D93">
        <w:rPr>
          <w:rFonts w:ascii="Times New Roman" w:hAnsi="Times New Roman"/>
          <w:sz w:val="24"/>
          <w:szCs w:val="24"/>
          <w:lang w:val="ru-RU"/>
        </w:rPr>
        <w:t>1</w:t>
      </w:r>
      <w:r w:rsidR="004533DE" w:rsidRPr="00CC7D93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пореден път. Участваха  </w:t>
      </w:r>
      <w:r w:rsidR="00964715" w:rsidRPr="00964715">
        <w:rPr>
          <w:rFonts w:ascii="Times New Roman" w:hAnsi="Times New Roman"/>
          <w:sz w:val="24"/>
          <w:szCs w:val="24"/>
          <w:lang w:val="bg-BG"/>
        </w:rPr>
        <w:t>57</w:t>
      </w:r>
      <w:r w:rsidRPr="00964715">
        <w:rPr>
          <w:rFonts w:ascii="Times New Roman" w:hAnsi="Times New Roman"/>
          <w:sz w:val="24"/>
          <w:szCs w:val="24"/>
          <w:lang w:val="bg-BG"/>
        </w:rPr>
        <w:t xml:space="preserve"> научни изследователи с </w:t>
      </w:r>
      <w:r w:rsidR="00964715" w:rsidRPr="00964715">
        <w:rPr>
          <w:rFonts w:ascii="Times New Roman" w:hAnsi="Times New Roman"/>
          <w:sz w:val="24"/>
          <w:szCs w:val="24"/>
          <w:lang w:val="bg-BG"/>
        </w:rPr>
        <w:t>41</w:t>
      </w:r>
      <w:r w:rsidRPr="00964715">
        <w:rPr>
          <w:rFonts w:ascii="Times New Roman" w:hAnsi="Times New Roman"/>
          <w:sz w:val="24"/>
          <w:szCs w:val="24"/>
          <w:lang w:val="bg-BG"/>
        </w:rPr>
        <w:t xml:space="preserve"> доклада, </w:t>
      </w:r>
      <w:r w:rsidR="00964715" w:rsidRPr="00964715">
        <w:rPr>
          <w:rFonts w:ascii="Times New Roman" w:hAnsi="Times New Roman"/>
          <w:sz w:val="24"/>
          <w:szCs w:val="24"/>
          <w:lang w:val="bg-BG"/>
        </w:rPr>
        <w:t>7</w:t>
      </w:r>
      <w:r w:rsidRPr="00964715">
        <w:rPr>
          <w:rFonts w:ascii="Times New Roman" w:hAnsi="Times New Roman"/>
          <w:sz w:val="24"/>
          <w:szCs w:val="24"/>
          <w:lang w:val="bg-BG"/>
        </w:rPr>
        <w:t xml:space="preserve"> от тях са на представители от Департамента и 3 на докторанти зачислени към ДС.</w:t>
      </w:r>
      <w:r>
        <w:rPr>
          <w:rFonts w:ascii="Times New Roman" w:hAnsi="Times New Roman"/>
          <w:sz w:val="24"/>
          <w:szCs w:val="24"/>
          <w:lang w:val="bg-BG"/>
        </w:rPr>
        <w:t xml:space="preserve"> По-голямата част от </w:t>
      </w:r>
      <w:r>
        <w:rPr>
          <w:rFonts w:ascii="Times New Roman" w:hAnsi="Times New Roman"/>
          <w:sz w:val="24"/>
          <w:szCs w:val="28"/>
          <w:lang w:val="bg-BG"/>
        </w:rPr>
        <w:t>к</w:t>
      </w:r>
      <w:proofErr w:type="spellStart"/>
      <w:r>
        <w:rPr>
          <w:rFonts w:ascii="Times New Roman" w:hAnsi="Times New Roman"/>
          <w:sz w:val="24"/>
          <w:szCs w:val="28"/>
        </w:rPr>
        <w:t>олегите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участваха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активно</w:t>
      </w:r>
      <w:proofErr w:type="spellEnd"/>
      <w:r>
        <w:rPr>
          <w:rFonts w:ascii="Times New Roman" w:hAnsi="Times New Roman"/>
          <w:sz w:val="24"/>
          <w:szCs w:val="28"/>
        </w:rPr>
        <w:t xml:space="preserve"> в </w:t>
      </w:r>
      <w:proofErr w:type="spellStart"/>
      <w:r>
        <w:rPr>
          <w:rFonts w:ascii="Times New Roman" w:hAnsi="Times New Roman"/>
          <w:sz w:val="24"/>
          <w:szCs w:val="28"/>
        </w:rPr>
        <w:t>организацията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научната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конференция</w:t>
      </w:r>
      <w:proofErr w:type="spellEnd"/>
      <w:r>
        <w:rPr>
          <w:rFonts w:ascii="Times New Roman" w:hAnsi="Times New Roman"/>
          <w:sz w:val="24"/>
          <w:szCs w:val="28"/>
          <w:lang w:val="bg-BG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 </w:t>
      </w:r>
      <w:proofErr w:type="spellStart"/>
      <w:r>
        <w:rPr>
          <w:rFonts w:ascii="Times New Roman" w:hAnsi="Times New Roman"/>
          <w:sz w:val="24"/>
          <w:szCs w:val="28"/>
        </w:rPr>
        <w:t>бяха</w:t>
      </w:r>
      <w:proofErr w:type="spellEnd"/>
      <w:r>
        <w:rPr>
          <w:rFonts w:ascii="Times New Roman" w:hAnsi="Times New Roman"/>
          <w:sz w:val="24"/>
          <w:szCs w:val="28"/>
          <w:lang w:val="bg-BG"/>
        </w:rPr>
        <w:t xml:space="preserve">  включени</w:t>
      </w:r>
      <w:r>
        <w:rPr>
          <w:rFonts w:ascii="Times New Roman" w:hAnsi="Times New Roman"/>
          <w:sz w:val="24"/>
          <w:szCs w:val="28"/>
        </w:rPr>
        <w:t xml:space="preserve"> в </w:t>
      </w:r>
      <w:proofErr w:type="spellStart"/>
      <w:r>
        <w:rPr>
          <w:rFonts w:ascii="Times New Roman" w:hAnsi="Times New Roman"/>
          <w:sz w:val="24"/>
          <w:szCs w:val="28"/>
        </w:rPr>
        <w:t>редакционната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колегия</w:t>
      </w:r>
      <w:proofErr w:type="spellEnd"/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bg-BG"/>
        </w:rPr>
        <w:t xml:space="preserve"> </w:t>
      </w:r>
    </w:p>
    <w:p w14:paraId="39774609" w14:textId="13A2357B" w:rsidR="001E2D19" w:rsidRDefault="004533DE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t>Продължава сътрудничеството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 между </w:t>
      </w:r>
      <w:r w:rsidR="001E2D19">
        <w:rPr>
          <w:rStyle w:val="a"/>
          <w:rFonts w:ascii="Times New Roman" w:hAnsi="Times New Roman"/>
          <w:sz w:val="24"/>
          <w:szCs w:val="24"/>
          <w:lang w:val="bg-BG"/>
        </w:rPr>
        <w:t xml:space="preserve">Департамент по спорт в Софийски университет "Свети Климент Охридски" и Федерация на спортните педагози на 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Република Северна </w:t>
      </w:r>
      <w:r w:rsidR="001E2D19">
        <w:rPr>
          <w:rStyle w:val="a"/>
          <w:rFonts w:ascii="Times New Roman" w:hAnsi="Times New Roman"/>
          <w:sz w:val="24"/>
          <w:szCs w:val="24"/>
          <w:lang w:val="bg-BG"/>
        </w:rPr>
        <w:t>Македония</w:t>
      </w:r>
      <w:r>
        <w:rPr>
          <w:rStyle w:val="a"/>
          <w:rFonts w:ascii="Times New Roman" w:hAnsi="Times New Roman"/>
          <w:sz w:val="24"/>
          <w:szCs w:val="24"/>
          <w:lang w:val="bg-BG"/>
        </w:rPr>
        <w:t xml:space="preserve"> по </w:t>
      </w:r>
      <w:r w:rsidR="001E2D19">
        <w:rPr>
          <w:rFonts w:ascii="Times New Roman" w:hAnsi="Times New Roman"/>
          <w:sz w:val="24"/>
          <w:szCs w:val="28"/>
          <w:lang w:val="bg-BG"/>
        </w:rPr>
        <w:t xml:space="preserve">споразумение за публикуването на научни изследвания в </w:t>
      </w:r>
      <w:proofErr w:type="spellStart"/>
      <w:r w:rsidR="001E2D19">
        <w:rPr>
          <w:rFonts w:ascii="Times New Roman" w:hAnsi="Times New Roman"/>
          <w:sz w:val="24"/>
          <w:szCs w:val="28"/>
          <w:lang w:val="bg-BG"/>
        </w:rPr>
        <w:t>Кинезиология</w:t>
      </w:r>
      <w:proofErr w:type="spellEnd"/>
      <w:r w:rsidR="001E2D19">
        <w:rPr>
          <w:rFonts w:ascii="Times New Roman" w:hAnsi="Times New Roman"/>
          <w:sz w:val="24"/>
          <w:szCs w:val="28"/>
          <w:lang w:val="bg-BG"/>
        </w:rPr>
        <w:t xml:space="preserve"> (RIK) и Дейности по физическо възпитание и спорт (APES) включващо делегирани представители от Департамента по спорт в дейности, свързани с изготвянето и публикуването на списания, които са в посока разширяване и укрепване на редакционната комисия на списанията, подобряване на качеството и признаването на списанията, индексиране в бази от референтни дати и по-голямата им устойчивост.</w:t>
      </w:r>
      <w:r w:rsidR="001E2D19">
        <w:rPr>
          <w:lang w:val="bg-BG"/>
        </w:rPr>
        <w:t xml:space="preserve"> </w:t>
      </w:r>
      <w:r>
        <w:rPr>
          <w:rFonts w:ascii="Times New Roman" w:hAnsi="Times New Roman"/>
          <w:sz w:val="24"/>
          <w:szCs w:val="28"/>
          <w:lang w:val="bg-BG"/>
        </w:rPr>
        <w:t>Проведоха се</w:t>
      </w:r>
      <w:r w:rsidR="001E2D19">
        <w:rPr>
          <w:rFonts w:ascii="Times New Roman" w:hAnsi="Times New Roman"/>
          <w:sz w:val="24"/>
          <w:szCs w:val="28"/>
          <w:lang w:val="bg-BG"/>
        </w:rPr>
        <w:t>:</w:t>
      </w:r>
    </w:p>
    <w:p w14:paraId="2FC6A648" w14:textId="50EA7E0F" w:rsidR="001E2D19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t>1.</w:t>
      </w:r>
      <w:r>
        <w:rPr>
          <w:rFonts w:ascii="Times New Roman" w:hAnsi="Times New Roman"/>
          <w:sz w:val="24"/>
          <w:szCs w:val="28"/>
          <w:lang w:val="bg-BG"/>
        </w:rPr>
        <w:tab/>
        <w:t>Международна научна професионална конференция и симпозиуми за физическо възпитание, спорт и младежи, в периода април – май в Република Северна Македония</w:t>
      </w:r>
    </w:p>
    <w:p w14:paraId="72E5D7EB" w14:textId="2050BAFB" w:rsidR="001E2D19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t>2.</w:t>
      </w:r>
      <w:r>
        <w:rPr>
          <w:rFonts w:ascii="Times New Roman" w:hAnsi="Times New Roman"/>
          <w:sz w:val="24"/>
          <w:szCs w:val="28"/>
          <w:lang w:val="bg-BG"/>
        </w:rPr>
        <w:tab/>
        <w:t>Международна научна конференция "Съвременни тенденции във физическото възпитание и спорт", през октомври в гр. София, Република България.</w:t>
      </w:r>
    </w:p>
    <w:p w14:paraId="76994250" w14:textId="746C3946" w:rsidR="001E2D19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lastRenderedPageBreak/>
        <w:t xml:space="preserve">За авторство на научни публикации индексирани в световни база данни представители от ДС участваха с </w:t>
      </w:r>
      <w:r w:rsidR="00964715" w:rsidRPr="00964715">
        <w:rPr>
          <w:rFonts w:ascii="Times New Roman" w:hAnsi="Times New Roman"/>
          <w:sz w:val="24"/>
          <w:szCs w:val="28"/>
          <w:lang w:val="bg-BG"/>
        </w:rPr>
        <w:t xml:space="preserve">3 </w:t>
      </w:r>
      <w:r>
        <w:rPr>
          <w:rFonts w:ascii="Times New Roman" w:hAnsi="Times New Roman"/>
          <w:sz w:val="24"/>
          <w:szCs w:val="28"/>
          <w:lang w:val="bg-BG"/>
        </w:rPr>
        <w:t>доклада.</w:t>
      </w:r>
    </w:p>
    <w:p w14:paraId="7091DF49" w14:textId="56C754B7" w:rsidR="001E2D19" w:rsidRDefault="00463053" w:rsidP="001E2D19">
      <w:pPr>
        <w:spacing w:after="60"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iCs/>
          <w:sz w:val="24"/>
          <w:szCs w:val="24"/>
          <w:lang w:val="bg-BG"/>
        </w:rPr>
        <w:t>Бе</w:t>
      </w:r>
      <w:r w:rsidR="001E2D19">
        <w:rPr>
          <w:rFonts w:ascii="Times New Roman" w:hAnsi="Times New Roman"/>
          <w:iCs/>
          <w:sz w:val="24"/>
          <w:szCs w:val="24"/>
          <w:lang w:val="bg-BG"/>
        </w:rPr>
        <w:t xml:space="preserve"> изда</w:t>
      </w:r>
      <w:r>
        <w:rPr>
          <w:rFonts w:ascii="Times New Roman" w:hAnsi="Times New Roman"/>
          <w:iCs/>
          <w:sz w:val="24"/>
          <w:szCs w:val="24"/>
          <w:lang w:val="bg-BG"/>
        </w:rPr>
        <w:t>ден</w:t>
      </w:r>
      <w:r w:rsidR="001E2D19">
        <w:rPr>
          <w:rFonts w:ascii="Times New Roman" w:hAnsi="Times New Roman"/>
          <w:iCs/>
          <w:sz w:val="24"/>
          <w:szCs w:val="24"/>
          <w:lang w:val="bg-BG"/>
        </w:rPr>
        <w:t xml:space="preserve"> н  Годишник на Софийският университет- Департамент по спорт, том 89.</w:t>
      </w:r>
    </w:p>
    <w:p w14:paraId="272FE6D6" w14:textId="2B27EEA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отчетния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бяха обявени следните </w:t>
      </w:r>
      <w:r w:rsidR="00463053">
        <w:rPr>
          <w:rFonts w:ascii="Times New Roman" w:hAnsi="Times New Roman"/>
          <w:sz w:val="24"/>
          <w:szCs w:val="24"/>
          <w:lang w:val="bg-BG"/>
        </w:rPr>
        <w:t>4 конкурса за доцент (израстване на място)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246B1436" w14:textId="1C366542" w:rsidR="001E2D19" w:rsidRDefault="001E2D19" w:rsidP="0046305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„</w:t>
      </w:r>
      <w:r w:rsidR="00463053">
        <w:rPr>
          <w:rFonts w:ascii="Times New Roman" w:hAnsi="Times New Roman"/>
          <w:sz w:val="24"/>
          <w:szCs w:val="24"/>
          <w:lang w:val="bg-BG"/>
        </w:rPr>
        <w:t>лека атлетика</w:t>
      </w:r>
      <w:r>
        <w:rPr>
          <w:rFonts w:ascii="Times New Roman" w:hAnsi="Times New Roman"/>
          <w:sz w:val="24"/>
          <w:szCs w:val="24"/>
          <w:lang w:val="bg-BG"/>
        </w:rPr>
        <w:t>“ спечелен от гл.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ас. </w:t>
      </w:r>
      <w:r w:rsidR="00463053">
        <w:rPr>
          <w:rFonts w:ascii="Times New Roman" w:hAnsi="Times New Roman"/>
          <w:sz w:val="24"/>
          <w:szCs w:val="24"/>
          <w:lang w:val="bg-BG"/>
        </w:rPr>
        <w:t xml:space="preserve">Иванка </w:t>
      </w:r>
      <w:proofErr w:type="spellStart"/>
      <w:r w:rsidR="00463053">
        <w:rPr>
          <w:rFonts w:ascii="Times New Roman" w:hAnsi="Times New Roman"/>
          <w:sz w:val="24"/>
          <w:szCs w:val="24"/>
          <w:lang w:val="bg-BG"/>
        </w:rPr>
        <w:t>Кърпарова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39490524" w14:textId="6DD75317" w:rsidR="00463053" w:rsidRDefault="00463053" w:rsidP="0046305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„аеробика“ спечелен от гл.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ас. Петя Христова.</w:t>
      </w:r>
    </w:p>
    <w:p w14:paraId="41570C52" w14:textId="70B6D600" w:rsidR="00463053" w:rsidRDefault="00463053" w:rsidP="0046305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„</w:t>
      </w:r>
      <w:r w:rsidR="00CC7D93">
        <w:rPr>
          <w:rFonts w:ascii="Times New Roman" w:hAnsi="Times New Roman"/>
          <w:sz w:val="24"/>
          <w:szCs w:val="24"/>
          <w:lang w:val="bg-BG"/>
        </w:rPr>
        <w:t>ФВС</w:t>
      </w:r>
      <w:r>
        <w:rPr>
          <w:rFonts w:ascii="Times New Roman" w:hAnsi="Times New Roman"/>
          <w:sz w:val="24"/>
          <w:szCs w:val="24"/>
          <w:lang w:val="bg-BG"/>
        </w:rPr>
        <w:t xml:space="preserve">-нетрадиционни спортове“ спечелен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гл.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с. Марина Недкова.</w:t>
      </w:r>
    </w:p>
    <w:p w14:paraId="256FA890" w14:textId="313CBA02" w:rsidR="00463053" w:rsidRDefault="00463053" w:rsidP="0046305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„плуване“ спечелен от гл.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ас. Биляна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Туманова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- Рангелова.</w:t>
      </w:r>
    </w:p>
    <w:p w14:paraId="3AF32A84" w14:textId="01B8A9E2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Зачислен бе един външен докторант </w:t>
      </w:r>
      <w:r w:rsidR="00463053">
        <w:rPr>
          <w:rFonts w:ascii="Times New Roman" w:hAnsi="Times New Roman"/>
          <w:sz w:val="24"/>
          <w:szCs w:val="24"/>
          <w:lang w:val="bg-BG"/>
        </w:rPr>
        <w:t>Нела Гочева и един вътрешен- ас.</w:t>
      </w:r>
      <w:r w:rsidR="00CC7D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3053">
        <w:rPr>
          <w:rFonts w:ascii="Times New Roman" w:hAnsi="Times New Roman"/>
          <w:sz w:val="24"/>
          <w:szCs w:val="24"/>
          <w:lang w:val="bg-BG"/>
        </w:rPr>
        <w:t>Теодор Георгиев</w:t>
      </w:r>
      <w:r>
        <w:rPr>
          <w:rFonts w:ascii="Times New Roman" w:hAnsi="Times New Roman"/>
          <w:sz w:val="24"/>
          <w:szCs w:val="24"/>
          <w:lang w:val="bg-BG"/>
        </w:rPr>
        <w:t xml:space="preserve"> с научен ръководител проф. Георги Игнатов</w:t>
      </w:r>
    </w:p>
    <w:p w14:paraId="1DB2EE0F" w14:textId="67A78929" w:rsidR="001E2D19" w:rsidRDefault="00463053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Успешна 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защита премина докторант </w:t>
      </w:r>
      <w:r>
        <w:rPr>
          <w:rFonts w:ascii="Times New Roman" w:hAnsi="Times New Roman"/>
          <w:sz w:val="24"/>
          <w:szCs w:val="24"/>
          <w:lang w:val="bg-BG"/>
        </w:rPr>
        <w:t>Мартин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Йорданов </w:t>
      </w:r>
      <w:r w:rsidR="001E2D19">
        <w:rPr>
          <w:rFonts w:ascii="Times New Roman" w:hAnsi="Times New Roman"/>
          <w:sz w:val="24"/>
          <w:szCs w:val="24"/>
          <w:lang w:val="bg-BG"/>
        </w:rPr>
        <w:t xml:space="preserve">с научен ръководител проф. </w:t>
      </w:r>
      <w:r>
        <w:rPr>
          <w:rFonts w:ascii="Times New Roman" w:hAnsi="Times New Roman"/>
          <w:sz w:val="24"/>
          <w:szCs w:val="24"/>
          <w:lang w:val="bg-BG"/>
        </w:rPr>
        <w:t>Георги Игнатов</w:t>
      </w:r>
    </w:p>
    <w:p w14:paraId="16923DBD" w14:textId="59A90FDA" w:rsidR="00463053" w:rsidRDefault="00463053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доц. Мая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Чипева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от ТУ-София успешно премина защита на докторски труд „Доктор на науките“ </w:t>
      </w:r>
    </w:p>
    <w:p w14:paraId="746382B3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Всички колеги работят по научни проблеми и участват в редица научни конференции у нас и в чужбина. Редица колеги участват като членове в научно жури в и извън рамките на университета, което е атестат за високия имидж и респект към нашата работа.</w:t>
      </w:r>
    </w:p>
    <w:p w14:paraId="34CA327F" w14:textId="7F221174" w:rsidR="001E2D19" w:rsidRPr="00463053" w:rsidRDefault="001E2D19" w:rsidP="0046305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регистъра на академичния състав в НАЦИД активно</w:t>
      </w:r>
      <w:r w:rsidR="00463053">
        <w:rPr>
          <w:rFonts w:ascii="Times New Roman" w:hAnsi="Times New Roman"/>
          <w:sz w:val="24"/>
          <w:szCs w:val="24"/>
          <w:lang w:val="bg-BG"/>
        </w:rPr>
        <w:t xml:space="preserve"> продължава да работи</w:t>
      </w:r>
      <w:r>
        <w:rPr>
          <w:rFonts w:ascii="Times New Roman" w:hAnsi="Times New Roman"/>
          <w:sz w:val="24"/>
          <w:szCs w:val="24"/>
          <w:lang w:val="bg-BG"/>
        </w:rPr>
        <w:t xml:space="preserve"> гл. ас. Петя Христова</w:t>
      </w:r>
      <w:r w:rsidR="00463053">
        <w:rPr>
          <w:rFonts w:ascii="Times New Roman" w:hAnsi="Times New Roman"/>
          <w:sz w:val="24"/>
          <w:szCs w:val="24"/>
          <w:lang w:val="bg-BG"/>
        </w:rPr>
        <w:t>, като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305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сички представители на Департамента </w:t>
      </w:r>
      <w:r w:rsidR="00463053">
        <w:rPr>
          <w:rFonts w:ascii="Times New Roman" w:hAnsi="Times New Roman"/>
          <w:sz w:val="24"/>
          <w:szCs w:val="24"/>
          <w:lang w:val="bg-BG"/>
        </w:rPr>
        <w:t>и докторанти защитили при нас са коректно регистрирани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4BFFF5B9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РЕКРЕАЦИЯ </w:t>
      </w:r>
      <w:r>
        <w:rPr>
          <w:rFonts w:ascii="Times New Roman" w:hAnsi="Times New Roman"/>
          <w:sz w:val="24"/>
          <w:szCs w:val="24"/>
          <w:lang w:val="bg-BG"/>
        </w:rPr>
        <w:t>/Профилактична, възстановителна дейност/</w:t>
      </w:r>
    </w:p>
    <w:p w14:paraId="58BC329C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b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b/>
          <w:color w:val="auto"/>
          <w:sz w:val="24"/>
          <w:szCs w:val="24"/>
          <w:lang w:val="bg-BG" w:eastAsia="en-US"/>
        </w:rPr>
        <w:t>Консултации</w:t>
      </w:r>
    </w:p>
    <w:p w14:paraId="46EE81BC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През отчетния период в Център по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кинезитерапия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, намиращ се в сградата на Ректората са проведени множество консултации от проф. Костадин Костов, гл. ас. Гергана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Деспотова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и ас. Теодор Георгиев със студенти, преподаватели и служители на СУ „Св. Климент Охридски“ и с външни посетители за оценка на здравословното им състояние, определяне на рехабилитационния им потенциал и лечение. </w:t>
      </w:r>
    </w:p>
    <w:p w14:paraId="46F3D4D3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b/>
          <w:color w:val="auto"/>
          <w:sz w:val="24"/>
          <w:szCs w:val="24"/>
          <w:lang w:val="bg-BG" w:eastAsia="en-US"/>
        </w:rPr>
        <w:t>Лечебни и профилактични процедури</w:t>
      </w:r>
    </w:p>
    <w:p w14:paraId="13388017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color w:val="auto"/>
          <w:sz w:val="24"/>
          <w:szCs w:val="24"/>
          <w:lang w:val="en-US" w:eastAsia="en-US"/>
        </w:rPr>
      </w:pP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Извършени са редица профилактични и лечебни процедури със средствата на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кинезитерапията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и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физикалната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терапия със студенти със здравословни проблеми, служители и преподаватели на Университета, както и с външни посетители, които носят определен приход на Департамента по спорт.</w:t>
      </w:r>
      <w:r w:rsidRPr="007E081B">
        <w:rPr>
          <w:rFonts w:ascii="Times New Roman" w:eastAsiaTheme="minorHAnsi" w:hAnsi="Times New Roman"/>
          <w:color w:val="auto"/>
          <w:sz w:val="24"/>
          <w:szCs w:val="24"/>
          <w:lang w:val="en-US" w:eastAsia="en-US"/>
        </w:rPr>
        <w:t xml:space="preserve"> </w:t>
      </w:r>
    </w:p>
    <w:p w14:paraId="7996B93C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</w:pPr>
      <w:bookmarkStart w:id="5" w:name="_Hlk143102031"/>
      <w:r w:rsidRPr="007E081B"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  <w:lastRenderedPageBreak/>
        <w:t>За нуждите на Центъра са закупени:</w:t>
      </w:r>
    </w:p>
    <w:bookmarkEnd w:id="5"/>
    <w:p w14:paraId="264D2C8F" w14:textId="77777777" w:rsidR="007E081B" w:rsidRPr="007E081B" w:rsidRDefault="007E081B" w:rsidP="007E081B">
      <w:pPr>
        <w:numPr>
          <w:ilvl w:val="0"/>
          <w:numId w:val="4"/>
        </w:numPr>
        <w:tabs>
          <w:tab w:val="left" w:pos="360"/>
        </w:tabs>
        <w:spacing w:after="160" w:line="360" w:lineRule="auto"/>
        <w:ind w:left="0" w:firstLine="720"/>
        <w:contextualSpacing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bg-BG" w:eastAsia="en-US"/>
        </w:rPr>
        <w:t>Шведска стена</w:t>
      </w:r>
      <w:bookmarkStart w:id="6" w:name="_Hlk116938639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– един брой</w:t>
      </w:r>
      <w:bookmarkEnd w:id="6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;</w:t>
      </w:r>
    </w:p>
    <w:p w14:paraId="79B323DE" w14:textId="77777777" w:rsidR="007E081B" w:rsidRPr="007E081B" w:rsidRDefault="007E081B" w:rsidP="007E081B">
      <w:pPr>
        <w:numPr>
          <w:ilvl w:val="0"/>
          <w:numId w:val="4"/>
        </w:numPr>
        <w:spacing w:after="160" w:line="360" w:lineRule="auto"/>
        <w:ind w:left="0" w:firstLine="720"/>
        <w:contextualSpacing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proofErr w:type="spellStart"/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bg-BG" w:eastAsia="en-US"/>
        </w:rPr>
        <w:t>Велоергометър</w:t>
      </w:r>
      <w:proofErr w:type="spellEnd"/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bg-BG" w:eastAsia="en-US"/>
        </w:rPr>
        <w:t xml:space="preserve"> </w:t>
      </w:r>
      <w:bookmarkStart w:id="7" w:name="_Hlk143367099"/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en-US" w:eastAsia="en-US"/>
        </w:rPr>
        <w:t>Kettler</w:t>
      </w:r>
      <w:bookmarkEnd w:id="7"/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en-US" w:eastAsia="en-US"/>
        </w:rPr>
        <w:t xml:space="preserve"> </w:t>
      </w: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(един брой)</w:t>
      </w:r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bg-BG" w:eastAsia="en-US"/>
        </w:rPr>
        <w:t xml:space="preserve"> и </w:t>
      </w:r>
      <w:proofErr w:type="spellStart"/>
      <w:r w:rsidRPr="007E081B">
        <w:rPr>
          <w:rFonts w:ascii="Times New Roman" w:eastAsiaTheme="minorHAnsi" w:hAnsi="Times New Roman"/>
          <w:bCs/>
          <w:i/>
          <w:iCs/>
          <w:color w:val="auto"/>
          <w:sz w:val="24"/>
          <w:szCs w:val="24"/>
          <w:lang w:val="bg-BG" w:eastAsia="en-US"/>
        </w:rPr>
        <w:t>Cardio-pulse-set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Kettler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(един брой) – с помощта на проект, финансиран от средствата, отпуснати целево от държавния бюджет и фонд „Научни изследвания“ на Софийски университет „Св. Климент Охридски“. </w:t>
      </w:r>
    </w:p>
    <w:p w14:paraId="6873E525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  <w:t>На Центъра са дарени</w:t>
      </w:r>
      <w:r w:rsidRPr="007E081B">
        <w:rPr>
          <w:rFonts w:ascii="Times New Roman" w:eastAsiaTheme="minorHAnsi" w:hAnsi="Times New Roman"/>
          <w:b/>
          <w:bCs/>
          <w:color w:val="auto"/>
          <w:sz w:val="24"/>
          <w:szCs w:val="24"/>
          <w:lang w:val="en-US" w:eastAsia="en-US"/>
        </w:rPr>
        <w:t xml:space="preserve"> </w:t>
      </w:r>
      <w:r w:rsidRPr="007E081B"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  <w:t>и монтирани:</w:t>
      </w:r>
    </w:p>
    <w:p w14:paraId="412AB30E" w14:textId="77777777" w:rsidR="007E081B" w:rsidRPr="007E081B" w:rsidRDefault="007E081B" w:rsidP="007E081B">
      <w:pPr>
        <w:numPr>
          <w:ilvl w:val="0"/>
          <w:numId w:val="4"/>
        </w:numPr>
        <w:spacing w:after="160" w:line="360" w:lineRule="auto"/>
        <w:ind w:left="0" w:firstLine="720"/>
        <w:contextualSpacing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i/>
          <w:iCs/>
          <w:color w:val="auto"/>
          <w:sz w:val="24"/>
          <w:szCs w:val="24"/>
          <w:lang w:val="bg-BG" w:eastAsia="en-US"/>
        </w:rPr>
        <w:t>Душ система</w:t>
      </w: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– един брой.</w:t>
      </w:r>
    </w:p>
    <w:p w14:paraId="1E23E82B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b/>
          <w:bCs/>
          <w:color w:val="auto"/>
          <w:sz w:val="24"/>
          <w:szCs w:val="24"/>
          <w:lang w:val="bg-BG" w:eastAsia="en-US"/>
        </w:rPr>
        <w:t>Проектна дейност</w:t>
      </w:r>
    </w:p>
    <w:p w14:paraId="628E896B" w14:textId="77777777" w:rsidR="007E081B" w:rsidRPr="007E081B" w:rsidRDefault="007E081B" w:rsidP="007E081B">
      <w:pPr>
        <w:spacing w:line="360" w:lineRule="auto"/>
        <w:ind w:firstLine="720"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В Центъра по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кинезитерапия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са осъществени два научни проекта под ръководството на гл. ас. Гергана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Деспотова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:</w:t>
      </w:r>
    </w:p>
    <w:p w14:paraId="113AB8DF" w14:textId="77777777" w:rsidR="007E081B" w:rsidRPr="007E081B" w:rsidRDefault="007E081B" w:rsidP="007E081B">
      <w:pPr>
        <w:numPr>
          <w:ilvl w:val="0"/>
          <w:numId w:val="4"/>
        </w:numPr>
        <w:tabs>
          <w:tab w:val="left" w:pos="270"/>
        </w:tabs>
        <w:spacing w:after="160" w:line="360" w:lineRule="auto"/>
        <w:ind w:left="0" w:firstLine="720"/>
        <w:contextualSpacing/>
        <w:jc w:val="both"/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Проект </w:t>
      </w:r>
      <w:bookmarkStart w:id="8" w:name="_Hlk143513891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„Проследяване ефекта от прилагана комплексна методика на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кинезитерапия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при студенти, преподаватели и служители на СУ „Св. Климент Охридски“ с мускулно-скелетни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дисфункции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в областта на гръбначния стълб“, </w:t>
      </w:r>
      <w:bookmarkEnd w:id="8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като в проекта участват гл. ас. Гергана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Деспотова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, доц. Петя Христова и гл. ас. Николета Бочева.</w:t>
      </w:r>
    </w:p>
    <w:p w14:paraId="14D3052D" w14:textId="77777777" w:rsidR="007E081B" w:rsidRPr="007E081B" w:rsidRDefault="007E081B" w:rsidP="007E081B">
      <w:pPr>
        <w:numPr>
          <w:ilvl w:val="0"/>
          <w:numId w:val="4"/>
        </w:numPr>
        <w:spacing w:after="160" w:line="360" w:lineRule="auto"/>
        <w:ind w:left="0" w:firstLine="720"/>
        <w:contextualSpacing/>
        <w:jc w:val="both"/>
        <w:rPr>
          <w:rFonts w:ascii="Times New Roman" w:eastAsiaTheme="minorHAnsi" w:hAnsi="Times New Roman"/>
          <w:bCs/>
          <w:color w:val="auto"/>
          <w:sz w:val="24"/>
          <w:szCs w:val="24"/>
          <w:lang w:val="bg-BG" w:eastAsia="en-US"/>
        </w:rPr>
      </w:pPr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Проект „Профилактика и лечение на наднорменото тегло и затлъстяването за подобряване на качеството на живот на студенти, преподаватели и служители на СУ „Св. Климент Охридски“, реализиран благодарение на националната програма „Млади учени и </w:t>
      </w:r>
      <w:proofErr w:type="spellStart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постдокторанти</w:t>
      </w:r>
      <w:proofErr w:type="spellEnd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“</w:t>
      </w:r>
      <w:bookmarkStart w:id="9" w:name="_Hlk134809267"/>
      <w:r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. </w:t>
      </w:r>
      <w:r w:rsidRPr="007E081B">
        <w:rPr>
          <w:rFonts w:ascii="Times New Roman" w:eastAsiaTheme="minorHAnsi" w:hAnsi="Times New Roman"/>
          <w:bCs/>
          <w:color w:val="auto"/>
          <w:sz w:val="24"/>
          <w:szCs w:val="24"/>
          <w:lang w:val="bg-BG" w:eastAsia="en-US"/>
        </w:rPr>
        <w:t>Резултатите, имащи основно практико-методическа насоченост могат да се ползват от широк кръг специалисти – кинезитерапевти, рехабилитатори, преподаватели и учители по физическо възпитание и спорт, инструктори и треньори по различни видове спорт</w:t>
      </w:r>
      <w:bookmarkEnd w:id="9"/>
      <w:r w:rsidRPr="007E081B">
        <w:rPr>
          <w:rFonts w:ascii="Times New Roman" w:eastAsiaTheme="minorHAnsi" w:hAnsi="Times New Roman"/>
          <w:bCs/>
          <w:color w:val="auto"/>
          <w:sz w:val="24"/>
          <w:szCs w:val="24"/>
          <w:lang w:val="bg-BG" w:eastAsia="en-US"/>
        </w:rPr>
        <w:t xml:space="preserve"> и показват необходимостта от редовна физическа активност, както за профилактика, така и за лечение на наднорменото тегло и затлъстяването.</w:t>
      </w:r>
    </w:p>
    <w:p w14:paraId="53F41DC3" w14:textId="77777777" w:rsidR="001E2D19" w:rsidRDefault="001E2D19" w:rsidP="001E2D19">
      <w:pPr>
        <w:spacing w:line="360" w:lineRule="auto"/>
      </w:pPr>
    </w:p>
    <w:p w14:paraId="572697DB" w14:textId="77777777" w:rsidR="001E2D19" w:rsidRDefault="001E2D19" w:rsidP="001E2D19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ПРОЕКТНА ДЕЙНОСТ</w:t>
      </w:r>
    </w:p>
    <w:p w14:paraId="7E9C9A7A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 е участието на членовете от ДС в научни проекти.</w:t>
      </w:r>
    </w:p>
    <w:p w14:paraId="687777D0" w14:textId="1C0D13AA" w:rsidR="00B3263D" w:rsidRPr="00CC7D93" w:rsidRDefault="001E2D19" w:rsidP="00CC7D93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202</w:t>
      </w:r>
      <w:r w:rsidR="002B6C14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/2</w:t>
      </w:r>
      <w:r w:rsidR="002B6C14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учебно-спортната работа се осигури отново с проект по </w:t>
      </w:r>
      <w:r w:rsidR="002B6C14">
        <w:rPr>
          <w:rFonts w:ascii="Times New Roman" w:hAnsi="Times New Roman"/>
          <w:sz w:val="24"/>
          <w:szCs w:val="24"/>
          <w:lang w:val="bg-BG"/>
        </w:rPr>
        <w:t>46</w:t>
      </w:r>
      <w:r>
        <w:rPr>
          <w:rFonts w:ascii="Times New Roman" w:hAnsi="Times New Roman"/>
          <w:sz w:val="24"/>
          <w:szCs w:val="24"/>
          <w:lang w:val="bg-BG"/>
        </w:rPr>
        <w:t xml:space="preserve"> ПМС „Спортувай по европейски в СУ”. От него се обезпечава участието в различните състезания от календара на АУС, както и част от спортната екипировка и материално техническо оборудване. Участвахме с </w:t>
      </w:r>
      <w:r w:rsidR="002B6C14" w:rsidRPr="00CC7D93">
        <w:rPr>
          <w:rFonts w:ascii="Times New Roman" w:hAnsi="Times New Roman"/>
          <w:sz w:val="24"/>
          <w:szCs w:val="24"/>
          <w:lang w:val="bg-BG"/>
        </w:rPr>
        <w:t>шест</w:t>
      </w:r>
      <w:r w:rsidRPr="00CC7D93">
        <w:rPr>
          <w:rFonts w:ascii="Times New Roman" w:hAnsi="Times New Roman"/>
          <w:sz w:val="24"/>
          <w:szCs w:val="24"/>
          <w:lang w:val="bg-BG"/>
        </w:rPr>
        <w:t xml:space="preserve"> вътрешно университетски проекта</w:t>
      </w:r>
      <w:r w:rsidRPr="00CC7D93">
        <w:rPr>
          <w:lang w:val="bg-BG"/>
        </w:rPr>
        <w:t xml:space="preserve"> </w:t>
      </w:r>
      <w:r w:rsidRPr="00CC7D93">
        <w:rPr>
          <w:rFonts w:ascii="Times New Roman" w:hAnsi="Times New Roman"/>
          <w:sz w:val="24"/>
          <w:szCs w:val="24"/>
          <w:lang w:val="bg-BG"/>
        </w:rPr>
        <w:t>финансирани от средствата, отпуснати целево от държавния бюджет и фонд „Научни изследвания“ на Софийски университет „Св. Климент Охридски“: МНК „Съвременни тенденции на физическото възпитание и спорта”, „</w:t>
      </w:r>
      <w:r w:rsidRPr="006F4AAB">
        <w:rPr>
          <w:rFonts w:ascii="Times New Roman" w:hAnsi="Times New Roman"/>
          <w:sz w:val="24"/>
          <w:szCs w:val="24"/>
          <w:lang w:val="bg-BG"/>
        </w:rPr>
        <w:t xml:space="preserve">Изследване </w:t>
      </w:r>
      <w:r w:rsidR="006F4AAB" w:rsidRPr="006F4AAB">
        <w:rPr>
          <w:rFonts w:ascii="Times New Roman" w:hAnsi="Times New Roman"/>
          <w:sz w:val="24"/>
          <w:szCs w:val="24"/>
          <w:lang w:val="bg-BG"/>
        </w:rPr>
        <w:t>мотивацията на академичната общност на СУ за занимания със спорт</w:t>
      </w:r>
      <w:r w:rsidRPr="006F4AAB">
        <w:rPr>
          <w:rFonts w:ascii="Times New Roman" w:hAnsi="Times New Roman"/>
          <w:sz w:val="24"/>
          <w:szCs w:val="24"/>
          <w:lang w:val="bg-BG"/>
        </w:rPr>
        <w:t xml:space="preserve">.” с ръководител </w:t>
      </w:r>
      <w:proofErr w:type="spellStart"/>
      <w:r w:rsidR="00B3263D">
        <w:rPr>
          <w:rFonts w:ascii="Times New Roman" w:hAnsi="Times New Roman"/>
          <w:sz w:val="24"/>
          <w:szCs w:val="24"/>
          <w:lang w:val="bg-BG"/>
        </w:rPr>
        <w:t>гл.ас</w:t>
      </w:r>
      <w:proofErr w:type="spellEnd"/>
      <w:r w:rsidRPr="006F4AA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F4AAB" w:rsidRPr="006F4AAB">
        <w:rPr>
          <w:rFonts w:ascii="Times New Roman" w:hAnsi="Times New Roman"/>
          <w:sz w:val="24"/>
          <w:szCs w:val="24"/>
          <w:lang w:val="bg-BG"/>
        </w:rPr>
        <w:t>М. Антонова</w:t>
      </w:r>
      <w:r w:rsidRPr="006F4AA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„Проследяване ефекта от прилагана комплексна методика на </w:t>
      </w:r>
      <w:proofErr w:type="spellStart"/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кинезитерапия</w:t>
      </w:r>
      <w:proofErr w:type="spellEnd"/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при студенти, преподаватели и </w:t>
      </w:r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lastRenderedPageBreak/>
        <w:t xml:space="preserve">служители на СУ „Св. Климент Охридски“ с мускулно-скелетни </w:t>
      </w:r>
      <w:proofErr w:type="spellStart"/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>дисфункции</w:t>
      </w:r>
      <w:proofErr w:type="spellEnd"/>
      <w:r w:rsidR="00B3263D" w:rsidRPr="007E081B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 в областта на гръбначния стълб“</w:t>
      </w:r>
      <w:r w:rsidR="00B3263D" w:rsidRPr="00B326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263D" w:rsidRPr="006F4AAB">
        <w:rPr>
          <w:rFonts w:ascii="Times New Roman" w:hAnsi="Times New Roman"/>
          <w:sz w:val="24"/>
          <w:szCs w:val="24"/>
          <w:lang w:val="bg-BG"/>
        </w:rPr>
        <w:t xml:space="preserve">с ръководител </w:t>
      </w:r>
      <w:proofErr w:type="spellStart"/>
      <w:r w:rsidR="00B3263D">
        <w:rPr>
          <w:rFonts w:ascii="Times New Roman" w:hAnsi="Times New Roman"/>
          <w:sz w:val="24"/>
          <w:szCs w:val="24"/>
          <w:lang w:val="bg-BG"/>
        </w:rPr>
        <w:t>гл.ас</w:t>
      </w:r>
      <w:r w:rsidR="00B3263D" w:rsidRPr="006F4AAB">
        <w:rPr>
          <w:rFonts w:ascii="Times New Roman" w:hAnsi="Times New Roman"/>
          <w:sz w:val="24"/>
          <w:szCs w:val="24"/>
          <w:lang w:val="bg-BG"/>
        </w:rPr>
        <w:t>.</w:t>
      </w:r>
      <w:r w:rsidR="00B3263D">
        <w:rPr>
          <w:rFonts w:ascii="Times New Roman" w:hAnsi="Times New Roman"/>
          <w:sz w:val="24"/>
          <w:szCs w:val="24"/>
          <w:lang w:val="bg-BG"/>
        </w:rPr>
        <w:t>Гергана</w:t>
      </w:r>
      <w:proofErr w:type="spellEnd"/>
      <w:r w:rsidR="00B326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3263D">
        <w:rPr>
          <w:rFonts w:ascii="Times New Roman" w:hAnsi="Times New Roman"/>
          <w:sz w:val="24"/>
          <w:szCs w:val="24"/>
          <w:lang w:val="bg-BG"/>
        </w:rPr>
        <w:t>Деспотова</w:t>
      </w:r>
      <w:proofErr w:type="spellEnd"/>
      <w:r w:rsidR="00CC7D93">
        <w:rPr>
          <w:rFonts w:ascii="Times New Roman" w:eastAsiaTheme="minorHAnsi" w:hAnsi="Times New Roman"/>
          <w:color w:val="auto"/>
          <w:sz w:val="24"/>
          <w:szCs w:val="24"/>
          <w:lang w:val="bg-BG" w:eastAsia="en-US"/>
        </w:rPr>
        <w:t xml:space="preserve">. </w:t>
      </w:r>
      <w:r w:rsidR="00CC7D93">
        <w:rPr>
          <w:rFonts w:ascii="Times New Roman" w:hAnsi="Times New Roman"/>
          <w:color w:val="1D2228"/>
          <w:sz w:val="24"/>
          <w:szCs w:val="24"/>
          <w:shd w:val="clear" w:color="auto" w:fill="FFFFFF"/>
          <w:lang w:val="bg-BG"/>
        </w:rPr>
        <w:t>П</w:t>
      </w:r>
      <w:r w:rsidRPr="00CC7D93">
        <w:rPr>
          <w:rFonts w:ascii="Times New Roman" w:hAnsi="Times New Roman"/>
          <w:color w:val="1D2228"/>
          <w:sz w:val="24"/>
          <w:szCs w:val="24"/>
          <w:shd w:val="clear" w:color="auto" w:fill="FFFFFF"/>
          <w:lang w:val="bg-BG"/>
        </w:rPr>
        <w:t>роект за научни изследвания или художественотворческа дейност в областите на науката или изкуството, в които СУ подготвя студенти и докторанти</w:t>
      </w:r>
      <w:r w:rsidRPr="00CC7D93">
        <w:rPr>
          <w:rFonts w:ascii="Times New Roman" w:hAnsi="Times New Roman"/>
          <w:sz w:val="24"/>
          <w:szCs w:val="24"/>
          <w:lang w:val="bg-BG"/>
        </w:rPr>
        <w:t xml:space="preserve"> „Стимулиране на докторанти за реализиране на научно-приложни резултати от изследвания в областта на ФВС” с ръководител проф. д-р Ирен Пелтекова,</w:t>
      </w:r>
    </w:p>
    <w:p w14:paraId="38763AFA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ДРУГИ ДЕЙНОСТИ</w:t>
      </w:r>
    </w:p>
    <w:p w14:paraId="1C8F3A64" w14:textId="6C3F0BB1" w:rsidR="006045EB" w:rsidRPr="00C356FF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356FF">
        <w:rPr>
          <w:rFonts w:ascii="Times New Roman" w:hAnsi="Times New Roman"/>
          <w:b/>
          <w:sz w:val="24"/>
          <w:szCs w:val="24"/>
          <w:lang w:val="ru-RU"/>
        </w:rPr>
        <w:t>Атестирани колеги:</w:t>
      </w:r>
      <w:r w:rsidRPr="00C356FF">
        <w:rPr>
          <w:rFonts w:ascii="Times New Roman" w:hAnsi="Times New Roman"/>
          <w:sz w:val="24"/>
          <w:szCs w:val="24"/>
          <w:lang w:val="ru-RU"/>
        </w:rPr>
        <w:t xml:space="preserve"> В учебната 202</w:t>
      </w:r>
      <w:r w:rsidR="006045EB" w:rsidRPr="00C356FF">
        <w:rPr>
          <w:rFonts w:ascii="Times New Roman" w:hAnsi="Times New Roman"/>
          <w:sz w:val="24"/>
          <w:szCs w:val="24"/>
          <w:lang w:val="ru-RU"/>
        </w:rPr>
        <w:t>2</w:t>
      </w:r>
      <w:r w:rsidRPr="00C356FF">
        <w:rPr>
          <w:rFonts w:ascii="Times New Roman" w:hAnsi="Times New Roman"/>
          <w:sz w:val="24"/>
          <w:szCs w:val="24"/>
          <w:lang w:val="ru-RU"/>
        </w:rPr>
        <w:t>-202</w:t>
      </w:r>
      <w:r w:rsidR="006045EB" w:rsidRPr="00C356FF">
        <w:rPr>
          <w:rFonts w:ascii="Times New Roman" w:hAnsi="Times New Roman"/>
          <w:sz w:val="24"/>
          <w:szCs w:val="24"/>
          <w:lang w:val="ru-RU"/>
        </w:rPr>
        <w:t>3</w:t>
      </w:r>
      <w:r w:rsidRPr="00C356FF">
        <w:rPr>
          <w:rFonts w:ascii="Times New Roman" w:hAnsi="Times New Roman"/>
          <w:sz w:val="24"/>
          <w:szCs w:val="24"/>
          <w:lang w:val="ru-RU"/>
        </w:rPr>
        <w:t xml:space="preserve"> г.бяха атестиране </w:t>
      </w:r>
      <w:r w:rsidR="00C356FF">
        <w:rPr>
          <w:rFonts w:ascii="Times New Roman" w:hAnsi="Times New Roman"/>
          <w:sz w:val="24"/>
          <w:szCs w:val="24"/>
          <w:lang w:val="ru-RU"/>
        </w:rPr>
        <w:t>половината колеги от ДС:</w:t>
      </w:r>
    </w:p>
    <w:p w14:paraId="5687A374" w14:textId="1C1C0729" w:rsidR="006045EB" w:rsidRPr="00CC7D93" w:rsidRDefault="00C356FF" w:rsidP="00CC7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D93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6045EB" w:rsidRPr="00CC7D93">
        <w:rPr>
          <w:rFonts w:ascii="Times New Roman" w:hAnsi="Times New Roman" w:cs="Times New Roman"/>
          <w:sz w:val="24"/>
          <w:szCs w:val="24"/>
        </w:rPr>
        <w:t xml:space="preserve">ИСР-Боряна </w:t>
      </w:r>
      <w:proofErr w:type="spellStart"/>
      <w:r w:rsidR="006045EB" w:rsidRPr="00CC7D93">
        <w:rPr>
          <w:rFonts w:ascii="Times New Roman" w:hAnsi="Times New Roman" w:cs="Times New Roman"/>
          <w:sz w:val="24"/>
          <w:szCs w:val="24"/>
        </w:rPr>
        <w:t>Туманова</w:t>
      </w:r>
      <w:proofErr w:type="spellEnd"/>
      <w:r w:rsidR="006045EB" w:rsidRPr="00CC7D93">
        <w:rPr>
          <w:rFonts w:ascii="Times New Roman" w:hAnsi="Times New Roman" w:cs="Times New Roman"/>
          <w:sz w:val="24"/>
          <w:szCs w:val="24"/>
        </w:rPr>
        <w:t xml:space="preserve">, Филип </w:t>
      </w:r>
      <w:proofErr w:type="spellStart"/>
      <w:r w:rsidR="006045EB" w:rsidRPr="00CC7D93">
        <w:rPr>
          <w:rFonts w:ascii="Times New Roman" w:hAnsi="Times New Roman" w:cs="Times New Roman"/>
          <w:sz w:val="24"/>
          <w:szCs w:val="24"/>
        </w:rPr>
        <w:t>Шабански</w:t>
      </w:r>
      <w:proofErr w:type="spellEnd"/>
      <w:r w:rsidR="006045EB" w:rsidRPr="00CC7D93">
        <w:rPr>
          <w:rFonts w:ascii="Times New Roman" w:hAnsi="Times New Roman" w:cs="Times New Roman"/>
          <w:sz w:val="24"/>
          <w:szCs w:val="24"/>
        </w:rPr>
        <w:t xml:space="preserve">, Валерия Луканова. Гергана </w:t>
      </w:r>
      <w:proofErr w:type="spellStart"/>
      <w:r w:rsidR="006045EB" w:rsidRPr="00CC7D93">
        <w:rPr>
          <w:rFonts w:ascii="Times New Roman" w:hAnsi="Times New Roman" w:cs="Times New Roman"/>
          <w:sz w:val="24"/>
          <w:szCs w:val="24"/>
        </w:rPr>
        <w:t>Деспотова</w:t>
      </w:r>
      <w:proofErr w:type="spellEnd"/>
      <w:r w:rsidR="006045EB" w:rsidRPr="00CC7D93">
        <w:rPr>
          <w:rFonts w:ascii="Times New Roman" w:hAnsi="Times New Roman" w:cs="Times New Roman"/>
          <w:sz w:val="24"/>
          <w:szCs w:val="24"/>
        </w:rPr>
        <w:t xml:space="preserve">. Иванка </w:t>
      </w:r>
      <w:proofErr w:type="spellStart"/>
      <w:r w:rsidR="006045EB" w:rsidRPr="00CC7D93">
        <w:rPr>
          <w:rFonts w:ascii="Times New Roman" w:hAnsi="Times New Roman" w:cs="Times New Roman"/>
          <w:sz w:val="24"/>
          <w:szCs w:val="24"/>
        </w:rPr>
        <w:t>Кърпарова</w:t>
      </w:r>
      <w:proofErr w:type="spellEnd"/>
    </w:p>
    <w:p w14:paraId="2C96777A" w14:textId="5F2F3A1A" w:rsidR="006045EB" w:rsidRPr="00CC7D93" w:rsidRDefault="00C356FF" w:rsidP="00CC7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D93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6045EB" w:rsidRPr="00CC7D93">
        <w:rPr>
          <w:rFonts w:ascii="Times New Roman" w:hAnsi="Times New Roman" w:cs="Times New Roman"/>
          <w:sz w:val="24"/>
          <w:szCs w:val="24"/>
        </w:rPr>
        <w:t>СИПС- Георги Игнатов, Ирен Пелтекова, Николай Стайков, Таня Гаврилова, Тихомир Димитров, Петър Колев, Бояна Митрева.</w:t>
      </w:r>
    </w:p>
    <w:p w14:paraId="5D343C07" w14:textId="1D30F7DC" w:rsidR="006045EB" w:rsidRPr="00CC7D93" w:rsidRDefault="006045EB" w:rsidP="00CC7D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D93">
        <w:rPr>
          <w:rFonts w:ascii="Times New Roman" w:hAnsi="Times New Roman" w:cs="Times New Roman"/>
          <w:sz w:val="24"/>
          <w:szCs w:val="24"/>
        </w:rPr>
        <w:t>Всички атестации са положителни.</w:t>
      </w:r>
    </w:p>
    <w:p w14:paraId="037D2ADA" w14:textId="77777777" w:rsidR="006045EB" w:rsidRDefault="006045EB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5973EDBC" w14:textId="4353BDD8" w:rsidR="001E2D19" w:rsidRDefault="001E2D19" w:rsidP="001E2D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bg-BG"/>
        </w:rPr>
      </w:pPr>
      <w:r w:rsidRPr="00CC7D93">
        <w:rPr>
          <w:rFonts w:ascii="Times New Roman" w:hAnsi="Times New Roman"/>
          <w:b/>
          <w:sz w:val="24"/>
          <w:szCs w:val="28"/>
          <w:lang w:val="bg-BG"/>
        </w:rPr>
        <w:t>Студентски съвет</w:t>
      </w:r>
      <w:r w:rsidR="00CC7D93" w:rsidRPr="00CC7D93">
        <w:rPr>
          <w:rFonts w:ascii="Times New Roman" w:hAnsi="Times New Roman"/>
          <w:sz w:val="24"/>
          <w:szCs w:val="28"/>
          <w:lang w:val="bg-BG"/>
        </w:rPr>
        <w:t xml:space="preserve">: </w:t>
      </w:r>
      <w:r w:rsidRPr="00CC7D93">
        <w:rPr>
          <w:rFonts w:ascii="Times New Roman" w:hAnsi="Times New Roman"/>
          <w:sz w:val="24"/>
          <w:szCs w:val="28"/>
          <w:lang w:val="bg-BG"/>
        </w:rPr>
        <w:t xml:space="preserve">През отчетния период </w:t>
      </w:r>
      <w:r w:rsidR="00CC7D93" w:rsidRPr="00CC7D93">
        <w:rPr>
          <w:rFonts w:ascii="Times New Roman" w:hAnsi="Times New Roman"/>
          <w:sz w:val="24"/>
          <w:szCs w:val="28"/>
          <w:lang w:val="bg-BG"/>
        </w:rPr>
        <w:t>продължи силната</w:t>
      </w:r>
      <w:r w:rsidRPr="00CC7D93">
        <w:rPr>
          <w:rFonts w:ascii="Times New Roman" w:hAnsi="Times New Roman"/>
          <w:sz w:val="24"/>
          <w:szCs w:val="28"/>
          <w:lang w:val="bg-BG"/>
        </w:rPr>
        <w:t xml:space="preserve"> взаимовръзка със студентски съвет. Неговите представители </w:t>
      </w:r>
      <w:r w:rsidR="00CC7D93" w:rsidRPr="00CC7D93">
        <w:rPr>
          <w:rFonts w:ascii="Times New Roman" w:hAnsi="Times New Roman"/>
          <w:sz w:val="24"/>
          <w:szCs w:val="28"/>
          <w:lang w:val="bg-BG"/>
        </w:rPr>
        <w:t>Радослав Христов</w:t>
      </w:r>
      <w:r w:rsidR="00CC7D93">
        <w:rPr>
          <w:rFonts w:ascii="Times New Roman" w:hAnsi="Times New Roman"/>
          <w:sz w:val="24"/>
          <w:szCs w:val="28"/>
          <w:lang w:val="bg-BG"/>
        </w:rPr>
        <w:t xml:space="preserve"> </w:t>
      </w:r>
      <w:r w:rsidR="00CC7D93" w:rsidRPr="00CC7D93">
        <w:rPr>
          <w:rFonts w:ascii="Times New Roman" w:hAnsi="Times New Roman"/>
          <w:sz w:val="24"/>
          <w:szCs w:val="28"/>
          <w:lang w:val="bg-BG"/>
        </w:rPr>
        <w:t>- председател и Андон</w:t>
      </w:r>
      <w:r w:rsidR="00CC7D93">
        <w:rPr>
          <w:rFonts w:ascii="Times New Roman" w:hAnsi="Times New Roman"/>
          <w:sz w:val="24"/>
          <w:szCs w:val="28"/>
          <w:lang w:val="bg-BG"/>
        </w:rPr>
        <w:t xml:space="preserve"> </w:t>
      </w:r>
      <w:bookmarkStart w:id="10" w:name="_GoBack"/>
      <w:bookmarkEnd w:id="10"/>
      <w:r w:rsidR="00CC7D93">
        <w:rPr>
          <w:rFonts w:ascii="Times New Roman" w:hAnsi="Times New Roman"/>
          <w:sz w:val="24"/>
          <w:szCs w:val="28"/>
          <w:lang w:val="bg-BG"/>
        </w:rPr>
        <w:t>Денков-</w:t>
      </w:r>
      <w:r w:rsidR="00CC7D93" w:rsidRPr="00CC7D93">
        <w:rPr>
          <w:rFonts w:ascii="Times New Roman" w:hAnsi="Times New Roman"/>
          <w:sz w:val="24"/>
          <w:szCs w:val="28"/>
          <w:lang w:val="bg-BG"/>
        </w:rPr>
        <w:t xml:space="preserve"> </w:t>
      </w:r>
      <w:r w:rsidRPr="00CC7D93">
        <w:rPr>
          <w:rFonts w:ascii="Times New Roman" w:hAnsi="Times New Roman"/>
          <w:sz w:val="24"/>
          <w:szCs w:val="28"/>
          <w:lang w:val="bg-BG"/>
        </w:rPr>
        <w:t>отговорник за спорта</w:t>
      </w:r>
      <w:r w:rsidR="00CC7D93">
        <w:rPr>
          <w:rFonts w:ascii="Times New Roman" w:hAnsi="Times New Roman"/>
          <w:sz w:val="24"/>
          <w:szCs w:val="28"/>
          <w:lang w:val="bg-BG"/>
        </w:rPr>
        <w:t>,</w:t>
      </w:r>
      <w:r w:rsidRPr="00CC7D93">
        <w:rPr>
          <w:rFonts w:ascii="Times New Roman" w:hAnsi="Times New Roman"/>
          <w:sz w:val="24"/>
          <w:szCs w:val="28"/>
          <w:lang w:val="bg-BG"/>
        </w:rPr>
        <w:t xml:space="preserve"> активно взеха участие в редица наши дейности,.</w:t>
      </w:r>
      <w:r w:rsidRPr="00600A40">
        <w:rPr>
          <w:rFonts w:ascii="Times New Roman" w:hAnsi="Times New Roman"/>
          <w:sz w:val="24"/>
          <w:szCs w:val="28"/>
          <w:lang w:val="bg-BG"/>
        </w:rPr>
        <w:t xml:space="preserve"> С техни средства се обезпечи</w:t>
      </w:r>
      <w:r w:rsidR="00600A40">
        <w:rPr>
          <w:rFonts w:ascii="Times New Roman" w:hAnsi="Times New Roman"/>
          <w:sz w:val="24"/>
          <w:szCs w:val="28"/>
          <w:lang w:val="bg-BG"/>
        </w:rPr>
        <w:t xml:space="preserve"> участието на отбора ни в Зимната универсиада, както </w:t>
      </w:r>
      <w:r w:rsidRPr="00600A40">
        <w:rPr>
          <w:rFonts w:ascii="Times New Roman" w:hAnsi="Times New Roman"/>
          <w:sz w:val="24"/>
          <w:szCs w:val="28"/>
          <w:lang w:val="bg-BG"/>
        </w:rPr>
        <w:t xml:space="preserve"> и коктейла за церемонията „Спортист на годината-202</w:t>
      </w:r>
      <w:r w:rsidR="00600A40" w:rsidRPr="00600A40">
        <w:rPr>
          <w:rFonts w:ascii="Times New Roman" w:hAnsi="Times New Roman"/>
          <w:sz w:val="24"/>
          <w:szCs w:val="28"/>
          <w:lang w:val="bg-BG"/>
        </w:rPr>
        <w:t>3</w:t>
      </w:r>
      <w:r w:rsidRPr="00600A40">
        <w:rPr>
          <w:rFonts w:ascii="Times New Roman" w:hAnsi="Times New Roman"/>
          <w:sz w:val="24"/>
          <w:szCs w:val="28"/>
          <w:lang w:val="bg-BG"/>
        </w:rPr>
        <w:t>“</w:t>
      </w:r>
      <w:r>
        <w:rPr>
          <w:rFonts w:ascii="Times New Roman" w:hAnsi="Times New Roman"/>
          <w:sz w:val="24"/>
          <w:szCs w:val="28"/>
          <w:lang w:val="bg-BG"/>
        </w:rPr>
        <w:t xml:space="preserve"> </w:t>
      </w:r>
    </w:p>
    <w:p w14:paraId="50B8951D" w14:textId="14F686B9" w:rsidR="001E2D19" w:rsidRDefault="001E2D19" w:rsidP="001E2D19">
      <w:pPr>
        <w:spacing w:line="360" w:lineRule="auto"/>
        <w:jc w:val="both"/>
        <w:rPr>
          <w:rFonts w:ascii="Times New Roman" w:hAnsi="Times New Roman"/>
          <w:sz w:val="24"/>
          <w:szCs w:val="28"/>
          <w:lang w:val="bg-BG"/>
        </w:rPr>
      </w:pPr>
      <w:r>
        <w:rPr>
          <w:rFonts w:ascii="Times New Roman" w:hAnsi="Times New Roman"/>
          <w:sz w:val="24"/>
          <w:szCs w:val="28"/>
          <w:lang w:val="bg-BG"/>
        </w:rPr>
        <w:t xml:space="preserve">. </w:t>
      </w:r>
    </w:p>
    <w:p w14:paraId="543D6CEC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2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Сайта на ДС продължи да се актуализира.</w:t>
      </w:r>
    </w:p>
    <w:p w14:paraId="53888F72" w14:textId="77777777" w:rsidR="001E2D19" w:rsidRDefault="001E2D19" w:rsidP="001E2D19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Бяха закупени заявените пособия и учебни материали.</w:t>
      </w:r>
    </w:p>
    <w:p w14:paraId="38F3EFF7" w14:textId="77777777" w:rsidR="001E2D19" w:rsidRDefault="001E2D19" w:rsidP="001E2D19">
      <w:pPr>
        <w:pBdr>
          <w:top w:val="single" w:sz="2" w:space="0" w:color="FFFFFF"/>
        </w:pBd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49B19F" w14:textId="77777777" w:rsidR="001E2D19" w:rsidRDefault="001E2D19" w:rsidP="001E2D19">
      <w:pPr>
        <w:pBdr>
          <w:top w:val="single" w:sz="2" w:space="0" w:color="FFFFFF"/>
        </w:pBdr>
        <w:spacing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032FE0E8" w14:textId="068E262D" w:rsidR="001E2D19" w:rsidRDefault="00CC7D93" w:rsidP="001E2D19">
      <w:pPr>
        <w:pBdr>
          <w:top w:val="single" w:sz="2" w:space="0" w:color="FFFFFF"/>
        </w:pBdr>
        <w:tabs>
          <w:tab w:val="left" w:pos="5400"/>
        </w:tabs>
        <w:spacing w:line="360" w:lineRule="auto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1E2D19">
        <w:rPr>
          <w:rFonts w:ascii="Times New Roman" w:hAnsi="Times New Roman"/>
          <w:sz w:val="24"/>
          <w:szCs w:val="24"/>
          <w:lang w:val="bg-BG"/>
        </w:rPr>
        <w:t>5.</w:t>
      </w:r>
      <w:r w:rsidR="001E2D1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1E2D19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1E2D1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1E2D19">
        <w:rPr>
          <w:rFonts w:ascii="Times New Roman" w:hAnsi="Times New Roman"/>
          <w:sz w:val="24"/>
          <w:szCs w:val="24"/>
          <w:lang w:val="ru-RU"/>
        </w:rPr>
        <w:tab/>
      </w:r>
      <w:r w:rsidR="001E2D19">
        <w:rPr>
          <w:rFonts w:ascii="Times New Roman" w:hAnsi="Times New Roman"/>
          <w:i/>
          <w:sz w:val="24"/>
          <w:szCs w:val="24"/>
          <w:lang w:val="ru-RU"/>
        </w:rPr>
        <w:t>проф. д-р Боряна Туманова,</w:t>
      </w:r>
    </w:p>
    <w:p w14:paraId="7D122CC9" w14:textId="44C2289A" w:rsidR="001E2D19" w:rsidRDefault="001E2D19" w:rsidP="00964715">
      <w:pPr>
        <w:pBdr>
          <w:top w:val="single" w:sz="2" w:space="0" w:color="FFFFFF"/>
        </w:pBdr>
        <w:spacing w:line="360" w:lineRule="auto"/>
        <w:ind w:firstLine="5400"/>
        <w:jc w:val="both"/>
        <w:rPr>
          <w:rFonts w:ascii="Times New Roman" w:hAnsi="Times New Roman"/>
          <w:i/>
          <w:sz w:val="24"/>
          <w:szCs w:val="24"/>
          <w:lang w:val="bg-BG"/>
        </w:rPr>
        <w:sectPr w:rsidR="001E2D19">
          <w:type w:val="continuous"/>
          <w:pgSz w:w="11906" w:h="16838"/>
          <w:pgMar w:top="1440" w:right="1134" w:bottom="1134" w:left="1418" w:header="709" w:footer="709" w:gutter="0"/>
          <w:pgNumType w:start="1"/>
          <w:cols w:space="720"/>
        </w:sectPr>
      </w:pPr>
      <w:r>
        <w:rPr>
          <w:rFonts w:ascii="Times New Roman" w:hAnsi="Times New Roman"/>
          <w:i/>
          <w:sz w:val="24"/>
          <w:szCs w:val="24"/>
          <w:lang w:val="bg-BG"/>
        </w:rPr>
        <w:t>директор на Департамента по спорт</w:t>
      </w:r>
    </w:p>
    <w:p w14:paraId="52DAC2DD" w14:textId="76DE2F1B" w:rsidR="001E2D19" w:rsidRDefault="001E2D19" w:rsidP="0096471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  <w:sectPr w:rsidR="001E2D19">
          <w:type w:val="continuous"/>
          <w:pgSz w:w="11906" w:h="16838"/>
          <w:pgMar w:top="993" w:right="1133" w:bottom="1440" w:left="1134" w:header="708" w:footer="708" w:gutter="0"/>
          <w:cols w:num="2" w:space="24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75DF" wp14:editId="056DC23E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DA7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5pt" to="48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f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yaz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"/>
            </w:pict>
          </mc:Fallback>
        </mc:AlternateContent>
      </w:r>
    </w:p>
    <w:p w14:paraId="1B741D15" w14:textId="77777777" w:rsidR="001E2D19" w:rsidRDefault="001E2D19" w:rsidP="001E2D19">
      <w:pPr>
        <w:spacing w:line="360" w:lineRule="auto"/>
        <w:jc w:val="both"/>
      </w:pPr>
    </w:p>
    <w:sectPr w:rsidR="001E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839"/>
    <w:multiLevelType w:val="hybridMultilevel"/>
    <w:tmpl w:val="252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58B"/>
    <w:multiLevelType w:val="hybridMultilevel"/>
    <w:tmpl w:val="0F14C2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57A3B"/>
    <w:multiLevelType w:val="hybridMultilevel"/>
    <w:tmpl w:val="514685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3006560"/>
    <w:multiLevelType w:val="hybridMultilevel"/>
    <w:tmpl w:val="A43293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1260C4"/>
    <w:multiLevelType w:val="hybridMultilevel"/>
    <w:tmpl w:val="7B0E50B2"/>
    <w:lvl w:ilvl="0" w:tplc="478AF1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72BA"/>
    <w:multiLevelType w:val="hybridMultilevel"/>
    <w:tmpl w:val="43C2D1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A4"/>
    <w:rsid w:val="001E2D19"/>
    <w:rsid w:val="002831A4"/>
    <w:rsid w:val="002B6C14"/>
    <w:rsid w:val="00351AA4"/>
    <w:rsid w:val="00366410"/>
    <w:rsid w:val="00444A89"/>
    <w:rsid w:val="004533DE"/>
    <w:rsid w:val="00463053"/>
    <w:rsid w:val="00582074"/>
    <w:rsid w:val="00600A40"/>
    <w:rsid w:val="006045EB"/>
    <w:rsid w:val="00656659"/>
    <w:rsid w:val="006C28FA"/>
    <w:rsid w:val="006F4AAB"/>
    <w:rsid w:val="00737E59"/>
    <w:rsid w:val="007E081B"/>
    <w:rsid w:val="00964715"/>
    <w:rsid w:val="00B26133"/>
    <w:rsid w:val="00B3263D"/>
    <w:rsid w:val="00B86E92"/>
    <w:rsid w:val="00B96822"/>
    <w:rsid w:val="00C356FF"/>
    <w:rsid w:val="00CC7D93"/>
    <w:rsid w:val="00D4307B"/>
    <w:rsid w:val="00D45356"/>
    <w:rsid w:val="00D813EA"/>
    <w:rsid w:val="00E54E27"/>
    <w:rsid w:val="00F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8A0B"/>
  <w15:chartTrackingRefBased/>
  <w15:docId w15:val="{62F0DB52-AFEF-4977-9A79-20E8692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D1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1E2D19"/>
    <w:pPr>
      <w:widowControl w:val="0"/>
      <w:jc w:val="both"/>
    </w:pPr>
    <w:rPr>
      <w:rFonts w:ascii="Times New Roman" w:hAnsi="Times New Roman"/>
      <w:b/>
      <w:smallCaps/>
      <w:color w:val="auto"/>
      <w:spacing w:val="2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E2D19"/>
    <w:rPr>
      <w:rFonts w:ascii="Times New Roman" w:eastAsia="Times New Roman" w:hAnsi="Times New Roman" w:cs="Times New Roman"/>
      <w:b/>
      <w:smallCaps/>
      <w:spacing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E2D19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val="bg-BG" w:eastAsia="en-US"/>
    </w:rPr>
  </w:style>
  <w:style w:type="paragraph" w:customStyle="1" w:styleId="yiv3141716792msonormal">
    <w:name w:val="yiv3141716792msonormal"/>
    <w:basedOn w:val="Normal"/>
    <w:rsid w:val="001E2D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">
    <w:name w:val="Шрифт на абзаца по подразбиране"/>
    <w:rsid w:val="001E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Dept sport</cp:lastModifiedBy>
  <cp:revision>4</cp:revision>
  <dcterms:created xsi:type="dcterms:W3CDTF">2023-08-21T09:46:00Z</dcterms:created>
  <dcterms:modified xsi:type="dcterms:W3CDTF">2023-11-09T09:28:00Z</dcterms:modified>
</cp:coreProperties>
</file>