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3AADB" w14:textId="7A65BEF8" w:rsidR="00A95088" w:rsidRDefault="007D6FC9" w:rsidP="00A95088">
      <w:pPr>
        <w:pStyle w:val="NormalWeb"/>
        <w:spacing w:before="0" w:beforeAutospacing="0" w:after="0" w:afterAutospacing="0"/>
        <w:jc w:val="center"/>
        <w:rPr>
          <w:rFonts w:ascii="Cambria" w:hAnsi="Cambria" w:cstheme="majorBidi"/>
          <w:b/>
          <w:bCs/>
          <w:noProof/>
          <w:color w:val="000000"/>
          <w:sz w:val="36"/>
          <w:szCs w:val="36"/>
        </w:rPr>
      </w:pPr>
      <w:r>
        <w:rPr>
          <w:rFonts w:ascii="Cambria" w:hAnsi="Cambria" w:cstheme="majorBidi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4E30A7B9" wp14:editId="4D8A7B08">
            <wp:simplePos x="0" y="0"/>
            <wp:positionH relativeFrom="column">
              <wp:posOffset>3863340</wp:posOffset>
            </wp:positionH>
            <wp:positionV relativeFrom="paragraph">
              <wp:posOffset>133985</wp:posOffset>
            </wp:positionV>
            <wp:extent cx="1438910" cy="589915"/>
            <wp:effectExtent l="0" t="0" r="8890" b="635"/>
            <wp:wrapThrough wrapText="bothSides">
              <wp:wrapPolygon edited="0">
                <wp:start x="0" y="0"/>
                <wp:lineTo x="0" y="20926"/>
                <wp:lineTo x="21447" y="20926"/>
                <wp:lineTo x="21447" y="0"/>
                <wp:lineTo x="0" y="0"/>
              </wp:wrapPolygon>
            </wp:wrapThrough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58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mbria" w:hAnsi="Cambria" w:cstheme="majorBidi"/>
          <w:b/>
          <w:bCs/>
          <w:noProof/>
          <w:color w:val="000000"/>
          <w:sz w:val="36"/>
          <w:szCs w:val="36"/>
        </w:rPr>
        <w:drawing>
          <wp:inline distT="0" distB="0" distL="0" distR="0" wp14:anchorId="20C8017D" wp14:editId="1FF26D8D">
            <wp:extent cx="830580" cy="825699"/>
            <wp:effectExtent l="0" t="0" r="7620" b="0"/>
            <wp:docPr id="21" name="Picture 2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729" cy="838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95088">
        <w:rPr>
          <w:rFonts w:ascii="Cambria" w:hAnsi="Cambria" w:cstheme="majorBidi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69BCC5C4" wp14:editId="09FBEAB7">
            <wp:simplePos x="0" y="0"/>
            <wp:positionH relativeFrom="column">
              <wp:posOffset>2514600</wp:posOffset>
            </wp:positionH>
            <wp:positionV relativeFrom="paragraph">
              <wp:posOffset>4445</wp:posOffset>
            </wp:positionV>
            <wp:extent cx="687705" cy="840105"/>
            <wp:effectExtent l="0" t="0" r="0" b="0"/>
            <wp:wrapThrough wrapText="bothSides">
              <wp:wrapPolygon edited="0">
                <wp:start x="0" y="0"/>
                <wp:lineTo x="0" y="21061"/>
                <wp:lineTo x="20942" y="21061"/>
                <wp:lineTo x="20942" y="0"/>
                <wp:lineTo x="0" y="0"/>
              </wp:wrapPolygon>
            </wp:wrapThrough>
            <wp:docPr id="20" name="Picture 20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Log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84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EE8607" w14:textId="05CFCE04" w:rsidR="00A95088" w:rsidRPr="00E11025" w:rsidRDefault="007D6FC9" w:rsidP="00A95088">
      <w:pPr>
        <w:pStyle w:val="NormalWeb"/>
        <w:spacing w:before="0" w:beforeAutospacing="0" w:after="0" w:afterAutospacing="0"/>
        <w:jc w:val="center"/>
        <w:rPr>
          <w:rFonts w:ascii="Cambria" w:hAnsi="Cambria" w:cstheme="majorBidi"/>
          <w:b/>
          <w:bCs/>
          <w:sz w:val="40"/>
          <w:szCs w:val="40"/>
        </w:rPr>
      </w:pPr>
      <w:r w:rsidRPr="00E11025">
        <w:rPr>
          <w:rFonts w:ascii="Cambria" w:hAnsi="Cambria" w:cstheme="majorBidi"/>
          <w:b/>
          <w:bCs/>
          <w:noProof/>
          <w:color w:val="000000"/>
          <w:sz w:val="36"/>
          <w:szCs w:val="36"/>
          <w:lang w:val="en-US"/>
        </w:rPr>
        <w:drawing>
          <wp:anchor distT="0" distB="0" distL="114300" distR="114300" simplePos="0" relativeHeight="251662336" behindDoc="0" locked="0" layoutInCell="1" allowOverlap="1" wp14:anchorId="66FA5E38" wp14:editId="63CDCCB3">
            <wp:simplePos x="0" y="0"/>
            <wp:positionH relativeFrom="margin">
              <wp:posOffset>3970020</wp:posOffset>
            </wp:positionH>
            <wp:positionV relativeFrom="paragraph">
              <wp:posOffset>215265</wp:posOffset>
            </wp:positionV>
            <wp:extent cx="1897380" cy="916940"/>
            <wp:effectExtent l="0" t="0" r="7620" b="0"/>
            <wp:wrapThrough wrapText="bothSides">
              <wp:wrapPolygon edited="0">
                <wp:start x="0" y="0"/>
                <wp:lineTo x="0" y="21091"/>
                <wp:lineTo x="21470" y="21091"/>
                <wp:lineTo x="21470" y="0"/>
                <wp:lineTo x="0" y="0"/>
              </wp:wrapPolygon>
            </wp:wrapThrough>
            <wp:docPr id="6" name="Picture 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91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BE702B" w14:textId="3A4BB79D" w:rsidR="00E11025" w:rsidRPr="00E11025" w:rsidRDefault="00E11025" w:rsidP="007D6FC9">
      <w:pPr>
        <w:pStyle w:val="NormalWeb"/>
        <w:spacing w:before="0" w:beforeAutospacing="0" w:after="0" w:afterAutospacing="0"/>
        <w:jc w:val="center"/>
        <w:rPr>
          <w:rFonts w:ascii="Cambria" w:hAnsi="Cambria" w:cstheme="majorBidi"/>
          <w:b/>
          <w:bCs/>
          <w:sz w:val="40"/>
          <w:szCs w:val="40"/>
        </w:rPr>
      </w:pPr>
    </w:p>
    <w:p w14:paraId="6252D98B" w14:textId="7AF2D3EF" w:rsidR="00041E50" w:rsidRPr="00E359AF" w:rsidRDefault="006D6325" w:rsidP="007D6FC9">
      <w:pPr>
        <w:pStyle w:val="NormalWeb"/>
        <w:spacing w:before="0" w:beforeAutospacing="0" w:after="0" w:afterAutospacing="0"/>
        <w:rPr>
          <w:rFonts w:ascii="Cambria" w:hAnsi="Cambria" w:cstheme="majorBidi"/>
          <w:b/>
          <w:bCs/>
          <w:sz w:val="28"/>
          <w:szCs w:val="28"/>
        </w:rPr>
      </w:pPr>
      <w:r w:rsidRPr="00E359AF">
        <w:rPr>
          <w:rFonts w:ascii="Cambria" w:hAnsi="Cambria" w:cstheme="majorBidi"/>
          <w:b/>
          <w:bCs/>
          <w:sz w:val="28"/>
          <w:szCs w:val="28"/>
        </w:rPr>
        <w:t>РЕГИС</w:t>
      </w:r>
      <w:r w:rsidR="00D60D99" w:rsidRPr="00E359AF">
        <w:rPr>
          <w:rFonts w:ascii="Cambria" w:hAnsi="Cambria" w:cstheme="majorBidi"/>
          <w:b/>
          <w:bCs/>
          <w:sz w:val="28"/>
          <w:szCs w:val="28"/>
        </w:rPr>
        <w:t>ТР</w:t>
      </w:r>
      <w:r w:rsidRPr="00E359AF">
        <w:rPr>
          <w:rFonts w:ascii="Cambria" w:hAnsi="Cambria" w:cstheme="majorBidi"/>
          <w:b/>
          <w:bCs/>
          <w:sz w:val="28"/>
          <w:szCs w:val="28"/>
        </w:rPr>
        <w:t>АЦИЯ</w:t>
      </w:r>
      <w:r w:rsidR="00041E50" w:rsidRPr="00E359AF">
        <w:rPr>
          <w:rFonts w:ascii="Cambria" w:hAnsi="Cambria" w:cstheme="majorBidi"/>
          <w:b/>
          <w:bCs/>
          <w:sz w:val="28"/>
          <w:szCs w:val="28"/>
        </w:rPr>
        <w:t xml:space="preserve"> ЗА </w:t>
      </w:r>
      <w:r w:rsidR="00D27971" w:rsidRPr="00E359AF">
        <w:rPr>
          <w:rFonts w:ascii="Cambria" w:hAnsi="Cambria" w:cstheme="majorBidi"/>
          <w:b/>
          <w:bCs/>
          <w:sz w:val="28"/>
          <w:szCs w:val="28"/>
        </w:rPr>
        <w:t xml:space="preserve">НАУЧНА </w:t>
      </w:r>
      <w:r w:rsidR="00962B44" w:rsidRPr="00E359AF">
        <w:rPr>
          <w:rFonts w:ascii="Cambria" w:hAnsi="Cambria" w:cstheme="majorBidi"/>
          <w:b/>
          <w:bCs/>
          <w:sz w:val="28"/>
          <w:szCs w:val="28"/>
        </w:rPr>
        <w:t>КОНФЕРЕНЦИЯ</w:t>
      </w:r>
    </w:p>
    <w:p w14:paraId="61095567" w14:textId="0C9EC248" w:rsidR="00317C25" w:rsidRDefault="00317C25" w:rsidP="007D6FC9">
      <w:pPr>
        <w:pStyle w:val="NormalWeb"/>
        <w:spacing w:before="0" w:beforeAutospacing="0" w:after="0" w:afterAutospacing="0"/>
        <w:rPr>
          <w:rFonts w:ascii="Cambria" w:hAnsi="Cambria" w:cstheme="majorBidi"/>
          <w:b/>
          <w:bCs/>
          <w:i/>
          <w:iCs/>
          <w:sz w:val="28"/>
          <w:szCs w:val="28"/>
        </w:rPr>
      </w:pPr>
      <w:r w:rsidRPr="00E359AF">
        <w:rPr>
          <w:rFonts w:ascii="Cambria" w:hAnsi="Cambria" w:cstheme="majorBidi"/>
          <w:b/>
          <w:bCs/>
          <w:i/>
          <w:iCs/>
          <w:sz w:val="28"/>
          <w:szCs w:val="28"/>
        </w:rPr>
        <w:t>01-02 ЮНИ 2023г.</w:t>
      </w:r>
    </w:p>
    <w:p w14:paraId="418FEC18" w14:textId="77777777" w:rsidR="00050390" w:rsidRPr="00E359AF" w:rsidRDefault="00050390" w:rsidP="00317C25">
      <w:pPr>
        <w:pStyle w:val="NormalWeb"/>
        <w:spacing w:before="0" w:beforeAutospacing="0" w:after="0" w:afterAutospacing="0"/>
        <w:jc w:val="center"/>
        <w:rPr>
          <w:rFonts w:ascii="Cambria" w:hAnsi="Cambria" w:cstheme="majorBidi"/>
          <w:b/>
          <w:bCs/>
          <w:i/>
          <w:iCs/>
          <w:sz w:val="28"/>
          <w:szCs w:val="28"/>
        </w:rPr>
      </w:pPr>
    </w:p>
    <w:p w14:paraId="2B67ADBE" w14:textId="57572E87" w:rsidR="00317C25" w:rsidRPr="00E359AF" w:rsidRDefault="00317C25" w:rsidP="00317C25">
      <w:pPr>
        <w:pStyle w:val="NormalWeb"/>
        <w:spacing w:before="0" w:beforeAutospacing="0" w:after="0" w:afterAutospacing="0"/>
        <w:jc w:val="center"/>
        <w:rPr>
          <w:rFonts w:ascii="Cambria" w:hAnsi="Cambria" w:cstheme="majorBidi"/>
          <w:b/>
          <w:bCs/>
          <w:i/>
          <w:iCs/>
          <w:sz w:val="28"/>
          <w:szCs w:val="28"/>
        </w:rPr>
      </w:pPr>
      <w:r w:rsidRPr="00E359AF">
        <w:rPr>
          <w:rFonts w:ascii="Cambria" w:hAnsi="Cambria" w:cstheme="majorBidi"/>
          <w:b/>
          <w:bCs/>
          <w:i/>
          <w:iCs/>
          <w:sz w:val="28"/>
          <w:szCs w:val="28"/>
        </w:rPr>
        <w:t>Регионална устойчивост в условията на глобална несигурност</w:t>
      </w:r>
    </w:p>
    <w:p w14:paraId="6DAE514C" w14:textId="3CEAB483" w:rsidR="00041E50" w:rsidRPr="00E11025" w:rsidRDefault="00317C25" w:rsidP="00317C25">
      <w:pPr>
        <w:pStyle w:val="NormalWeb"/>
        <w:spacing w:before="0" w:beforeAutospacing="0" w:after="0" w:afterAutospacing="0"/>
        <w:jc w:val="right"/>
        <w:rPr>
          <w:rFonts w:ascii="Cambria" w:hAnsi="Cambria" w:cstheme="majorBidi"/>
          <w:b/>
          <w:bCs/>
          <w:color w:val="000000"/>
          <w:sz w:val="22"/>
          <w:szCs w:val="22"/>
        </w:rPr>
      </w:pPr>
      <w:r w:rsidRPr="00E11025">
        <w:rPr>
          <w:rFonts w:ascii="Cambria" w:hAnsi="Cambria" w:cstheme="majorBidi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7C81DD2" wp14:editId="0E1DB9AB">
            <wp:simplePos x="0" y="0"/>
            <wp:positionH relativeFrom="column">
              <wp:posOffset>4008755</wp:posOffset>
            </wp:positionH>
            <wp:positionV relativeFrom="paragraph">
              <wp:posOffset>211455</wp:posOffset>
            </wp:positionV>
            <wp:extent cx="2031365" cy="1212850"/>
            <wp:effectExtent l="19050" t="19050" r="26035" b="25400"/>
            <wp:wrapThrough wrapText="bothSides">
              <wp:wrapPolygon edited="0">
                <wp:start x="-203" y="-339"/>
                <wp:lineTo x="-203" y="21713"/>
                <wp:lineTo x="21674" y="21713"/>
                <wp:lineTo x="21674" y="-339"/>
                <wp:lineTo x="-203" y="-339"/>
              </wp:wrapPolygon>
            </wp:wrapThrough>
            <wp:docPr id="4" name="Picture 4" descr="A picture containing toy, cl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oy, clo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65" cy="121285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1025">
        <w:rPr>
          <w:rFonts w:ascii="Cambria" w:hAnsi="Cambria" w:cstheme="majorBidi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0FED62B" wp14:editId="58F33F60">
            <wp:simplePos x="0" y="0"/>
            <wp:positionH relativeFrom="margin">
              <wp:posOffset>1924050</wp:posOffset>
            </wp:positionH>
            <wp:positionV relativeFrom="paragraph">
              <wp:posOffset>210185</wp:posOffset>
            </wp:positionV>
            <wp:extent cx="2045335" cy="1212850"/>
            <wp:effectExtent l="19050" t="19050" r="12065" b="25400"/>
            <wp:wrapThrough wrapText="bothSides">
              <wp:wrapPolygon edited="0">
                <wp:start x="-201" y="-339"/>
                <wp:lineTo x="-201" y="21713"/>
                <wp:lineTo x="21526" y="21713"/>
                <wp:lineTo x="21526" y="-339"/>
                <wp:lineTo x="-201" y="-339"/>
              </wp:wrapPolygon>
            </wp:wrapThrough>
            <wp:docPr id="1" name="Picture 1" descr="A picture containing cl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os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35" cy="121285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1025">
        <w:rPr>
          <w:rFonts w:ascii="Cambria" w:hAnsi="Cambria" w:cstheme="majorBidi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9CD2D43" wp14:editId="0958BDE0">
            <wp:simplePos x="0" y="0"/>
            <wp:positionH relativeFrom="column">
              <wp:posOffset>-55130</wp:posOffset>
            </wp:positionH>
            <wp:positionV relativeFrom="paragraph">
              <wp:posOffset>203315</wp:posOffset>
            </wp:positionV>
            <wp:extent cx="1939290" cy="1222375"/>
            <wp:effectExtent l="19050" t="19050" r="22860" b="15875"/>
            <wp:wrapThrough wrapText="bothSides">
              <wp:wrapPolygon edited="0">
                <wp:start x="-212" y="-337"/>
                <wp:lineTo x="-212" y="21544"/>
                <wp:lineTo x="21642" y="21544"/>
                <wp:lineTo x="21642" y="-337"/>
                <wp:lineTo x="-212" y="-337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22237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D44695" w14:textId="2450DD71" w:rsidR="00D60D99" w:rsidRDefault="00D60D99" w:rsidP="00D60D99">
      <w:pPr>
        <w:pStyle w:val="NormalWeb"/>
        <w:spacing w:after="0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 xml:space="preserve">Имена автора: </w:t>
      </w:r>
    </w:p>
    <w:p w14:paraId="3AF6A318" w14:textId="72E56C4B" w:rsidR="00D60D99" w:rsidRPr="00455C74" w:rsidRDefault="00D60D99" w:rsidP="00D60D99">
      <w:pPr>
        <w:pStyle w:val="NormalWeb"/>
        <w:spacing w:after="0"/>
        <w:jc w:val="both"/>
        <w:rPr>
          <w:rFonts w:ascii="Cambria" w:hAnsi="Cambria" w:cstheme="majorBidi"/>
          <w:i/>
          <w:iCs/>
          <w:color w:val="000000"/>
        </w:rPr>
      </w:pPr>
      <w:r w:rsidRPr="00455C74">
        <w:rPr>
          <w:rFonts w:ascii="Cambria" w:hAnsi="Cambria" w:cstheme="majorBidi"/>
          <w:i/>
          <w:iCs/>
          <w:color w:val="000000"/>
        </w:rPr>
        <w:t xml:space="preserve">Научна степен и научно звание: </w:t>
      </w:r>
    </w:p>
    <w:p w14:paraId="66786A03" w14:textId="71398818" w:rsidR="00D60D99" w:rsidRDefault="00D60D99" w:rsidP="00D60D99">
      <w:pPr>
        <w:pStyle w:val="NormalWeb"/>
        <w:spacing w:after="0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 xml:space="preserve">Институция/ВУЗ: </w:t>
      </w:r>
    </w:p>
    <w:p w14:paraId="4726ED8D" w14:textId="1082C91D" w:rsidR="00D60D99" w:rsidRPr="00455C74" w:rsidRDefault="00D60D99" w:rsidP="00D60D99">
      <w:pPr>
        <w:pStyle w:val="NormalWeb"/>
        <w:spacing w:after="0"/>
        <w:jc w:val="both"/>
        <w:rPr>
          <w:rFonts w:ascii="Cambria" w:hAnsi="Cambria" w:cstheme="majorBidi"/>
          <w:i/>
          <w:iCs/>
          <w:color w:val="000000"/>
        </w:rPr>
      </w:pPr>
      <w:r w:rsidRPr="00455C74">
        <w:rPr>
          <w:rFonts w:ascii="Cambria" w:hAnsi="Cambria" w:cstheme="majorBidi"/>
          <w:i/>
          <w:iCs/>
          <w:color w:val="000000"/>
        </w:rPr>
        <w:t xml:space="preserve">Заглавие на доклад: </w:t>
      </w:r>
    </w:p>
    <w:p w14:paraId="046A1669" w14:textId="026B16EC" w:rsidR="00D60D99" w:rsidRDefault="00D60D99" w:rsidP="00D60D99">
      <w:pPr>
        <w:pStyle w:val="NormalWeb"/>
        <w:spacing w:after="0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 xml:space="preserve">Секция: </w:t>
      </w:r>
    </w:p>
    <w:p w14:paraId="615AFB21" w14:textId="4A0F49C9" w:rsidR="00D60D99" w:rsidRDefault="00D60D99" w:rsidP="00D60D99">
      <w:pPr>
        <w:pStyle w:val="NormalWeb"/>
        <w:spacing w:after="0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>Направление</w:t>
      </w:r>
      <w:r w:rsidR="00016D92">
        <w:rPr>
          <w:rFonts w:ascii="Cambria" w:hAnsi="Cambria" w:cstheme="majorBidi"/>
          <w:color w:val="000000"/>
        </w:rPr>
        <w:t>/я</w:t>
      </w:r>
      <w:r>
        <w:rPr>
          <w:rFonts w:ascii="Cambria" w:hAnsi="Cambria" w:cstheme="majorBidi"/>
          <w:color w:val="000000"/>
        </w:rPr>
        <w:t xml:space="preserve">: </w:t>
      </w:r>
    </w:p>
    <w:p w14:paraId="13CAB63A" w14:textId="2FE5EF34" w:rsidR="00D60D99" w:rsidRDefault="00D60D99" w:rsidP="00D60D99">
      <w:pPr>
        <w:pStyle w:val="NormalWeb"/>
        <w:spacing w:after="0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 xml:space="preserve">Резюме на доклада </w:t>
      </w:r>
      <w:r>
        <w:rPr>
          <w:rFonts w:ascii="Cambria" w:hAnsi="Cambria" w:cstheme="majorBidi"/>
          <w:color w:val="000000"/>
          <w:lang w:val="en-US"/>
        </w:rPr>
        <w:t>(</w:t>
      </w:r>
      <w:r>
        <w:rPr>
          <w:rFonts w:ascii="Cambria" w:hAnsi="Cambria" w:cstheme="majorBidi"/>
          <w:color w:val="000000"/>
        </w:rPr>
        <w:t>до 500 думи</w:t>
      </w:r>
      <w:r>
        <w:rPr>
          <w:rFonts w:ascii="Cambria" w:hAnsi="Cambria" w:cstheme="majorBidi"/>
          <w:color w:val="000000"/>
          <w:lang w:val="en-US"/>
        </w:rPr>
        <w:t>)</w:t>
      </w:r>
      <w:r>
        <w:rPr>
          <w:rFonts w:ascii="Cambria" w:hAnsi="Cambria" w:cstheme="majorBidi"/>
          <w:color w:val="000000"/>
        </w:rPr>
        <w:t xml:space="preserve">: </w:t>
      </w:r>
    </w:p>
    <w:p w14:paraId="57DA0CE7" w14:textId="2B121048" w:rsidR="00D60D99" w:rsidRPr="00455C74" w:rsidRDefault="00D60D99" w:rsidP="00D60D99">
      <w:pPr>
        <w:pStyle w:val="NormalWeb"/>
        <w:spacing w:after="0"/>
        <w:jc w:val="both"/>
        <w:rPr>
          <w:rFonts w:ascii="Cambria" w:hAnsi="Cambria" w:cstheme="majorBidi"/>
          <w:i/>
          <w:iCs/>
          <w:color w:val="000000"/>
        </w:rPr>
      </w:pPr>
      <w:r w:rsidRPr="00455C74">
        <w:rPr>
          <w:rFonts w:ascii="Cambria" w:hAnsi="Cambria" w:cstheme="majorBidi"/>
          <w:i/>
          <w:iCs/>
          <w:color w:val="000000"/>
        </w:rPr>
        <w:t>Данни за контакт</w:t>
      </w:r>
    </w:p>
    <w:p w14:paraId="2A64E2CD" w14:textId="13E62E17" w:rsidR="00D60D99" w:rsidRDefault="00D60D99" w:rsidP="00D60D99">
      <w:pPr>
        <w:pStyle w:val="NormalWeb"/>
        <w:spacing w:after="0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 xml:space="preserve">Мобилен телефон: </w:t>
      </w:r>
    </w:p>
    <w:p w14:paraId="4B22BC02" w14:textId="4A205087" w:rsidR="00D60D99" w:rsidRDefault="00D60D99" w:rsidP="00D60D99">
      <w:pPr>
        <w:pStyle w:val="NormalWeb"/>
        <w:spacing w:after="0"/>
        <w:jc w:val="both"/>
        <w:rPr>
          <w:rFonts w:ascii="Cambria" w:hAnsi="Cambria" w:cstheme="majorBidi"/>
          <w:color w:val="000000"/>
          <w:lang w:val="en-US"/>
        </w:rPr>
      </w:pPr>
      <w:r>
        <w:rPr>
          <w:rFonts w:ascii="Cambria" w:hAnsi="Cambria" w:cstheme="majorBidi"/>
          <w:color w:val="000000"/>
          <w:lang w:val="en-US"/>
        </w:rPr>
        <w:t xml:space="preserve">Email: </w:t>
      </w:r>
    </w:p>
    <w:p w14:paraId="37F1C197" w14:textId="1153E551" w:rsidR="009B138D" w:rsidRDefault="00C33B61" w:rsidP="009B138D">
      <w:pPr>
        <w:pStyle w:val="NormalWeb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>Хранителни предпочитания:</w:t>
      </w:r>
    </w:p>
    <w:p w14:paraId="67651362" w14:textId="37C6AA7F" w:rsidR="009B138D" w:rsidRDefault="00C33B61" w:rsidP="009B138D">
      <w:pPr>
        <w:pStyle w:val="NormalWeb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 xml:space="preserve">                      </w:t>
      </w:r>
      <w:r>
        <w:rPr>
          <w:rFonts w:ascii="Cambria" w:hAnsi="Cambria" w:cstheme="majorBidi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>
        <w:rPr>
          <w:rFonts w:ascii="Cambria" w:hAnsi="Cambria" w:cstheme="majorBidi"/>
          <w:color w:val="000000"/>
        </w:rPr>
        <w:instrText xml:space="preserve"> FORMCHECKBOX </w:instrText>
      </w:r>
      <w:r w:rsidR="00000000">
        <w:rPr>
          <w:rFonts w:ascii="Cambria" w:hAnsi="Cambria" w:cstheme="majorBidi"/>
          <w:color w:val="000000"/>
        </w:rPr>
      </w:r>
      <w:r w:rsidR="00000000">
        <w:rPr>
          <w:rFonts w:ascii="Cambria" w:hAnsi="Cambria" w:cstheme="majorBidi"/>
          <w:color w:val="000000"/>
        </w:rPr>
        <w:fldChar w:fldCharType="separate"/>
      </w:r>
      <w:r>
        <w:rPr>
          <w:rFonts w:ascii="Cambria" w:hAnsi="Cambria" w:cstheme="majorBidi"/>
          <w:color w:val="000000"/>
        </w:rPr>
        <w:fldChar w:fldCharType="end"/>
      </w:r>
      <w:bookmarkEnd w:id="0"/>
      <w:r>
        <w:rPr>
          <w:rFonts w:ascii="Cambria" w:hAnsi="Cambria" w:cstheme="majorBidi"/>
          <w:color w:val="000000"/>
        </w:rPr>
        <w:t xml:space="preserve"> Традиционен                       </w:t>
      </w:r>
      <w:r>
        <w:rPr>
          <w:rFonts w:ascii="Cambria" w:hAnsi="Cambria" w:cstheme="majorBidi"/>
          <w:color w:val="00000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>
        <w:rPr>
          <w:rFonts w:ascii="Cambria" w:hAnsi="Cambria" w:cstheme="majorBidi"/>
          <w:color w:val="000000"/>
        </w:rPr>
        <w:instrText xml:space="preserve"> FORMCHECKBOX </w:instrText>
      </w:r>
      <w:r w:rsidR="00000000">
        <w:rPr>
          <w:rFonts w:ascii="Cambria" w:hAnsi="Cambria" w:cstheme="majorBidi"/>
          <w:color w:val="000000"/>
        </w:rPr>
      </w:r>
      <w:r w:rsidR="00000000">
        <w:rPr>
          <w:rFonts w:ascii="Cambria" w:hAnsi="Cambria" w:cstheme="majorBidi"/>
          <w:color w:val="000000"/>
        </w:rPr>
        <w:fldChar w:fldCharType="separate"/>
      </w:r>
      <w:r>
        <w:rPr>
          <w:rFonts w:ascii="Cambria" w:hAnsi="Cambria" w:cstheme="majorBidi"/>
          <w:color w:val="000000"/>
        </w:rPr>
        <w:fldChar w:fldCharType="end"/>
      </w:r>
      <w:bookmarkEnd w:id="1"/>
      <w:r>
        <w:rPr>
          <w:rFonts w:ascii="Cambria" w:hAnsi="Cambria" w:cstheme="majorBidi"/>
          <w:color w:val="000000"/>
        </w:rPr>
        <w:t xml:space="preserve"> Веган                        </w:t>
      </w:r>
      <w:r>
        <w:rPr>
          <w:rFonts w:ascii="Cambria" w:hAnsi="Cambria" w:cstheme="majorBidi"/>
          <w:color w:val="00000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3"/>
      <w:r>
        <w:rPr>
          <w:rFonts w:ascii="Cambria" w:hAnsi="Cambria" w:cstheme="majorBidi"/>
          <w:color w:val="000000"/>
        </w:rPr>
        <w:instrText xml:space="preserve"> FORMCHECKBOX </w:instrText>
      </w:r>
      <w:r w:rsidR="00000000">
        <w:rPr>
          <w:rFonts w:ascii="Cambria" w:hAnsi="Cambria" w:cstheme="majorBidi"/>
          <w:color w:val="000000"/>
        </w:rPr>
      </w:r>
      <w:r w:rsidR="00000000">
        <w:rPr>
          <w:rFonts w:ascii="Cambria" w:hAnsi="Cambria" w:cstheme="majorBidi"/>
          <w:color w:val="000000"/>
        </w:rPr>
        <w:fldChar w:fldCharType="separate"/>
      </w:r>
      <w:r>
        <w:rPr>
          <w:rFonts w:ascii="Cambria" w:hAnsi="Cambria" w:cstheme="majorBidi"/>
          <w:color w:val="000000"/>
        </w:rPr>
        <w:fldChar w:fldCharType="end"/>
      </w:r>
      <w:bookmarkEnd w:id="2"/>
      <w:r>
        <w:rPr>
          <w:rFonts w:ascii="Cambria" w:hAnsi="Cambria" w:cstheme="majorBidi"/>
          <w:color w:val="000000"/>
        </w:rPr>
        <w:t xml:space="preserve"> Друго</w:t>
      </w:r>
    </w:p>
    <w:p w14:paraId="778E4992" w14:textId="390B317B" w:rsidR="00D60D99" w:rsidRPr="009B138D" w:rsidRDefault="00E359AF" w:rsidP="00D60D99">
      <w:pPr>
        <w:pStyle w:val="NormalWeb"/>
        <w:spacing w:after="0"/>
        <w:jc w:val="both"/>
        <w:rPr>
          <w:rFonts w:ascii="Cambria" w:hAnsi="Cambria" w:cstheme="majorBidi"/>
          <w:b/>
          <w:bCs/>
          <w:color w:val="000000"/>
          <w:lang w:val="en-US"/>
        </w:rPr>
      </w:pPr>
      <w:r w:rsidRPr="00E359AF">
        <w:rPr>
          <w:rFonts w:ascii="Cambria" w:hAnsi="Cambria" w:cstheme="majorBidi"/>
          <w:b/>
          <w:bCs/>
          <w:color w:val="000000"/>
        </w:rPr>
        <w:lastRenderedPageBreak/>
        <w:t>Секции и направления</w:t>
      </w:r>
    </w:p>
    <w:p w14:paraId="6459A6FF" w14:textId="4D4BFF4F" w:rsidR="001D6860" w:rsidRPr="00D63DF1" w:rsidRDefault="001D6860" w:rsidP="00E26C93">
      <w:pPr>
        <w:pStyle w:val="NormalWeb"/>
        <w:spacing w:after="0"/>
        <w:jc w:val="both"/>
        <w:rPr>
          <w:rFonts w:ascii="Cambria" w:hAnsi="Cambria" w:cstheme="majorBidi"/>
          <w:b/>
          <w:bCs/>
          <w:color w:val="000000"/>
        </w:rPr>
      </w:pPr>
      <w:r w:rsidRPr="00D63DF1">
        <w:rPr>
          <w:rFonts w:ascii="Cambria" w:hAnsi="Cambria" w:cstheme="majorBidi"/>
          <w:b/>
          <w:bCs/>
          <w:color w:val="000000"/>
        </w:rPr>
        <w:t xml:space="preserve">Секция 1 </w:t>
      </w:r>
      <w:r w:rsidR="00E26C93" w:rsidRPr="00D63DF1">
        <w:rPr>
          <w:rFonts w:ascii="Cambria" w:hAnsi="Cambria" w:cstheme="majorBidi"/>
          <w:b/>
          <w:bCs/>
          <w:color w:val="000000"/>
        </w:rPr>
        <w:t xml:space="preserve">- </w:t>
      </w:r>
      <w:r w:rsidRPr="00D63DF1">
        <w:rPr>
          <w:rFonts w:ascii="Cambria" w:hAnsi="Cambria" w:cstheme="majorBidi"/>
          <w:b/>
          <w:bCs/>
          <w:color w:val="000000"/>
        </w:rPr>
        <w:t>Социални и икономически предизвикателства пред регионалната устойчивост</w:t>
      </w:r>
    </w:p>
    <w:p w14:paraId="25D809B2" w14:textId="2B1D8FD8" w:rsidR="00E26C93" w:rsidRDefault="00E26C93" w:rsidP="00E26C93">
      <w:pPr>
        <w:pStyle w:val="NormalWeb"/>
        <w:spacing w:before="0" w:beforeAutospacing="0" w:after="0" w:afterAutospacing="0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 xml:space="preserve">Основни направления за дискусия: </w:t>
      </w:r>
    </w:p>
    <w:p w14:paraId="04DFE51B" w14:textId="179EEC57" w:rsidR="00BF1CA6" w:rsidRDefault="00BF1CA6" w:rsidP="00E26C93">
      <w:pPr>
        <w:pStyle w:val="NormalWeb"/>
        <w:numPr>
          <w:ilvl w:val="0"/>
          <w:numId w:val="3"/>
        </w:numPr>
        <w:spacing w:before="0" w:beforeAutospacing="0" w:after="0" w:afterAutospacing="0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 xml:space="preserve">Глобални икономически изследвания </w:t>
      </w:r>
    </w:p>
    <w:p w14:paraId="538A110D" w14:textId="7D7214AA" w:rsidR="00E11025" w:rsidRDefault="00BF1CA6" w:rsidP="00E26C93">
      <w:pPr>
        <w:pStyle w:val="NormalWeb"/>
        <w:numPr>
          <w:ilvl w:val="0"/>
          <w:numId w:val="3"/>
        </w:numPr>
        <w:spacing w:before="0" w:beforeAutospacing="0" w:after="0" w:afterAutospacing="0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 xml:space="preserve">Регионални икономически анализи и прогнози </w:t>
      </w:r>
    </w:p>
    <w:p w14:paraId="3A13B814" w14:textId="764FA572" w:rsidR="00BF1CA6" w:rsidRDefault="00BF1CA6" w:rsidP="00E26C93">
      <w:pPr>
        <w:pStyle w:val="NormalWeb"/>
        <w:numPr>
          <w:ilvl w:val="0"/>
          <w:numId w:val="3"/>
        </w:numPr>
        <w:spacing w:before="0" w:beforeAutospacing="0" w:after="0" w:afterAutospacing="0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 xml:space="preserve">Адаптация и устойчивост на градовете и регионите </w:t>
      </w:r>
    </w:p>
    <w:p w14:paraId="688AF8C1" w14:textId="1C8FB472" w:rsidR="00BF1CA6" w:rsidRDefault="00BF1CA6" w:rsidP="00E26C93">
      <w:pPr>
        <w:pStyle w:val="NormalWeb"/>
        <w:numPr>
          <w:ilvl w:val="0"/>
          <w:numId w:val="3"/>
        </w:numPr>
        <w:spacing w:before="0" w:beforeAutospacing="0" w:after="0" w:afterAutospacing="0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>Отношенията град-село перспективи и предизвикателства</w:t>
      </w:r>
    </w:p>
    <w:p w14:paraId="500A4876" w14:textId="684ABA75" w:rsidR="00BF1CA6" w:rsidRDefault="00BF1CA6" w:rsidP="00E26C93">
      <w:pPr>
        <w:pStyle w:val="NormalWeb"/>
        <w:numPr>
          <w:ilvl w:val="0"/>
          <w:numId w:val="3"/>
        </w:numPr>
        <w:spacing w:before="0" w:beforeAutospacing="0" w:after="0" w:afterAutospacing="0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 xml:space="preserve">Регионални измерения на зелената и цифровата трансформация </w:t>
      </w:r>
    </w:p>
    <w:p w14:paraId="651CDE91" w14:textId="606621A2" w:rsidR="001D6860" w:rsidRPr="00D63DF1" w:rsidRDefault="001D6860" w:rsidP="00E26C93">
      <w:pPr>
        <w:pStyle w:val="NormalWeb"/>
        <w:spacing w:after="0"/>
        <w:jc w:val="both"/>
        <w:rPr>
          <w:rFonts w:ascii="Cambria" w:hAnsi="Cambria" w:cstheme="majorBidi"/>
          <w:b/>
          <w:bCs/>
          <w:color w:val="000000"/>
        </w:rPr>
      </w:pPr>
      <w:r w:rsidRPr="00D63DF1">
        <w:rPr>
          <w:rFonts w:ascii="Cambria" w:hAnsi="Cambria" w:cstheme="majorBidi"/>
          <w:b/>
          <w:bCs/>
          <w:color w:val="000000"/>
        </w:rPr>
        <w:t>Секция 2</w:t>
      </w:r>
      <w:r w:rsidR="00E26C93" w:rsidRPr="00D63DF1">
        <w:rPr>
          <w:rFonts w:ascii="Cambria" w:hAnsi="Cambria" w:cstheme="majorBidi"/>
          <w:b/>
          <w:bCs/>
          <w:color w:val="000000"/>
        </w:rPr>
        <w:t xml:space="preserve"> - </w:t>
      </w:r>
      <w:r w:rsidRPr="00D63DF1">
        <w:rPr>
          <w:rFonts w:ascii="Cambria" w:hAnsi="Cambria" w:cstheme="majorBidi"/>
          <w:b/>
          <w:bCs/>
          <w:color w:val="000000"/>
        </w:rPr>
        <w:t>Глобални и регионални миграции на населението и устойчивото бъдеще на ЕС.</w:t>
      </w:r>
    </w:p>
    <w:p w14:paraId="6CEF2011" w14:textId="2CAE1108" w:rsidR="00E26C93" w:rsidRDefault="00E26C93" w:rsidP="00E26C93">
      <w:pPr>
        <w:pStyle w:val="NormalWeb"/>
        <w:spacing w:before="0" w:beforeAutospacing="0" w:after="0" w:afterAutospacing="0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>Основни направления за дискусия:</w:t>
      </w:r>
    </w:p>
    <w:p w14:paraId="3B25634F" w14:textId="4A594592" w:rsidR="00BF1CA6" w:rsidRDefault="00BF1CA6" w:rsidP="00E26C93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>Демографски преход, население, миграции</w:t>
      </w:r>
      <w:r w:rsidR="00E26C93">
        <w:rPr>
          <w:rFonts w:ascii="Cambria" w:hAnsi="Cambria" w:cstheme="majorBidi"/>
          <w:color w:val="000000"/>
        </w:rPr>
        <w:t xml:space="preserve"> и мобилност </w:t>
      </w:r>
    </w:p>
    <w:p w14:paraId="0353D065" w14:textId="1DCDF555" w:rsidR="00BF1CA6" w:rsidRDefault="00E26C93" w:rsidP="00E26C93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>Демографски п</w:t>
      </w:r>
      <w:r w:rsidR="00BF1CA6">
        <w:rPr>
          <w:rFonts w:ascii="Cambria" w:hAnsi="Cambria" w:cstheme="majorBidi"/>
          <w:color w:val="000000"/>
        </w:rPr>
        <w:t xml:space="preserve">редизвикателства пред </w:t>
      </w:r>
      <w:r>
        <w:rPr>
          <w:rFonts w:ascii="Cambria" w:hAnsi="Cambria" w:cstheme="majorBidi"/>
          <w:color w:val="000000"/>
        </w:rPr>
        <w:t>градовете и селските региони</w:t>
      </w:r>
    </w:p>
    <w:p w14:paraId="10DCC3CB" w14:textId="4CE1E53A" w:rsidR="00BF1CA6" w:rsidRDefault="00E26C93" w:rsidP="00E26C93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>Социална кохезия, регионални диспаритети и социална инфраструктура</w:t>
      </w:r>
    </w:p>
    <w:p w14:paraId="0E4CE3D4" w14:textId="189100B1" w:rsidR="00E26C93" w:rsidRDefault="00E26C93" w:rsidP="00E26C93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 xml:space="preserve">Методи на регионалния анализ на населението и миграциите </w:t>
      </w:r>
    </w:p>
    <w:p w14:paraId="087C25CF" w14:textId="6F43C730" w:rsidR="001D6860" w:rsidRPr="00D63DF1" w:rsidRDefault="001D6860" w:rsidP="00E26C93">
      <w:pPr>
        <w:pStyle w:val="NormalWeb"/>
        <w:spacing w:after="0"/>
        <w:jc w:val="both"/>
        <w:rPr>
          <w:rFonts w:ascii="Cambria" w:hAnsi="Cambria" w:cstheme="majorBidi"/>
          <w:b/>
          <w:bCs/>
          <w:color w:val="000000"/>
        </w:rPr>
      </w:pPr>
      <w:r w:rsidRPr="00D63DF1">
        <w:rPr>
          <w:rFonts w:ascii="Cambria" w:hAnsi="Cambria" w:cstheme="majorBidi"/>
          <w:b/>
          <w:bCs/>
          <w:color w:val="000000"/>
        </w:rPr>
        <w:t xml:space="preserve">Секция 3 </w:t>
      </w:r>
      <w:r w:rsidR="00E26C93" w:rsidRPr="00D63DF1">
        <w:rPr>
          <w:rFonts w:ascii="Cambria" w:hAnsi="Cambria" w:cstheme="majorBidi"/>
          <w:b/>
          <w:bCs/>
          <w:color w:val="000000"/>
        </w:rPr>
        <w:t xml:space="preserve">- </w:t>
      </w:r>
      <w:r w:rsidRPr="00D63DF1">
        <w:rPr>
          <w:rFonts w:ascii="Cambria" w:hAnsi="Cambria" w:cstheme="majorBidi"/>
          <w:b/>
          <w:bCs/>
          <w:color w:val="000000"/>
        </w:rPr>
        <w:t xml:space="preserve">Природен потенциал и природоползване на прехода към кръгова и климатичнонеутрална икономика </w:t>
      </w:r>
    </w:p>
    <w:p w14:paraId="4DAD63AF" w14:textId="0FD60A31" w:rsidR="00E26C93" w:rsidRDefault="00E26C93" w:rsidP="00E26C93">
      <w:pPr>
        <w:pStyle w:val="NormalWeb"/>
        <w:spacing w:before="0" w:beforeAutospacing="0" w:after="0" w:afterAutospacing="0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>Основни направления за дискусия:</w:t>
      </w:r>
    </w:p>
    <w:p w14:paraId="0AD0C95A" w14:textId="3E3D8069" w:rsidR="00BF1CA6" w:rsidRDefault="00BF1CA6" w:rsidP="00E26C93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 xml:space="preserve">Климат и икономика, климатична неутралност </w:t>
      </w:r>
    </w:p>
    <w:p w14:paraId="4BBD9F25" w14:textId="5A6EFFEE" w:rsidR="00BF1CA6" w:rsidRDefault="00BF1CA6" w:rsidP="00E26C93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 xml:space="preserve">Природоползване и природен потенциал </w:t>
      </w:r>
    </w:p>
    <w:p w14:paraId="6F5D34A2" w14:textId="7572E05A" w:rsidR="00BF1CA6" w:rsidRDefault="00BF1CA6" w:rsidP="00E26C93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 xml:space="preserve">Европейския зелен пакт – справедлив преход и устойчивост </w:t>
      </w:r>
    </w:p>
    <w:p w14:paraId="5315E55D" w14:textId="3A44592C" w:rsidR="00BF1CA6" w:rsidRDefault="00E26C93" w:rsidP="00E26C93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 xml:space="preserve">Зелено предприемачество и иновации </w:t>
      </w:r>
    </w:p>
    <w:p w14:paraId="6B1DB956" w14:textId="1AC5D69E" w:rsidR="00E26C93" w:rsidRPr="00BF1CA6" w:rsidRDefault="00E26C93" w:rsidP="00E26C93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 xml:space="preserve">Интелигентна специализация и </w:t>
      </w:r>
    </w:p>
    <w:p w14:paraId="1B494508" w14:textId="205A247A" w:rsidR="000F30E9" w:rsidRPr="00D63DF1" w:rsidRDefault="001D6860" w:rsidP="00E26C93">
      <w:pPr>
        <w:pStyle w:val="NormalWeb"/>
        <w:spacing w:after="0"/>
        <w:jc w:val="both"/>
        <w:rPr>
          <w:rFonts w:ascii="Cambria" w:hAnsi="Cambria" w:cstheme="majorBidi"/>
          <w:b/>
          <w:bCs/>
          <w:color w:val="000000"/>
        </w:rPr>
      </w:pPr>
      <w:r w:rsidRPr="00D63DF1">
        <w:rPr>
          <w:rFonts w:ascii="Cambria" w:hAnsi="Cambria" w:cstheme="majorBidi"/>
          <w:b/>
          <w:bCs/>
          <w:color w:val="000000"/>
        </w:rPr>
        <w:t xml:space="preserve">Секция 4 </w:t>
      </w:r>
      <w:r w:rsidR="00E26C93" w:rsidRPr="00D63DF1">
        <w:rPr>
          <w:rFonts w:ascii="Cambria" w:hAnsi="Cambria" w:cstheme="majorBidi"/>
          <w:b/>
          <w:bCs/>
          <w:color w:val="000000"/>
        </w:rPr>
        <w:t xml:space="preserve">- </w:t>
      </w:r>
      <w:r w:rsidRPr="00D63DF1">
        <w:rPr>
          <w:rFonts w:ascii="Cambria" w:hAnsi="Cambria" w:cstheme="majorBidi"/>
          <w:b/>
          <w:bCs/>
          <w:color w:val="000000"/>
        </w:rPr>
        <w:t>Сигурност и устойчивост на политическата карта на Европа.</w:t>
      </w:r>
    </w:p>
    <w:p w14:paraId="436F7090" w14:textId="2C1FC2B9" w:rsidR="00E26C93" w:rsidRDefault="00E26C93" w:rsidP="00E26C93">
      <w:pPr>
        <w:pStyle w:val="NormalWeb"/>
        <w:numPr>
          <w:ilvl w:val="0"/>
          <w:numId w:val="6"/>
        </w:numPr>
        <w:spacing w:after="0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 xml:space="preserve">Геополитически и политикогеографски анализи </w:t>
      </w:r>
    </w:p>
    <w:p w14:paraId="597E0F38" w14:textId="5A4149E1" w:rsidR="00E26C93" w:rsidRDefault="00E26C93" w:rsidP="00E26C93">
      <w:pPr>
        <w:pStyle w:val="NormalWeb"/>
        <w:numPr>
          <w:ilvl w:val="0"/>
          <w:numId w:val="6"/>
        </w:numPr>
        <w:spacing w:after="0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 xml:space="preserve">Категорията регионална сигурност – теоретични и практически измерения </w:t>
      </w:r>
    </w:p>
    <w:p w14:paraId="15BC184E" w14:textId="5FA1ECE1" w:rsidR="00E26C93" w:rsidRPr="00E26C93" w:rsidRDefault="00E26C93" w:rsidP="00E26C93">
      <w:pPr>
        <w:pStyle w:val="NormalWeb"/>
        <w:numPr>
          <w:ilvl w:val="0"/>
          <w:numId w:val="6"/>
        </w:numPr>
        <w:spacing w:after="0"/>
        <w:jc w:val="both"/>
        <w:rPr>
          <w:rFonts w:ascii="Cambria" w:hAnsi="Cambria" w:cstheme="majorBidi"/>
          <w:color w:val="000000"/>
        </w:rPr>
      </w:pPr>
      <w:r>
        <w:rPr>
          <w:rFonts w:ascii="Cambria" w:hAnsi="Cambria" w:cstheme="majorBidi"/>
          <w:color w:val="000000"/>
        </w:rPr>
        <w:t xml:space="preserve">Политическата граница – граница на силата? </w:t>
      </w:r>
    </w:p>
    <w:p w14:paraId="28443C24" w14:textId="4FBC4BB4" w:rsidR="001D6860" w:rsidRPr="000B2D58" w:rsidRDefault="00E359AF" w:rsidP="00E359AF">
      <w:pPr>
        <w:pStyle w:val="NormalWeb"/>
        <w:spacing w:before="0" w:beforeAutospacing="0" w:after="0" w:afterAutospacing="0"/>
        <w:jc w:val="center"/>
        <w:rPr>
          <w:rFonts w:ascii="Cambria" w:hAnsi="Cambria" w:cstheme="majorBidi"/>
          <w:b/>
          <w:bCs/>
          <w:i/>
          <w:iCs/>
          <w:color w:val="FF0000"/>
        </w:rPr>
      </w:pPr>
      <w:r w:rsidRPr="000B2D58">
        <w:rPr>
          <w:rFonts w:ascii="Cambria" w:hAnsi="Cambria" w:cstheme="majorBidi"/>
          <w:b/>
          <w:bCs/>
          <w:i/>
          <w:iCs/>
          <w:color w:val="FF0000"/>
        </w:rPr>
        <w:t>Моля, изпратете попълнената регистрационна форма не по-късно от 03.05.2023</w:t>
      </w:r>
      <w:r w:rsidR="004C64BE">
        <w:rPr>
          <w:rFonts w:ascii="Cambria" w:hAnsi="Cambria" w:cstheme="majorBidi"/>
          <w:b/>
          <w:bCs/>
          <w:i/>
          <w:iCs/>
          <w:color w:val="FF0000"/>
        </w:rPr>
        <w:t xml:space="preserve"> </w:t>
      </w:r>
    </w:p>
    <w:p w14:paraId="5D538649" w14:textId="68538C96" w:rsidR="00E359AF" w:rsidRDefault="00E359AF" w:rsidP="00A74939">
      <w:pPr>
        <w:pStyle w:val="NormalWeb"/>
        <w:spacing w:before="0" w:beforeAutospacing="0" w:after="0" w:afterAutospacing="0"/>
        <w:jc w:val="both"/>
        <w:rPr>
          <w:rFonts w:ascii="Cambria" w:hAnsi="Cambria" w:cstheme="majorBidi"/>
          <w:color w:val="000000"/>
        </w:rPr>
      </w:pPr>
    </w:p>
    <w:p w14:paraId="6845502C" w14:textId="0E60D852" w:rsidR="00E359AF" w:rsidRDefault="00000000" w:rsidP="00E359AF">
      <w:pPr>
        <w:pStyle w:val="NormalWeb"/>
        <w:spacing w:before="0" w:beforeAutospacing="0" w:after="0" w:afterAutospacing="0"/>
        <w:jc w:val="center"/>
        <w:rPr>
          <w:rFonts w:ascii="Cambria" w:hAnsi="Cambria" w:cstheme="majorBidi"/>
          <w:color w:val="000000"/>
          <w:sz w:val="32"/>
          <w:szCs w:val="32"/>
          <w:lang w:val="en-US"/>
        </w:rPr>
      </w:pPr>
      <w:hyperlink r:id="rId15" w:history="1">
        <w:r w:rsidR="00E359AF" w:rsidRPr="00E359AF">
          <w:rPr>
            <w:rStyle w:val="Hyperlink"/>
            <w:rFonts w:ascii="Cambria" w:hAnsi="Cambria" w:cstheme="majorBidi"/>
            <w:sz w:val="32"/>
            <w:szCs w:val="32"/>
            <w:u w:val="none"/>
            <w:lang w:val="en-US"/>
          </w:rPr>
          <w:t>bari-events@mail.bg</w:t>
        </w:r>
      </w:hyperlink>
      <w:r w:rsidR="00E359AF" w:rsidRPr="00E359AF">
        <w:rPr>
          <w:rFonts w:ascii="Cambria" w:hAnsi="Cambria" w:cstheme="majorBidi"/>
          <w:color w:val="000000"/>
          <w:sz w:val="32"/>
          <w:szCs w:val="32"/>
          <w:lang w:val="en-US"/>
        </w:rPr>
        <w:t xml:space="preserve"> </w:t>
      </w:r>
    </w:p>
    <w:p w14:paraId="345787B3" w14:textId="31E0B7CF" w:rsidR="00455C74" w:rsidRDefault="00455C74" w:rsidP="00E359AF">
      <w:pPr>
        <w:pStyle w:val="NormalWeb"/>
        <w:spacing w:before="0" w:beforeAutospacing="0" w:after="0" w:afterAutospacing="0"/>
        <w:jc w:val="center"/>
        <w:rPr>
          <w:rFonts w:ascii="Cambria" w:hAnsi="Cambria" w:cstheme="majorBidi"/>
          <w:color w:val="000000"/>
          <w:sz w:val="32"/>
          <w:szCs w:val="32"/>
          <w:lang w:val="en-US"/>
        </w:rPr>
      </w:pPr>
    </w:p>
    <w:p w14:paraId="14F85BFD" w14:textId="16EDBFF2" w:rsidR="00455C74" w:rsidRDefault="00455C74" w:rsidP="00E359AF">
      <w:pPr>
        <w:pStyle w:val="NormalWeb"/>
        <w:spacing w:before="0" w:beforeAutospacing="0" w:after="0" w:afterAutospacing="0"/>
        <w:jc w:val="center"/>
        <w:rPr>
          <w:rFonts w:ascii="Cambria" w:hAnsi="Cambria" w:cstheme="majorBidi"/>
          <w:color w:val="000000"/>
          <w:sz w:val="32"/>
          <w:szCs w:val="32"/>
          <w:lang w:val="en-US"/>
        </w:rPr>
      </w:pPr>
    </w:p>
    <w:p w14:paraId="39E961E2" w14:textId="495CF311" w:rsidR="00455C74" w:rsidRDefault="00455C74" w:rsidP="00E359AF">
      <w:pPr>
        <w:pStyle w:val="NormalWeb"/>
        <w:spacing w:before="0" w:beforeAutospacing="0" w:after="0" w:afterAutospacing="0"/>
        <w:jc w:val="center"/>
        <w:rPr>
          <w:rFonts w:ascii="Cambria" w:hAnsi="Cambria" w:cstheme="majorBidi"/>
          <w:color w:val="000000"/>
          <w:sz w:val="32"/>
          <w:szCs w:val="32"/>
          <w:lang w:val="en-US"/>
        </w:rPr>
      </w:pPr>
    </w:p>
    <w:p w14:paraId="0DE5B676" w14:textId="21DA610E" w:rsidR="00455C74" w:rsidRDefault="00455C74" w:rsidP="00E359AF">
      <w:pPr>
        <w:pStyle w:val="NormalWeb"/>
        <w:spacing w:before="0" w:beforeAutospacing="0" w:after="0" w:afterAutospacing="0"/>
        <w:jc w:val="center"/>
        <w:rPr>
          <w:rFonts w:ascii="Cambria" w:hAnsi="Cambria" w:cstheme="majorBidi"/>
          <w:color w:val="000000"/>
          <w:sz w:val="32"/>
          <w:szCs w:val="32"/>
        </w:rPr>
      </w:pPr>
      <w:r>
        <w:rPr>
          <w:rFonts w:ascii="Cambria" w:hAnsi="Cambria" w:cstheme="majorBidi"/>
          <w:color w:val="000000"/>
          <w:sz w:val="32"/>
          <w:szCs w:val="32"/>
        </w:rPr>
        <w:lastRenderedPageBreak/>
        <w:t xml:space="preserve">Общи изисквания към авторите </w:t>
      </w:r>
    </w:p>
    <w:p w14:paraId="51CA1DA4" w14:textId="77777777" w:rsidR="00C304BA" w:rsidRDefault="00C304BA" w:rsidP="00E359AF">
      <w:pPr>
        <w:pStyle w:val="NormalWeb"/>
        <w:spacing w:before="0" w:beforeAutospacing="0" w:after="0" w:afterAutospacing="0"/>
        <w:jc w:val="center"/>
        <w:rPr>
          <w:rFonts w:ascii="Cambria" w:hAnsi="Cambria" w:cstheme="majorBidi"/>
          <w:color w:val="000000"/>
          <w:sz w:val="32"/>
          <w:szCs w:val="32"/>
        </w:rPr>
      </w:pPr>
    </w:p>
    <w:p w14:paraId="774A785E" w14:textId="77777777" w:rsidR="00455C74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t>Заглавие.</w:t>
      </w:r>
      <w:r w:rsidRPr="00C91F50">
        <w:rPr>
          <w:sz w:val="22"/>
          <w:szCs w:val="22"/>
        </w:rPr>
        <w:t xml:space="preserve"> Заглавието трябва да е кратко, без съкращения и информативно. </w:t>
      </w:r>
    </w:p>
    <w:p w14:paraId="25FD7C2B" w14:textId="77777777" w:rsidR="00455C74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t>Автори.</w:t>
      </w:r>
      <w:r w:rsidRPr="00C91F50">
        <w:rPr>
          <w:sz w:val="22"/>
          <w:szCs w:val="22"/>
        </w:rPr>
        <w:t xml:space="preserve"> Имена – собствено и фамилно, научна степен, катедра/институт (при съавторство), е-поща. </w:t>
      </w:r>
    </w:p>
    <w:p w14:paraId="46CA4A19" w14:textId="77777777" w:rsidR="00455C74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t>Синопсис.</w:t>
      </w:r>
      <w:r w:rsidRPr="00C91F50">
        <w:rPr>
          <w:sz w:val="22"/>
          <w:szCs w:val="22"/>
        </w:rPr>
        <w:t xml:space="preserve"> Синопсисът написан на английски език, представя в максимално кратка форма целта, методите и резултатите от изследването в обем до 250 думи, заедно с ключовите думи. </w:t>
      </w:r>
    </w:p>
    <w:p w14:paraId="084957EA" w14:textId="77777777" w:rsidR="00455C74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t>Ключови думи.</w:t>
      </w:r>
      <w:r w:rsidRPr="00C91F50">
        <w:rPr>
          <w:sz w:val="22"/>
          <w:szCs w:val="22"/>
        </w:rPr>
        <w:t xml:space="preserve"> До седем ключови думи </w:t>
      </w:r>
    </w:p>
    <w:p w14:paraId="208A7EEE" w14:textId="77777777" w:rsidR="00455C74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t>Увод.</w:t>
      </w:r>
      <w:r w:rsidRPr="00C91F50">
        <w:rPr>
          <w:sz w:val="22"/>
          <w:szCs w:val="22"/>
        </w:rPr>
        <w:t xml:space="preserve"> Въвежда в проблема и откроява актуалността на конкретното изследване. </w:t>
      </w:r>
      <w:r w:rsidRPr="00C91F50">
        <w:rPr>
          <w:i/>
          <w:iCs/>
          <w:sz w:val="22"/>
          <w:szCs w:val="22"/>
        </w:rPr>
        <w:t>Методология на изследването.</w:t>
      </w:r>
      <w:r w:rsidRPr="00C91F50">
        <w:rPr>
          <w:sz w:val="22"/>
          <w:szCs w:val="22"/>
        </w:rPr>
        <w:t xml:space="preserve"> Посочват се: обект за изучаване (включва изученост на обекта, граници, големина и др. характеристики), предмет на изследване с основни международно приети дефиниции, методи на изследване и изходни данни приложени в изследването. </w:t>
      </w:r>
    </w:p>
    <w:p w14:paraId="7BB87C5E" w14:textId="77777777" w:rsidR="00455C74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t>Резултати и дискусия</w:t>
      </w:r>
      <w:r w:rsidRPr="00C91F50">
        <w:rPr>
          <w:sz w:val="22"/>
          <w:szCs w:val="22"/>
        </w:rPr>
        <w:t xml:space="preserve"> (Резултати и обсъждане). Представят се и се коментират резултатите от изследването. Таблиците и графиките не трябва да се повтарят в текста.</w:t>
      </w:r>
    </w:p>
    <w:p w14:paraId="56583478" w14:textId="77777777" w:rsidR="00455C74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t>Изводи/заключение.</w:t>
      </w:r>
      <w:r w:rsidRPr="00C91F50">
        <w:rPr>
          <w:sz w:val="22"/>
          <w:szCs w:val="22"/>
        </w:rPr>
        <w:t xml:space="preserve"> Посочват се основните изводи от направеното изследване и приносите на резултатите в науката и практиката. </w:t>
      </w:r>
    </w:p>
    <w:p w14:paraId="429E7A70" w14:textId="77777777" w:rsidR="00455C74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t>Благодарности.</w:t>
      </w:r>
      <w:r w:rsidRPr="00C91F50">
        <w:rPr>
          <w:sz w:val="22"/>
          <w:szCs w:val="22"/>
        </w:rPr>
        <w:t xml:space="preserve"> (ако има) </w:t>
      </w:r>
    </w:p>
    <w:p w14:paraId="218C531A" w14:textId="687EFAA1" w:rsidR="00455C74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t>Литература.</w:t>
      </w:r>
      <w:r w:rsidRPr="00C91F50">
        <w:rPr>
          <w:sz w:val="22"/>
          <w:szCs w:val="22"/>
        </w:rPr>
        <w:t xml:space="preserve"> Записват се всички цитирани източници в изследването по стандартите, приети в годишника</w:t>
      </w:r>
      <w:r w:rsidRPr="00C91F50">
        <w:rPr>
          <w:sz w:val="22"/>
          <w:szCs w:val="22"/>
        </w:rPr>
        <w:t xml:space="preserve"> на СУ кн</w:t>
      </w:r>
      <w:r w:rsidRPr="00C91F50">
        <w:rPr>
          <w:sz w:val="22"/>
          <w:szCs w:val="22"/>
        </w:rPr>
        <w:t xml:space="preserve">. </w:t>
      </w:r>
      <w:r w:rsidRPr="00C91F50">
        <w:rPr>
          <w:sz w:val="22"/>
          <w:szCs w:val="22"/>
        </w:rPr>
        <w:t xml:space="preserve">География. </w:t>
      </w:r>
    </w:p>
    <w:p w14:paraId="4AAB21D8" w14:textId="77777777" w:rsidR="00455C74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t>Резюме.</w:t>
      </w:r>
      <w:r w:rsidRPr="00C91F50">
        <w:rPr>
          <w:sz w:val="22"/>
          <w:szCs w:val="22"/>
        </w:rPr>
        <w:t xml:space="preserve"> Разширено резюме на английски, ако статията е написана на български. То трябва да е в обем от една стандартна машинописна страница. </w:t>
      </w:r>
    </w:p>
    <w:p w14:paraId="163006ED" w14:textId="77777777" w:rsidR="00455C74" w:rsidRDefault="00455C74" w:rsidP="00455C74">
      <w:pPr>
        <w:pStyle w:val="NormalWeb"/>
        <w:spacing w:before="0" w:beforeAutospacing="0" w:after="0" w:afterAutospacing="0"/>
        <w:jc w:val="center"/>
        <w:rPr>
          <w:rFonts w:ascii="Cambria" w:hAnsi="Cambria" w:cstheme="majorBidi"/>
          <w:color w:val="000000"/>
          <w:sz w:val="32"/>
          <w:szCs w:val="32"/>
        </w:rPr>
      </w:pPr>
    </w:p>
    <w:p w14:paraId="4E3975AD" w14:textId="11A5D49E" w:rsidR="00455C74" w:rsidRDefault="00455C74" w:rsidP="00455C74">
      <w:pPr>
        <w:pStyle w:val="NormalWeb"/>
        <w:spacing w:before="0" w:beforeAutospacing="0" w:after="0" w:afterAutospacing="0"/>
        <w:jc w:val="center"/>
        <w:rPr>
          <w:rFonts w:ascii="Cambria" w:hAnsi="Cambria" w:cstheme="majorBidi"/>
          <w:color w:val="000000"/>
          <w:sz w:val="32"/>
          <w:szCs w:val="32"/>
        </w:rPr>
      </w:pPr>
      <w:r>
        <w:rPr>
          <w:rFonts w:ascii="Cambria" w:hAnsi="Cambria" w:cstheme="majorBidi"/>
          <w:color w:val="000000"/>
          <w:sz w:val="32"/>
          <w:szCs w:val="32"/>
        </w:rPr>
        <w:t xml:space="preserve">Технически </w:t>
      </w:r>
      <w:r>
        <w:rPr>
          <w:rFonts w:ascii="Cambria" w:hAnsi="Cambria" w:cstheme="majorBidi"/>
          <w:color w:val="000000"/>
          <w:sz w:val="32"/>
          <w:szCs w:val="32"/>
        </w:rPr>
        <w:t xml:space="preserve">изисквания към </w:t>
      </w:r>
      <w:r w:rsidR="00C304BA">
        <w:rPr>
          <w:rFonts w:ascii="Cambria" w:hAnsi="Cambria" w:cstheme="majorBidi"/>
          <w:color w:val="000000"/>
          <w:sz w:val="32"/>
          <w:szCs w:val="32"/>
        </w:rPr>
        <w:t>статиите</w:t>
      </w:r>
    </w:p>
    <w:p w14:paraId="144ACBD7" w14:textId="77777777" w:rsidR="00164785" w:rsidRDefault="00164785" w:rsidP="00455C74">
      <w:pPr>
        <w:pStyle w:val="NormalWeb"/>
        <w:spacing w:before="0" w:beforeAutospacing="0" w:after="0" w:afterAutospacing="0"/>
        <w:jc w:val="center"/>
        <w:rPr>
          <w:rFonts w:ascii="Cambria" w:hAnsi="Cambria" w:cstheme="majorBidi"/>
          <w:color w:val="000000"/>
          <w:sz w:val="32"/>
          <w:szCs w:val="32"/>
        </w:rPr>
      </w:pPr>
    </w:p>
    <w:p w14:paraId="4417636E" w14:textId="77777777" w:rsidR="00455C74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sz w:val="22"/>
          <w:szCs w:val="22"/>
        </w:rPr>
        <w:t xml:space="preserve">Ръкописът е в обем до 20 страници, включително фигури и таблици. </w:t>
      </w:r>
    </w:p>
    <w:p w14:paraId="6849961B" w14:textId="77777777" w:rsidR="00455C74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sz w:val="22"/>
          <w:szCs w:val="22"/>
        </w:rPr>
        <w:t xml:space="preserve">Ръкописите се изготвят с редактор Microsoft Word, Times New Roman. Полетата на страницата да са по 30 mm. </w:t>
      </w:r>
    </w:p>
    <w:p w14:paraId="31277FB0" w14:textId="13C4818D" w:rsidR="00455C74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t>Титулна страница:</w:t>
      </w:r>
      <w:r w:rsidRPr="00C91F50">
        <w:rPr>
          <w:sz w:val="22"/>
          <w:szCs w:val="22"/>
        </w:rPr>
        <w:t xml:space="preserve"> включва заглавие на статията, име и фамилия на автора(-ите), служебен адрес и е-mail. Следват, написани на английски език, имената на автора(-ите), пълното заглавие на статията, резюме и ключови думи. Посочените елементи се изписват при следните изисквания</w:t>
      </w:r>
      <w:r w:rsidRPr="00C91F50">
        <w:rPr>
          <w:sz w:val="22"/>
          <w:szCs w:val="22"/>
        </w:rPr>
        <w:t xml:space="preserve">: </w:t>
      </w:r>
    </w:p>
    <w:p w14:paraId="4BF9AEBA" w14:textId="77777777" w:rsidR="00455C74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t>Заглавие:</w:t>
      </w:r>
      <w:r w:rsidRPr="00C91F50">
        <w:rPr>
          <w:sz w:val="22"/>
          <w:szCs w:val="22"/>
        </w:rPr>
        <w:t xml:space="preserve"> размер 12 pt, главни букви, междуредие 1,0 (Single line spacing ) </w:t>
      </w:r>
    </w:p>
    <w:p w14:paraId="57B11AC3" w14:textId="77777777" w:rsidR="00455C74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t xml:space="preserve">Имена на автора: </w:t>
      </w:r>
      <w:r w:rsidRPr="00C91F50">
        <w:rPr>
          <w:sz w:val="22"/>
          <w:szCs w:val="22"/>
        </w:rPr>
        <w:t xml:space="preserve">размер 11 pt, главни букви; при повече от един автор имената се изписват по реда, представен от авторския колектив. </w:t>
      </w:r>
    </w:p>
    <w:p w14:paraId="39075120" w14:textId="77777777" w:rsidR="00455C74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lastRenderedPageBreak/>
        <w:t>Синопсис:</w:t>
      </w:r>
      <w:r w:rsidRPr="00C91F50">
        <w:rPr>
          <w:sz w:val="22"/>
          <w:szCs w:val="22"/>
        </w:rPr>
        <w:t xml:space="preserve"> Имена на автори: размер 10 pt, Italic; </w:t>
      </w:r>
    </w:p>
    <w:p w14:paraId="28F08F2B" w14:textId="77777777" w:rsidR="00455C74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t>Заглавието на статията:</w:t>
      </w:r>
      <w:r w:rsidRPr="00C91F50">
        <w:rPr>
          <w:sz w:val="22"/>
          <w:szCs w:val="22"/>
        </w:rPr>
        <w:t xml:space="preserve"> размер 10 pt, главни букви. </w:t>
      </w:r>
    </w:p>
    <w:p w14:paraId="38AE407A" w14:textId="77777777" w:rsidR="00455C74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t>Ключови думи:</w:t>
      </w:r>
      <w:r w:rsidRPr="00C91F50">
        <w:rPr>
          <w:sz w:val="22"/>
          <w:szCs w:val="22"/>
        </w:rPr>
        <w:t xml:space="preserve"> размер 10 pt, Italic, а самите ключови думи – размер 10 pt. </w:t>
      </w:r>
    </w:p>
    <w:p w14:paraId="6482FEA0" w14:textId="77777777" w:rsidR="00455C74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t>Основен текст:</w:t>
      </w:r>
      <w:r w:rsidRPr="00C91F50">
        <w:rPr>
          <w:sz w:val="22"/>
          <w:szCs w:val="22"/>
        </w:rPr>
        <w:t xml:space="preserve"> включва увод, методология на изследването (цел и задачи, обект, предмет и методи на изследване), резултати с дискусия, ако има такава, заключение и благодарности. Отстъпът при нов параграф е 1 cm. След всеки раздел се оставя по един празен ред. Посочените елементи се изписват при следните изисквания</w:t>
      </w:r>
      <w:r w:rsidRPr="00C91F50">
        <w:rPr>
          <w:sz w:val="22"/>
          <w:szCs w:val="22"/>
        </w:rPr>
        <w:t xml:space="preserve">: </w:t>
      </w:r>
    </w:p>
    <w:p w14:paraId="2279EB59" w14:textId="77777777" w:rsidR="00455C74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sz w:val="22"/>
          <w:szCs w:val="22"/>
        </w:rPr>
        <w:t xml:space="preserve">Увод, методология, резултати, заключение: размер 12 pt, главни букви, центрирани Текст: размер 12 pt, междуредие 1,5 </w:t>
      </w:r>
    </w:p>
    <w:p w14:paraId="5F44E804" w14:textId="77777777" w:rsidR="00455C74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t>Фигури, таблици, фототаблици:</w:t>
      </w:r>
      <w:r w:rsidRPr="00C91F50">
        <w:rPr>
          <w:sz w:val="22"/>
          <w:szCs w:val="22"/>
        </w:rPr>
        <w:t xml:space="preserve"> местата на таблиците и фигурите трябва да бъдат отбелязани в текста. Заглавията към тях са на български и английски език и в размер 11 pt. Ако статията е на английски език, текстът към таблиците, фигурите и фототаблиците е само на английски език. </w:t>
      </w:r>
    </w:p>
    <w:p w14:paraId="624948ED" w14:textId="77777777" w:rsidR="00455C74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t>Фигури и фототаблици.</w:t>
      </w:r>
      <w:r w:rsidRPr="00C91F50">
        <w:rPr>
          <w:sz w:val="22"/>
          <w:szCs w:val="22"/>
        </w:rPr>
        <w:t xml:space="preserve"> Всички графични приложения трябва да са с високо качество (минимум 300 dpi). Приемат се в електронен вариант в следните формати: tiff, jpg, cdr, eps, ai, opj или xls в окончателните размери, в които се иска да бъдат репродуцирани. Максималните размери са 13×18,5 cm. </w:t>
      </w:r>
    </w:p>
    <w:p w14:paraId="3D3D23EE" w14:textId="036FD2ED" w:rsidR="00455C74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t>Снимките</w:t>
      </w:r>
      <w:r w:rsidRPr="00C91F50">
        <w:rPr>
          <w:sz w:val="22"/>
          <w:szCs w:val="22"/>
        </w:rPr>
        <w:t xml:space="preserve"> трябва да бъдат оптимално подредени, с високо качество и добър контраст. </w:t>
      </w:r>
      <w:r w:rsidRPr="00C91F50">
        <w:rPr>
          <w:i/>
          <w:iCs/>
          <w:sz w:val="22"/>
          <w:szCs w:val="22"/>
        </w:rPr>
        <w:t>Таблици.</w:t>
      </w:r>
      <w:r w:rsidRPr="00C91F50">
        <w:rPr>
          <w:sz w:val="22"/>
          <w:szCs w:val="22"/>
        </w:rPr>
        <w:t xml:space="preserve"> Изготвят се с Microsoft Word Table, с размери не по-големи от 13×18,6 cm, без очертаване на клетките с хоризонтални и вертикални линии. Всяка таблица се предава в отделен файл заедно със заглавието към нея и забележките под нея. </w:t>
      </w:r>
    </w:p>
    <w:p w14:paraId="0D5E3195" w14:textId="77777777" w:rsidR="00B9557C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t xml:space="preserve">Литература: </w:t>
      </w:r>
      <w:r w:rsidRPr="00C91F50">
        <w:rPr>
          <w:sz w:val="22"/>
          <w:szCs w:val="22"/>
        </w:rPr>
        <w:t xml:space="preserve">Литературата трябва да включва всички автори, цитирани в текста, подредени по азбучен ред, без разредка. Изписва се в размер 10 pt и по следния начин: </w:t>
      </w:r>
      <w:r w:rsidRPr="00C91F50">
        <w:rPr>
          <w:i/>
          <w:iCs/>
          <w:sz w:val="22"/>
          <w:szCs w:val="22"/>
        </w:rPr>
        <w:t>Периодично издание</w:t>
      </w:r>
      <w:r w:rsidRPr="00C91F50">
        <w:rPr>
          <w:sz w:val="22"/>
          <w:szCs w:val="22"/>
        </w:rPr>
        <w:t xml:space="preserve"> </w:t>
      </w:r>
    </w:p>
    <w:p w14:paraId="50BAD5DD" w14:textId="2AAB6C15" w:rsidR="00B9557C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sz w:val="22"/>
          <w:szCs w:val="22"/>
        </w:rPr>
        <w:t xml:space="preserve">Алексиев, Б., Е. Джурова. 1982. Зеолитовите скали в района на селата Голобрадово и Молянци, Хасковско. – Год. СУ, Геол.-геогр. фак., кн.1 геол., 76, 1, 3–15. </w:t>
      </w:r>
    </w:p>
    <w:p w14:paraId="08F9BB0C" w14:textId="3EA811AC" w:rsidR="00455C74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sz w:val="22"/>
          <w:szCs w:val="22"/>
        </w:rPr>
        <w:t>Hubbard, R. J. 1988. Age and .......– Bull. Am. Ass. Petrol. Geol., 72, 2, 49–72.</w:t>
      </w:r>
    </w:p>
    <w:p w14:paraId="40F23C86" w14:textId="77777777" w:rsidR="00B9557C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t>Монография</w:t>
      </w:r>
      <w:r w:rsidRPr="00C91F50">
        <w:rPr>
          <w:sz w:val="22"/>
          <w:szCs w:val="22"/>
        </w:rPr>
        <w:t xml:space="preserve"> </w:t>
      </w:r>
    </w:p>
    <w:p w14:paraId="7443F6D4" w14:textId="77777777" w:rsidR="00B9557C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sz w:val="22"/>
          <w:szCs w:val="22"/>
        </w:rPr>
        <w:t>Сираков, Д. 1981. Статистически методи в метеорологията. С., Наука и изкуство, 265 с.</w:t>
      </w:r>
    </w:p>
    <w:p w14:paraId="4D93A3B7" w14:textId="77777777" w:rsidR="00B9557C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sz w:val="22"/>
          <w:szCs w:val="22"/>
        </w:rPr>
        <w:t xml:space="preserve">Allen, P. A., J. R. Allen. 1990. Basin analysis. Oxford, Blackwell Scientific Publication, p. 451. </w:t>
      </w:r>
    </w:p>
    <w:p w14:paraId="77EAA9C3" w14:textId="77777777" w:rsidR="00B9557C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t>Сборник</w:t>
      </w:r>
      <w:r w:rsidRPr="00C91F50">
        <w:rPr>
          <w:sz w:val="22"/>
          <w:szCs w:val="22"/>
        </w:rPr>
        <w:t xml:space="preserve"> </w:t>
      </w:r>
    </w:p>
    <w:p w14:paraId="19EF152D" w14:textId="77777777" w:rsidR="00443439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sz w:val="22"/>
          <w:szCs w:val="22"/>
        </w:rPr>
        <w:t xml:space="preserve">Кънчев, И. 1971. Източнобалканска тектонска зона. – В: Тектонски строеж на България. С., Техника, 389–405. </w:t>
      </w:r>
    </w:p>
    <w:p w14:paraId="62611A89" w14:textId="77777777" w:rsidR="00443439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sz w:val="22"/>
          <w:szCs w:val="22"/>
        </w:rPr>
        <w:t xml:space="preserve">Bouma, A. H., C. E. Stetling. 1985. Mississippi Fan Gulf of Mexico. – In: Submarine fans and Related Turbidite Systems (Ed. by A. H. Bouma, W. R. Normark and N. G. Barnes), N. Y., Springer Verlag, 451–478. </w:t>
      </w:r>
    </w:p>
    <w:p w14:paraId="43AD34AE" w14:textId="77777777" w:rsidR="00443439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lastRenderedPageBreak/>
        <w:t>Забележка:</w:t>
      </w:r>
      <w:r w:rsidRPr="00C91F50">
        <w:rPr>
          <w:sz w:val="22"/>
          <w:szCs w:val="22"/>
        </w:rPr>
        <w:t xml:space="preserve"> </w:t>
      </w:r>
    </w:p>
    <w:p w14:paraId="0F831D39" w14:textId="77777777" w:rsidR="00443439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sz w:val="22"/>
          <w:szCs w:val="22"/>
        </w:rPr>
        <w:t xml:space="preserve">Ако статията е на английски език, българската литература се изписва на латиница: Kanchev, I. 1971. Eastbalkan Tectonic Zone. – In: Tectonics of Bulgaria. Sofia, Technika, 389–407 (in Bulg.). </w:t>
      </w:r>
    </w:p>
    <w:p w14:paraId="102872E1" w14:textId="79B3A0B1" w:rsidR="00443439" w:rsidRPr="00C91F50" w:rsidRDefault="00455C74" w:rsidP="00455C74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sz w:val="22"/>
          <w:szCs w:val="22"/>
        </w:rPr>
        <w:t>Ако статията е на български език първо се подреждат по азбучен ред заглавията на кирилица и след това тези на латиница. Транслитерацията трябва да следва българското законодателство (ДВ</w:t>
      </w:r>
      <w:r w:rsidR="00C91F50">
        <w:rPr>
          <w:sz w:val="22"/>
          <w:szCs w:val="22"/>
        </w:rPr>
        <w:t xml:space="preserve"> </w:t>
      </w:r>
      <w:r w:rsidRPr="00C91F50">
        <w:rPr>
          <w:sz w:val="22"/>
          <w:szCs w:val="22"/>
        </w:rPr>
        <w:t xml:space="preserve">19/13.3.2009, 77/01.10.2010, 77/09.10.2012, 68/02.8.2013 http://lex.bg/en/laws/ldoc/2135623667). </w:t>
      </w:r>
    </w:p>
    <w:p w14:paraId="3DCF03F3" w14:textId="77777777" w:rsidR="00443439" w:rsidRPr="00C91F50" w:rsidRDefault="00455C74" w:rsidP="00443439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t>Резюме:</w:t>
      </w:r>
      <w:r w:rsidRPr="00C91F50">
        <w:rPr>
          <w:sz w:val="22"/>
          <w:szCs w:val="22"/>
        </w:rPr>
        <w:t xml:space="preserve"> Разширено резюме на английски език (една страница), ако статията е на български език </w:t>
      </w:r>
    </w:p>
    <w:p w14:paraId="6539E64B" w14:textId="77777777" w:rsidR="00443439" w:rsidRPr="00C91F50" w:rsidRDefault="00455C74" w:rsidP="00443439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t>Заглавие:</w:t>
      </w:r>
      <w:r w:rsidRPr="00C91F50">
        <w:rPr>
          <w:sz w:val="22"/>
          <w:szCs w:val="22"/>
        </w:rPr>
        <w:t xml:space="preserve"> размер 12 pt, главни букви, междуредие 1,0 (Single line spacing); </w:t>
      </w:r>
    </w:p>
    <w:p w14:paraId="45713B2F" w14:textId="49D75738" w:rsidR="00455C74" w:rsidRPr="00C91F50" w:rsidRDefault="00455C74" w:rsidP="00443439">
      <w:pPr>
        <w:pStyle w:val="Normal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C91F50">
        <w:rPr>
          <w:i/>
          <w:iCs/>
          <w:sz w:val="22"/>
          <w:szCs w:val="22"/>
        </w:rPr>
        <w:t>Текст:</w:t>
      </w:r>
      <w:r w:rsidRPr="00C91F50">
        <w:rPr>
          <w:sz w:val="22"/>
          <w:szCs w:val="22"/>
        </w:rPr>
        <w:t xml:space="preserve"> както при основния текст</w:t>
      </w:r>
    </w:p>
    <w:sectPr w:rsidR="00455C74" w:rsidRPr="00C91F50" w:rsidSect="00466447">
      <w:headerReference w:type="default" r:id="rId16"/>
      <w:footerReference w:type="default" r:id="rId17"/>
      <w:pgSz w:w="11906" w:h="16838"/>
      <w:pgMar w:top="1539" w:right="1440" w:bottom="1276" w:left="1440" w:header="568" w:footer="2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CB7268" w14:textId="77777777" w:rsidR="0077482C" w:rsidRDefault="0077482C" w:rsidP="00041E50">
      <w:pPr>
        <w:spacing w:after="0" w:line="240" w:lineRule="auto"/>
      </w:pPr>
      <w:r>
        <w:separator/>
      </w:r>
    </w:p>
  </w:endnote>
  <w:endnote w:type="continuationSeparator" w:id="0">
    <w:p w14:paraId="2911740F" w14:textId="77777777" w:rsidR="0077482C" w:rsidRDefault="0077482C" w:rsidP="00041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C657F" w14:textId="1BEDB5F0" w:rsidR="00D27971" w:rsidRDefault="00D27971" w:rsidP="00D27971">
    <w:pPr>
      <w:pStyle w:val="NormalWeb"/>
      <w:spacing w:before="0" w:beforeAutospacing="0" w:after="0" w:afterAutospacing="0"/>
      <w:jc w:val="center"/>
      <w:rPr>
        <w:rFonts w:ascii="Tahoma" w:hAnsi="Tahoma" w:cs="Tahoma"/>
        <w:i/>
        <w:iCs/>
        <w:color w:val="000000"/>
        <w:sz w:val="16"/>
        <w:szCs w:val="16"/>
      </w:rPr>
    </w:pPr>
    <w:r w:rsidRPr="00D27971">
      <w:rPr>
        <w:rFonts w:ascii="Tahoma" w:hAnsi="Tahoma" w:cs="Tahoma"/>
        <w:i/>
        <w:iCs/>
        <w:color w:val="000000"/>
        <w:sz w:val="16"/>
        <w:szCs w:val="16"/>
      </w:rPr>
      <w:t>Конференцията е включена в списъка на събитията организирани по повод 60 годишнината от основаването на Геолого-географския факултет на СУ</w:t>
    </w:r>
  </w:p>
  <w:p w14:paraId="09697F86" w14:textId="77777777" w:rsidR="00466447" w:rsidRDefault="00466447" w:rsidP="00D27971">
    <w:pPr>
      <w:pStyle w:val="NormalWeb"/>
      <w:spacing w:before="0" w:beforeAutospacing="0" w:after="0" w:afterAutospacing="0"/>
      <w:jc w:val="center"/>
      <w:rPr>
        <w:rFonts w:ascii="Tahoma" w:hAnsi="Tahoma" w:cs="Tahoma"/>
        <w:i/>
        <w:iCs/>
        <w:color w:val="000000"/>
        <w:sz w:val="16"/>
        <w:szCs w:val="16"/>
      </w:rPr>
    </w:pPr>
  </w:p>
  <w:p w14:paraId="1871F0AF" w14:textId="5A0A630A" w:rsidR="00466447" w:rsidRPr="00466447" w:rsidRDefault="00466447" w:rsidP="00D27971">
    <w:pPr>
      <w:pStyle w:val="NormalWeb"/>
      <w:spacing w:before="0" w:beforeAutospacing="0" w:after="0" w:afterAutospacing="0"/>
      <w:jc w:val="center"/>
      <w:rPr>
        <w:rFonts w:ascii="Tahoma" w:hAnsi="Tahoma" w:cs="Tahoma"/>
        <w:i/>
        <w:iCs/>
        <w:color w:val="000000"/>
        <w:sz w:val="16"/>
        <w:szCs w:val="16"/>
        <w:lang w:val="en-US"/>
      </w:rPr>
    </w:pPr>
    <w:r>
      <w:rPr>
        <w:rFonts w:ascii="Tahoma" w:hAnsi="Tahoma" w:cs="Tahoma"/>
        <w:i/>
        <w:iCs/>
        <w:color w:val="000000"/>
        <w:sz w:val="16"/>
        <w:szCs w:val="16"/>
        <w:lang w:val="en-US"/>
      </w:rPr>
      <w:t>Email: bari-events@mail.bg</w:t>
    </w:r>
  </w:p>
  <w:p w14:paraId="5B7FE4B7" w14:textId="77777777" w:rsidR="00D27971" w:rsidRDefault="00D279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37D017" w14:textId="77777777" w:rsidR="0077482C" w:rsidRDefault="0077482C" w:rsidP="00041E50">
      <w:pPr>
        <w:spacing w:after="0" w:line="240" w:lineRule="auto"/>
      </w:pPr>
      <w:r>
        <w:separator/>
      </w:r>
    </w:p>
  </w:footnote>
  <w:footnote w:type="continuationSeparator" w:id="0">
    <w:p w14:paraId="63E492CC" w14:textId="77777777" w:rsidR="0077482C" w:rsidRDefault="0077482C" w:rsidP="00041E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450B9" w14:textId="77777777" w:rsidR="00D63DF1" w:rsidRDefault="00D63DF1" w:rsidP="00D63DF1">
    <w:pPr>
      <w:pStyle w:val="Header"/>
      <w:tabs>
        <w:tab w:val="clear" w:pos="4513"/>
      </w:tabs>
      <w:ind w:right="880"/>
      <w:jc w:val="center"/>
      <w:rPr>
        <w:rFonts w:ascii="Trebuchet MS" w:hAnsi="Trebuchet MS"/>
        <w:b/>
        <w:bCs/>
        <w:sz w:val="26"/>
        <w:szCs w:val="26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D67A3BB" wp14:editId="3C013797">
          <wp:simplePos x="0" y="0"/>
          <wp:positionH relativeFrom="margin">
            <wp:align>right</wp:align>
          </wp:positionH>
          <wp:positionV relativeFrom="paragraph">
            <wp:posOffset>-96520</wp:posOffset>
          </wp:positionV>
          <wp:extent cx="1464310" cy="647700"/>
          <wp:effectExtent l="0" t="0" r="2540" b="0"/>
          <wp:wrapNone/>
          <wp:docPr id="15" name="Picture 15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431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5BE8309" wp14:editId="48B5A851">
          <wp:simplePos x="0" y="0"/>
          <wp:positionH relativeFrom="column">
            <wp:posOffset>15240</wp:posOffset>
          </wp:positionH>
          <wp:positionV relativeFrom="paragraph">
            <wp:posOffset>-180975</wp:posOffset>
          </wp:positionV>
          <wp:extent cx="1348740" cy="708660"/>
          <wp:effectExtent l="0" t="0" r="3810" b="0"/>
          <wp:wrapNone/>
          <wp:docPr id="16" name="Picture 16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740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59AA8A" w14:textId="77777777" w:rsidR="00D63DF1" w:rsidRDefault="00D63DF1" w:rsidP="00D63DF1">
    <w:pPr>
      <w:pStyle w:val="Header"/>
      <w:tabs>
        <w:tab w:val="clear" w:pos="4513"/>
      </w:tabs>
      <w:ind w:right="880"/>
      <w:jc w:val="center"/>
      <w:rPr>
        <w:rFonts w:ascii="Trebuchet MS" w:hAnsi="Trebuchet MS"/>
        <w:b/>
        <w:bCs/>
        <w:sz w:val="26"/>
        <w:szCs w:val="26"/>
      </w:rPr>
    </w:pPr>
  </w:p>
  <w:p w14:paraId="61F04819" w14:textId="77777777" w:rsidR="00D63DF1" w:rsidRDefault="00D63DF1" w:rsidP="00D63DF1">
    <w:pPr>
      <w:pStyle w:val="Header"/>
      <w:tabs>
        <w:tab w:val="clear" w:pos="4513"/>
      </w:tabs>
      <w:ind w:right="880"/>
      <w:jc w:val="center"/>
      <w:rPr>
        <w:rFonts w:ascii="Trebuchet MS" w:hAnsi="Trebuchet MS"/>
        <w:b/>
        <w:bCs/>
        <w:sz w:val="26"/>
        <w:szCs w:val="26"/>
      </w:rPr>
    </w:pPr>
  </w:p>
  <w:p w14:paraId="5A0ACA5C" w14:textId="77777777" w:rsidR="00D63DF1" w:rsidRPr="000A43EA" w:rsidRDefault="00D63DF1" w:rsidP="00D63DF1">
    <w:pPr>
      <w:pStyle w:val="Header"/>
      <w:tabs>
        <w:tab w:val="clear" w:pos="4513"/>
        <w:tab w:val="left" w:pos="7797"/>
      </w:tabs>
      <w:ind w:right="-46"/>
      <w:jc w:val="center"/>
      <w:rPr>
        <w:rFonts w:ascii="Trebuchet MS" w:hAnsi="Trebuchet MS"/>
        <w:b/>
        <w:bCs/>
        <w:sz w:val="24"/>
        <w:szCs w:val="24"/>
      </w:rPr>
    </w:pPr>
    <w:r>
      <w:rPr>
        <w:rFonts w:ascii="Trebuchet MS" w:hAnsi="Trebuchet MS"/>
        <w:b/>
        <w:bCs/>
        <w:sz w:val="24"/>
        <w:szCs w:val="24"/>
      </w:rPr>
      <w:t xml:space="preserve">       </w:t>
    </w:r>
    <w:r w:rsidRPr="000A43EA">
      <w:rPr>
        <w:rFonts w:ascii="Trebuchet MS" w:hAnsi="Trebuchet MS"/>
        <w:b/>
        <w:bCs/>
        <w:sz w:val="24"/>
        <w:szCs w:val="24"/>
      </w:rPr>
      <w:t>БЪЛГАРСКА АСОЦИАЦИЯ ЗА РЕГИОНАЛНИ ИЗСЛЕДВАНИЯ – БАРИ</w:t>
    </w:r>
  </w:p>
  <w:p w14:paraId="6B021F1C" w14:textId="77777777" w:rsidR="00D63DF1" w:rsidRPr="000A43EA" w:rsidRDefault="00D63DF1" w:rsidP="00D63DF1">
    <w:pPr>
      <w:pStyle w:val="Header"/>
      <w:jc w:val="center"/>
      <w:rPr>
        <w:rFonts w:ascii="Trebuchet MS" w:hAnsi="Trebuchet MS"/>
        <w:b/>
        <w:bCs/>
        <w:sz w:val="24"/>
        <w:szCs w:val="24"/>
        <w:lang w:val="en-US"/>
      </w:rPr>
    </w:pPr>
    <w:r w:rsidRPr="000A43EA">
      <w:rPr>
        <w:rFonts w:ascii="Trebuchet MS" w:hAnsi="Trebuchet MS"/>
        <w:b/>
        <w:bCs/>
        <w:sz w:val="24"/>
        <w:szCs w:val="24"/>
      </w:rPr>
      <w:t xml:space="preserve">СЕКЦИЯ НА </w:t>
    </w:r>
    <w:r w:rsidRPr="000A43EA">
      <w:rPr>
        <w:rFonts w:ascii="Trebuchet MS" w:hAnsi="Trebuchet MS"/>
        <w:b/>
        <w:bCs/>
        <w:sz w:val="24"/>
        <w:szCs w:val="24"/>
        <w:lang w:val="en-US"/>
      </w:rPr>
      <w:t>ERSA</w:t>
    </w:r>
  </w:p>
  <w:p w14:paraId="4B706065" w14:textId="77777777" w:rsidR="00D63DF1" w:rsidRDefault="00000000" w:rsidP="00D63DF1">
    <w:pPr>
      <w:pStyle w:val="Header"/>
      <w:tabs>
        <w:tab w:val="clear" w:pos="4513"/>
      </w:tabs>
      <w:jc w:val="center"/>
      <w:rPr>
        <w:rFonts w:ascii="Trebuchet MS" w:hAnsi="Trebuchet MS"/>
        <w:b/>
        <w:bCs/>
        <w:sz w:val="24"/>
        <w:szCs w:val="24"/>
        <w:lang w:val="en-US"/>
      </w:rPr>
    </w:pPr>
    <w:hyperlink r:id="rId3" w:history="1">
      <w:r w:rsidR="00D63DF1" w:rsidRPr="000A43EA">
        <w:rPr>
          <w:rStyle w:val="Hyperlink"/>
          <w:rFonts w:ascii="Trebuchet MS" w:hAnsi="Trebuchet MS"/>
          <w:b/>
          <w:bCs/>
          <w:sz w:val="24"/>
          <w:szCs w:val="24"/>
          <w:lang w:val="en-US"/>
        </w:rPr>
        <w:t>www.bari-bg.eu</w:t>
      </w:r>
    </w:hyperlink>
  </w:p>
  <w:p w14:paraId="506C0A37" w14:textId="77777777" w:rsidR="00CF2789" w:rsidRPr="00D63DF1" w:rsidRDefault="00CF2789" w:rsidP="00D63D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33D53"/>
    <w:multiLevelType w:val="hybridMultilevel"/>
    <w:tmpl w:val="93103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354895"/>
    <w:multiLevelType w:val="hybridMultilevel"/>
    <w:tmpl w:val="65CCA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24EE3"/>
    <w:multiLevelType w:val="hybridMultilevel"/>
    <w:tmpl w:val="5C442CD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F455CE"/>
    <w:multiLevelType w:val="hybridMultilevel"/>
    <w:tmpl w:val="20444930"/>
    <w:lvl w:ilvl="0" w:tplc="0402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" w15:restartNumberingAfterBreak="0">
    <w:nsid w:val="40AE25A5"/>
    <w:multiLevelType w:val="hybridMultilevel"/>
    <w:tmpl w:val="CCF8DBC4"/>
    <w:lvl w:ilvl="0" w:tplc="F8A8DAA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50D656C8"/>
    <w:multiLevelType w:val="hybridMultilevel"/>
    <w:tmpl w:val="21D44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6661A1"/>
    <w:multiLevelType w:val="hybridMultilevel"/>
    <w:tmpl w:val="2CC85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7106779">
    <w:abstractNumId w:val="2"/>
  </w:num>
  <w:num w:numId="2" w16cid:durableId="1036932806">
    <w:abstractNumId w:val="3"/>
  </w:num>
  <w:num w:numId="3" w16cid:durableId="1628051038">
    <w:abstractNumId w:val="5"/>
  </w:num>
  <w:num w:numId="4" w16cid:durableId="791630776">
    <w:abstractNumId w:val="6"/>
  </w:num>
  <w:num w:numId="5" w16cid:durableId="567543457">
    <w:abstractNumId w:val="1"/>
  </w:num>
  <w:num w:numId="6" w16cid:durableId="658533976">
    <w:abstractNumId w:val="0"/>
  </w:num>
  <w:num w:numId="7" w16cid:durableId="17137241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E50"/>
    <w:rsid w:val="00002D8D"/>
    <w:rsid w:val="00016D92"/>
    <w:rsid w:val="00041E50"/>
    <w:rsid w:val="00050390"/>
    <w:rsid w:val="00065DA6"/>
    <w:rsid w:val="00090F62"/>
    <w:rsid w:val="000A3302"/>
    <w:rsid w:val="000B2D58"/>
    <w:rsid w:val="000F30E9"/>
    <w:rsid w:val="0013313B"/>
    <w:rsid w:val="00147AC5"/>
    <w:rsid w:val="00164785"/>
    <w:rsid w:val="00165D9E"/>
    <w:rsid w:val="001A368A"/>
    <w:rsid w:val="001C1F33"/>
    <w:rsid w:val="001C7494"/>
    <w:rsid w:val="001D6860"/>
    <w:rsid w:val="00222E29"/>
    <w:rsid w:val="0026251F"/>
    <w:rsid w:val="002A26D1"/>
    <w:rsid w:val="002E3C27"/>
    <w:rsid w:val="00317C25"/>
    <w:rsid w:val="003257F2"/>
    <w:rsid w:val="003F57BF"/>
    <w:rsid w:val="00443439"/>
    <w:rsid w:val="00455C74"/>
    <w:rsid w:val="00466447"/>
    <w:rsid w:val="004A3ACA"/>
    <w:rsid w:val="004C64BE"/>
    <w:rsid w:val="004F08F3"/>
    <w:rsid w:val="00507BA0"/>
    <w:rsid w:val="00520777"/>
    <w:rsid w:val="005B1DFD"/>
    <w:rsid w:val="005B35D1"/>
    <w:rsid w:val="005D6E2F"/>
    <w:rsid w:val="006655D3"/>
    <w:rsid w:val="00676423"/>
    <w:rsid w:val="006A6FBF"/>
    <w:rsid w:val="006D6325"/>
    <w:rsid w:val="0077482C"/>
    <w:rsid w:val="007D6FC9"/>
    <w:rsid w:val="008055CC"/>
    <w:rsid w:val="00807A8B"/>
    <w:rsid w:val="00825CD8"/>
    <w:rsid w:val="00854C81"/>
    <w:rsid w:val="00911624"/>
    <w:rsid w:val="00962B44"/>
    <w:rsid w:val="009817BE"/>
    <w:rsid w:val="0099430D"/>
    <w:rsid w:val="009B138D"/>
    <w:rsid w:val="009C00CD"/>
    <w:rsid w:val="009E428B"/>
    <w:rsid w:val="00A74939"/>
    <w:rsid w:val="00A95088"/>
    <w:rsid w:val="00AF6C7D"/>
    <w:rsid w:val="00B9557C"/>
    <w:rsid w:val="00BA1EDD"/>
    <w:rsid w:val="00BF1CA6"/>
    <w:rsid w:val="00C16E50"/>
    <w:rsid w:val="00C304BA"/>
    <w:rsid w:val="00C33B61"/>
    <w:rsid w:val="00C57C39"/>
    <w:rsid w:val="00C91F50"/>
    <w:rsid w:val="00CC5E49"/>
    <w:rsid w:val="00CF2789"/>
    <w:rsid w:val="00D27971"/>
    <w:rsid w:val="00D55C71"/>
    <w:rsid w:val="00D60D99"/>
    <w:rsid w:val="00D63DF1"/>
    <w:rsid w:val="00D801AD"/>
    <w:rsid w:val="00E007B4"/>
    <w:rsid w:val="00E11025"/>
    <w:rsid w:val="00E223BB"/>
    <w:rsid w:val="00E26C93"/>
    <w:rsid w:val="00E359AF"/>
    <w:rsid w:val="00E474A9"/>
    <w:rsid w:val="00E53BFB"/>
    <w:rsid w:val="00E560C5"/>
    <w:rsid w:val="00EE3940"/>
    <w:rsid w:val="00F60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C06DC7"/>
  <w15:chartTrackingRefBased/>
  <w15:docId w15:val="{F8DA093C-C31F-4E93-A3CA-1E6532605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41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Hyperlink">
    <w:name w:val="Hyperlink"/>
    <w:basedOn w:val="DefaultParagraphFont"/>
    <w:uiPriority w:val="99"/>
    <w:unhideWhenUsed/>
    <w:rsid w:val="00041E5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41E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1E50"/>
  </w:style>
  <w:style w:type="paragraph" w:styleId="Footer">
    <w:name w:val="footer"/>
    <w:basedOn w:val="Normal"/>
    <w:link w:val="FooterChar"/>
    <w:uiPriority w:val="99"/>
    <w:unhideWhenUsed/>
    <w:rsid w:val="00041E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1E50"/>
  </w:style>
  <w:style w:type="character" w:styleId="Strong">
    <w:name w:val="Strong"/>
    <w:basedOn w:val="DefaultParagraphFont"/>
    <w:uiPriority w:val="22"/>
    <w:qFormat/>
    <w:rsid w:val="00F60EF9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E359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8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2906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single" w:sz="12" w:space="5" w:color="006A9D"/>
          </w:divBdr>
          <w:divsChild>
            <w:div w:id="108838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11224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5" w:color="1010FF"/>
                        <w:bottom w:val="none" w:sz="0" w:space="0" w:color="auto"/>
                        <w:right w:val="single" w:sz="12" w:space="5" w:color="205A24"/>
                      </w:divBdr>
                      <w:divsChild>
                        <w:div w:id="133136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973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879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02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035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4993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3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510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single" w:sz="12" w:space="5" w:color="006A9D"/>
          </w:divBdr>
          <w:divsChild>
            <w:div w:id="47507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54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79076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5" w:color="1010FF"/>
                        <w:bottom w:val="none" w:sz="0" w:space="0" w:color="auto"/>
                        <w:right w:val="single" w:sz="12" w:space="5" w:color="205A24"/>
                      </w:divBdr>
                      <w:divsChild>
                        <w:div w:id="188521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41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069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54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896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217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7761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5150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4403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5166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866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2486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bari-events@mail.bg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ari-bg.eu" TargetMode="External"/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4E82C9-45EE-4756-822E-5E5DE5773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1060</Words>
  <Characters>6043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Kosyo Stoychev</dc:creator>
  <cp:keywords/>
  <dc:description/>
  <cp:lastModifiedBy>Kosyo Stoychev</cp:lastModifiedBy>
  <cp:revision>29</cp:revision>
  <cp:lastPrinted>2021-11-02T07:00:00Z</cp:lastPrinted>
  <dcterms:created xsi:type="dcterms:W3CDTF">2023-02-04T13:41:00Z</dcterms:created>
  <dcterms:modified xsi:type="dcterms:W3CDTF">2023-02-07T08:36:00Z</dcterms:modified>
</cp:coreProperties>
</file>