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D" w:rsidRPr="00C9300D" w:rsidRDefault="00C9300D" w:rsidP="00C9300D">
      <w:pPr>
        <w:spacing w:after="300" w:line="240" w:lineRule="auto"/>
        <w:ind w:left="-300" w:right="-300" w:firstLine="0"/>
        <w:jc w:val="center"/>
        <w:textAlignment w:val="baseline"/>
        <w:outlineLvl w:val="1"/>
        <w:rPr>
          <w:rFonts w:ascii="Verdana" w:eastAsia="Times New Roman" w:hAnsi="Verdana" w:cs="Times New Roman"/>
          <w:sz w:val="36"/>
          <w:szCs w:val="36"/>
        </w:rPr>
      </w:pPr>
      <w:r w:rsidRPr="00C9300D">
        <w:rPr>
          <w:rFonts w:ascii="Verdana" w:eastAsia="Times New Roman" w:hAnsi="Verdana" w:cs="Times New Roman"/>
          <w:sz w:val="36"/>
          <w:szCs w:val="36"/>
        </w:rPr>
        <w:t>ПРОГРАМА</w:t>
      </w:r>
    </w:p>
    <w:tbl>
      <w:tblPr>
        <w:tblW w:w="1519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3006"/>
      </w:tblGrid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09:30 – 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Откриване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конференцията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регистрация</w:t>
            </w:r>
            <w:proofErr w:type="spellEnd"/>
            <w:r w:rsidR="00CB157E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="00CB157E">
              <w:rPr>
                <w:rFonts w:ascii="Verdana" w:eastAsia="Times New Roman" w:hAnsi="Verdana" w:cs="Times New Roman"/>
                <w:sz w:val="36"/>
                <w:szCs w:val="36"/>
                <w:lang w:val="bg-BG"/>
              </w:rPr>
              <w:t>К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онферент</w:t>
            </w:r>
            <w:proofErr w:type="spellEnd"/>
            <w:r w:rsidR="00CB157E">
              <w:rPr>
                <w:rFonts w:ascii="Verdana" w:eastAsia="Times New Roman" w:hAnsi="Verdana" w:cs="Times New Roman"/>
                <w:sz w:val="36"/>
                <w:szCs w:val="36"/>
                <w:lang w:val="bg-BG"/>
              </w:rPr>
              <w:t>н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а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зала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в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Северно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крило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</w:p>
          <w:p w:rsidR="00C9300D" w:rsidRP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на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Софийския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университет</w:t>
            </w:r>
            <w:proofErr w:type="spellEnd"/>
          </w:p>
        </w:tc>
      </w:tr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10:00 – 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Откриващи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думи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: Кристина Христова: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Коалиция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за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</w:p>
          <w:p w:rsidR="00D05AE7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bg-BG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грамотност</w:t>
            </w:r>
            <w:proofErr w:type="spellEnd"/>
            <w:r w:rsidR="00D05AE7">
              <w:rPr>
                <w:rFonts w:ascii="Verdana" w:eastAsia="Times New Roman" w:hAnsi="Verdana" w:cs="Times New Roman"/>
                <w:sz w:val="36"/>
                <w:szCs w:val="36"/>
                <w:lang w:val="bg-BG"/>
              </w:rPr>
              <w:t xml:space="preserve">, проф. Мадлен Данова, </w:t>
            </w:r>
            <w:r w:rsidR="00D05AE7" w:rsidRPr="00742370">
              <w:rPr>
                <w:rFonts w:ascii="Verdana" w:eastAsia="Times New Roman" w:hAnsi="Verdana" w:cs="Times New Roman"/>
                <w:b/>
                <w:sz w:val="36"/>
                <w:szCs w:val="36"/>
                <w:lang w:val="bg-BG"/>
              </w:rPr>
              <w:t>Д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екан</w:t>
            </w:r>
            <w:proofErr w:type="spellEnd"/>
            <w:r w:rsidR="00D05AE7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bg-BG"/>
              </w:rPr>
              <w:t xml:space="preserve"> на </w:t>
            </w:r>
          </w:p>
          <w:p w:rsidR="00C9300D" w:rsidRPr="00C9300D" w:rsidRDefault="00D05AE7" w:rsidP="00D05AE7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bg-BG"/>
              </w:rPr>
              <w:t xml:space="preserve">ФКНФ, , </w:t>
            </w:r>
            <w:r>
              <w:rPr>
                <w:rFonts w:ascii="Verdana" w:eastAsia="Times New Roman" w:hAnsi="Verdana" w:cs="Times New Roman"/>
                <w:sz w:val="36"/>
                <w:szCs w:val="36"/>
                <w:lang w:val="bg-BG"/>
              </w:rPr>
              <w:t>СУ</w:t>
            </w:r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„</w:t>
            </w:r>
            <w:proofErr w:type="spellStart"/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>Св</w:t>
            </w:r>
            <w:proofErr w:type="spellEnd"/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. </w:t>
            </w:r>
            <w:proofErr w:type="spellStart"/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>Климент</w:t>
            </w:r>
            <w:proofErr w:type="spellEnd"/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>Охридски</w:t>
            </w:r>
            <w:proofErr w:type="spellEnd"/>
            <w:r w:rsidR="00C9300D" w:rsidRPr="00C9300D">
              <w:rPr>
                <w:rFonts w:ascii="Verdana" w:eastAsia="Times New Roman" w:hAnsi="Verdana" w:cs="Times New Roman"/>
                <w:sz w:val="36"/>
                <w:szCs w:val="36"/>
              </w:rPr>
              <w:t>“</w:t>
            </w:r>
          </w:p>
        </w:tc>
      </w:tr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10:20 – 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Панел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: „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Преподаване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грамотност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: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препятствия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в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практиката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“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С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участието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на: 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Ралица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Войнова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, 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МОН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Малък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дискусионен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панел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с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учители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: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Петър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Кънчев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,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автор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образователни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методики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и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образователен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консултант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Илиана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Борисова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,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 30 СУ „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Братя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Миладинови“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Теменужка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Георгиева, 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bg-BG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lastRenderedPageBreak/>
              <w:t>90 СУ „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Ген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.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Хосе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де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Сан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Мартин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“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Лилия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Борисова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, 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90 СУ „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Ген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.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Хосе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де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Сан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Мартин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36"/>
                <w:lang w:val="bg-BG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“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Преслава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Байчева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, 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Prepodavame.bg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д-р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Светла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Петрова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,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 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национален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координатор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на PISA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проф.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дн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Данаил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Данов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, 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преподавател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по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педагогика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,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медиазнание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и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грамотност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,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Софийски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университет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„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Свети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Климент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Охридски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“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i/>
                <w:iCs/>
                <w:sz w:val="36"/>
                <w:szCs w:val="36"/>
              </w:rPr>
              <w:t>Модератор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i/>
                <w:iCs/>
                <w:sz w:val="36"/>
                <w:szCs w:val="36"/>
              </w:rPr>
              <w:t xml:space="preserve">: Антоанета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i/>
                <w:iCs/>
                <w:sz w:val="36"/>
                <w:szCs w:val="36"/>
              </w:rPr>
              <w:t>Василева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i/>
                <w:iCs/>
                <w:sz w:val="36"/>
                <w:szCs w:val="36"/>
              </w:rPr>
              <w:t>, 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член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на УС на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Коалиция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за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грамотност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и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програмен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координатор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в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Центъра</w:t>
            </w:r>
            <w:proofErr w:type="spellEnd"/>
          </w:p>
          <w:p w:rsidR="00C9300D" w:rsidRP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за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безопасен</w:t>
            </w:r>
            <w:proofErr w:type="spellEnd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i/>
                <w:iCs/>
                <w:sz w:val="36"/>
                <w:szCs w:val="36"/>
              </w:rPr>
              <w:t>интернет</w:t>
            </w:r>
            <w:proofErr w:type="spellEnd"/>
          </w:p>
        </w:tc>
      </w:tr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lastRenderedPageBreak/>
              <w:t>11:40 – 12:20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7423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К</w:t>
            </w:r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рай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официалната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програма</w:t>
            </w:r>
            <w:proofErr w:type="spellEnd"/>
          </w:p>
        </w:tc>
      </w:tr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12:20 – 13:35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Пет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паралелни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обучения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преподаватели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страната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за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преподаване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грамотност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чрез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9300D" w:rsidRP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lastRenderedPageBreak/>
              <w:t>различни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предмети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в 10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клас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–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първа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част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Нова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конферентна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зала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Първа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и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втора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аудитория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(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Ректорат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)</w:t>
            </w: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br/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Аудитории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241 и 247 (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Северно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крило</w:t>
            </w:r>
            <w:proofErr w:type="spellEnd"/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)</w:t>
            </w:r>
          </w:p>
        </w:tc>
      </w:tr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lastRenderedPageBreak/>
              <w:t>13:35 – 13:50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Кафе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пауза</w:t>
            </w:r>
            <w:proofErr w:type="spellEnd"/>
          </w:p>
        </w:tc>
      </w:tr>
      <w:tr w:rsidR="00C9300D" w:rsidRPr="00C9300D" w:rsidTr="00C930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Pr="00C9300D" w:rsidRDefault="00C9300D" w:rsidP="00C9300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C9300D">
              <w:rPr>
                <w:rFonts w:ascii="Verdana" w:eastAsia="Times New Roman" w:hAnsi="Verdana" w:cs="Times New Roman"/>
                <w:sz w:val="36"/>
                <w:szCs w:val="36"/>
              </w:rPr>
              <w:t>13:50 – 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Пет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паралелни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обучения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преподаватели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от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страната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за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преподаване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на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медийна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грамотност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чрез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9300D" w:rsidRPr="00C9300D" w:rsidRDefault="00C9300D" w:rsidP="00C9300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различни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предмети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в 10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клас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–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втора</w:t>
            </w:r>
            <w:proofErr w:type="spellEnd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9300D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част</w:t>
            </w:r>
            <w:proofErr w:type="spellEnd"/>
          </w:p>
        </w:tc>
      </w:tr>
    </w:tbl>
    <w:p w:rsidR="00C9300D" w:rsidRPr="00C9300D" w:rsidRDefault="00C9300D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sectPr w:rsidR="00C9300D" w:rsidRPr="00C9300D" w:rsidSect="00CB157E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B2"/>
    <w:rsid w:val="000A2A4E"/>
    <w:rsid w:val="004C3244"/>
    <w:rsid w:val="00742370"/>
    <w:rsid w:val="00B839B2"/>
    <w:rsid w:val="00C9300D"/>
    <w:rsid w:val="00CB157E"/>
    <w:rsid w:val="00D05AE7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030F-14D1-437B-87CC-BB19E94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00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C9300D"/>
    <w:rPr>
      <w:rFonts w:eastAsia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9300D"/>
    <w:rPr>
      <w:b/>
      <w:bCs/>
    </w:rPr>
  </w:style>
  <w:style w:type="character" w:styleId="a4">
    <w:name w:val="Emphasis"/>
    <w:basedOn w:val="a0"/>
    <w:uiPriority w:val="20"/>
    <w:qFormat/>
    <w:rsid w:val="00C9300D"/>
    <w:rPr>
      <w:i/>
      <w:iCs/>
    </w:rPr>
  </w:style>
  <w:style w:type="paragraph" w:styleId="a5">
    <w:name w:val="Normal (Web)"/>
    <w:basedOn w:val="a"/>
    <w:uiPriority w:val="99"/>
    <w:semiHidden/>
    <w:unhideWhenUsed/>
    <w:rsid w:val="00C930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</cp:lastModifiedBy>
  <cp:revision>2</cp:revision>
  <dcterms:created xsi:type="dcterms:W3CDTF">2023-01-20T10:45:00Z</dcterms:created>
  <dcterms:modified xsi:type="dcterms:W3CDTF">2023-01-20T10:45:00Z</dcterms:modified>
</cp:coreProperties>
</file>