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D2" w:rsidRPr="00557C90" w:rsidRDefault="003667DA" w:rsidP="000237D2">
      <w:pPr>
        <w:tabs>
          <w:tab w:val="left" w:pos="3720"/>
          <w:tab w:val="left" w:pos="4148"/>
          <w:tab w:val="left" w:pos="5888"/>
        </w:tabs>
        <w:jc w:val="center"/>
        <w:rPr>
          <w:b/>
          <w:sz w:val="28"/>
          <w:lang w:val="bg-BG"/>
        </w:rPr>
      </w:pPr>
      <w:bookmarkStart w:id="0" w:name="_GoBack"/>
      <w:r w:rsidRPr="00557C90">
        <w:rPr>
          <w:b/>
          <w:sz w:val="28"/>
          <w:lang w:val="bg-BG"/>
        </w:rPr>
        <w:t>КОНСПЕКТ</w:t>
      </w:r>
    </w:p>
    <w:p w:rsidR="000237D2" w:rsidRPr="00557C90" w:rsidRDefault="000237D2" w:rsidP="000237D2">
      <w:pPr>
        <w:tabs>
          <w:tab w:val="left" w:pos="3720"/>
          <w:tab w:val="left" w:pos="4148"/>
          <w:tab w:val="left" w:pos="5888"/>
        </w:tabs>
        <w:jc w:val="center"/>
        <w:rPr>
          <w:b/>
          <w:sz w:val="28"/>
          <w:lang w:val="bg-BG"/>
        </w:rPr>
      </w:pPr>
      <w:r w:rsidRPr="00557C90">
        <w:rPr>
          <w:b/>
          <w:sz w:val="28"/>
          <w:lang w:val="bg-BG"/>
        </w:rPr>
        <w:t>по МОРФОСИНТАКСИС НА ИТАЛИАНСКИЯ ЕЗИК</w:t>
      </w:r>
    </w:p>
    <w:p w:rsidR="003667DA" w:rsidRPr="00557C90" w:rsidRDefault="003667DA" w:rsidP="000237D2">
      <w:pPr>
        <w:tabs>
          <w:tab w:val="left" w:pos="3720"/>
          <w:tab w:val="left" w:pos="4148"/>
          <w:tab w:val="left" w:pos="5888"/>
        </w:tabs>
        <w:jc w:val="center"/>
        <w:rPr>
          <w:b/>
          <w:sz w:val="28"/>
          <w:lang w:val="bg-BG"/>
        </w:rPr>
      </w:pPr>
    </w:p>
    <w:p w:rsidR="000237D2" w:rsidRPr="00557C90" w:rsidRDefault="006E57C0" w:rsidP="000237D2">
      <w:pPr>
        <w:tabs>
          <w:tab w:val="left" w:pos="3720"/>
          <w:tab w:val="left" w:pos="4148"/>
          <w:tab w:val="left" w:pos="5888"/>
        </w:tabs>
        <w:jc w:val="center"/>
        <w:rPr>
          <w:b/>
          <w:sz w:val="28"/>
          <w:lang w:val="bg-BG"/>
        </w:rPr>
      </w:pPr>
      <w:r w:rsidRPr="00557C90">
        <w:rPr>
          <w:b/>
          <w:sz w:val="28"/>
          <w:lang w:val="bg-BG"/>
        </w:rPr>
        <w:t xml:space="preserve">ПИСМЕН </w:t>
      </w:r>
      <w:r w:rsidR="003667DA" w:rsidRPr="00557C90">
        <w:rPr>
          <w:b/>
          <w:sz w:val="28"/>
          <w:lang w:val="bg-BG"/>
        </w:rPr>
        <w:t>ДЪРЖАВЕН ИЗПИТ</w:t>
      </w:r>
    </w:p>
    <w:bookmarkEnd w:id="0"/>
    <w:p w:rsidR="000237D2" w:rsidRPr="004C11F1" w:rsidRDefault="000237D2" w:rsidP="000237D2">
      <w:pPr>
        <w:pStyle w:val="Heading1"/>
        <w:rPr>
          <w:b w:val="0"/>
        </w:rPr>
      </w:pPr>
      <w:r w:rsidRPr="004C11F1">
        <w:rPr>
          <w:b w:val="0"/>
        </w:rPr>
        <w:tab/>
        <w:t xml:space="preserve">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1. Съществително име </w:t>
      </w:r>
      <w:r w:rsidRPr="004C11F1">
        <w:rPr>
          <w:sz w:val="28"/>
          <w:lang w:val="bg-BG"/>
        </w:rPr>
        <w:tab/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Род и число на съществителните имена  - Склонения – Особени случаи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2. Членуване на съществителното име </w:t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Видове членни форми - Употреба на определителния, неопределителния и частичния член – Изпускане на членни форми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3. Прилагателно име: видове и особености.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4. Качествени прилагателни</w:t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caps/>
          <w:sz w:val="28"/>
          <w:lang w:val="bg-BG"/>
        </w:rPr>
        <w:t xml:space="preserve"> </w:t>
      </w:r>
      <w:r w:rsidRPr="004C11F1">
        <w:rPr>
          <w:sz w:val="28"/>
          <w:lang w:val="bg-BG"/>
        </w:rPr>
        <w:tab/>
        <w:t xml:space="preserve">Род и число на качествените прилагателни имена – Склонения – Особени случаи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5. Степени за сравнение на качествените прилагателни имена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6. Притежателни прилагателни и местоимения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7. Показателни прилагателни и местоимения    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8. Прилагателни и местоимения за идентификация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9. Неопределителни прилагателни и местоимения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10. Въпросителни прилагателни и местоимения </w:t>
      </w:r>
      <w:r w:rsidRPr="004C11F1">
        <w:rPr>
          <w:sz w:val="28"/>
          <w:lang w:val="bg-BG"/>
        </w:rPr>
        <w:tab/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11. Лични местоимения и частици </w:t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Лични местоимения: ударени и неударени форми, групирани лични местоимения - Частиците </w:t>
      </w:r>
      <w:r w:rsidRPr="004C11F1">
        <w:rPr>
          <w:sz w:val="28"/>
        </w:rPr>
        <w:t>ci</w:t>
      </w:r>
      <w:r w:rsidRPr="004C11F1">
        <w:rPr>
          <w:sz w:val="28"/>
          <w:lang w:val="bg-BG"/>
        </w:rPr>
        <w:t>/</w:t>
      </w:r>
      <w:r w:rsidRPr="004C11F1">
        <w:rPr>
          <w:sz w:val="28"/>
        </w:rPr>
        <w:t>vi</w:t>
      </w:r>
      <w:r w:rsidRPr="004C11F1">
        <w:rPr>
          <w:sz w:val="28"/>
          <w:lang w:val="bg-BG"/>
        </w:rPr>
        <w:t xml:space="preserve"> и </w:t>
      </w:r>
      <w:r w:rsidRPr="004C11F1">
        <w:rPr>
          <w:sz w:val="28"/>
        </w:rPr>
        <w:t>ne</w:t>
      </w:r>
      <w:r w:rsidRPr="004C11F1">
        <w:rPr>
          <w:sz w:val="28"/>
          <w:lang w:val="bg-BG"/>
        </w:rPr>
        <w:t xml:space="preserve"> - Място на неударените местоименни форми и на частиците - Особени случаи на употреба.   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lang w:val="bg-BG"/>
        </w:rPr>
      </w:pPr>
      <w:r w:rsidRPr="004C11F1">
        <w:rPr>
          <w:sz w:val="28"/>
          <w:lang w:val="bg-BG"/>
        </w:rPr>
        <w:tab/>
        <w:t xml:space="preserve">12. Относителни местоимения </w:t>
      </w:r>
      <w:r w:rsidRPr="004C11F1">
        <w:rPr>
          <w:lang w:val="bg-BG"/>
        </w:rPr>
        <w:t xml:space="preserve"> </w:t>
      </w:r>
      <w:r w:rsidRPr="004C11F1">
        <w:rPr>
          <w:lang w:val="bg-BG"/>
        </w:rPr>
        <w:tab/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13. Глагол. Видове глаголи </w:t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Предикативни и копулативни глаголи - Преходни и непреходни глаголи - Възвратни глаголи - Спомагателни глаголи - Употреба на спомагателните глаголи за образуване на сложните глаголни времена - Модални глаголи - Фразеологични глаголи - Глаголите </w:t>
      </w:r>
      <w:r w:rsidRPr="004C11F1">
        <w:rPr>
          <w:sz w:val="28"/>
        </w:rPr>
        <w:t>fare</w:t>
      </w:r>
      <w:r w:rsidRPr="004C11F1">
        <w:rPr>
          <w:sz w:val="28"/>
          <w:lang w:val="bg-BG"/>
        </w:rPr>
        <w:t xml:space="preserve"> и </w:t>
      </w:r>
      <w:proofErr w:type="spellStart"/>
      <w:r w:rsidRPr="004C11F1">
        <w:rPr>
          <w:sz w:val="28"/>
        </w:rPr>
        <w:t>lasciare</w:t>
      </w:r>
      <w:proofErr w:type="spellEnd"/>
      <w:r w:rsidRPr="004C11F1">
        <w:rPr>
          <w:sz w:val="28"/>
          <w:lang w:val="bg-BG"/>
        </w:rPr>
        <w:t xml:space="preserve">   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14. Система на глаголните наклонения  - Специфика и употреба.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15. Времена на индикатива -  форми и употреба.</w:t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Сегашно време - Минало несвършено време - P</w:t>
      </w:r>
      <w:proofErr w:type="spellStart"/>
      <w:r w:rsidRPr="004C11F1">
        <w:rPr>
          <w:sz w:val="28"/>
        </w:rPr>
        <w:t>assato</w:t>
      </w:r>
      <w:proofErr w:type="spellEnd"/>
      <w:r w:rsidRPr="004C11F1">
        <w:rPr>
          <w:sz w:val="28"/>
          <w:lang w:val="bg-BG"/>
        </w:rPr>
        <w:t xml:space="preserve"> </w:t>
      </w:r>
      <w:proofErr w:type="spellStart"/>
      <w:r w:rsidRPr="004C11F1">
        <w:rPr>
          <w:sz w:val="28"/>
        </w:rPr>
        <w:t>prossimo</w:t>
      </w:r>
      <w:proofErr w:type="spellEnd"/>
      <w:r w:rsidRPr="004C11F1">
        <w:rPr>
          <w:sz w:val="28"/>
          <w:lang w:val="bg-BG"/>
        </w:rPr>
        <w:t xml:space="preserve">  - </w:t>
      </w:r>
      <w:proofErr w:type="spellStart"/>
      <w:r w:rsidRPr="004C11F1">
        <w:rPr>
          <w:sz w:val="28"/>
        </w:rPr>
        <w:t>Passato</w:t>
      </w:r>
      <w:proofErr w:type="spellEnd"/>
      <w:r w:rsidRPr="004C11F1">
        <w:rPr>
          <w:sz w:val="28"/>
          <w:lang w:val="bg-BG"/>
        </w:rPr>
        <w:t xml:space="preserve"> </w:t>
      </w:r>
      <w:proofErr w:type="spellStart"/>
      <w:r w:rsidRPr="004C11F1">
        <w:rPr>
          <w:sz w:val="28"/>
        </w:rPr>
        <w:t>remoto</w:t>
      </w:r>
      <w:proofErr w:type="spellEnd"/>
      <w:r w:rsidRPr="004C11F1">
        <w:rPr>
          <w:sz w:val="28"/>
          <w:lang w:val="bg-BG"/>
        </w:rPr>
        <w:t xml:space="preserve"> - T</w:t>
      </w:r>
      <w:proofErr w:type="spellStart"/>
      <w:r w:rsidRPr="004C11F1">
        <w:rPr>
          <w:sz w:val="28"/>
        </w:rPr>
        <w:t>rapassato</w:t>
      </w:r>
      <w:proofErr w:type="spellEnd"/>
      <w:r w:rsidRPr="004C11F1">
        <w:rPr>
          <w:sz w:val="28"/>
          <w:lang w:val="bg-BG"/>
        </w:rPr>
        <w:t xml:space="preserve"> </w:t>
      </w:r>
      <w:proofErr w:type="spellStart"/>
      <w:r w:rsidRPr="004C11F1">
        <w:rPr>
          <w:sz w:val="28"/>
        </w:rPr>
        <w:t>prossimo</w:t>
      </w:r>
      <w:proofErr w:type="spellEnd"/>
      <w:r w:rsidRPr="004C11F1">
        <w:rPr>
          <w:sz w:val="28"/>
          <w:lang w:val="bg-BG"/>
        </w:rPr>
        <w:t xml:space="preserve"> - </w:t>
      </w:r>
      <w:proofErr w:type="spellStart"/>
      <w:r w:rsidRPr="004C11F1">
        <w:rPr>
          <w:sz w:val="28"/>
        </w:rPr>
        <w:t>Trapassato</w:t>
      </w:r>
      <w:proofErr w:type="spellEnd"/>
      <w:r w:rsidRPr="004C11F1">
        <w:rPr>
          <w:sz w:val="28"/>
          <w:lang w:val="bg-BG"/>
        </w:rPr>
        <w:t xml:space="preserve"> </w:t>
      </w:r>
      <w:proofErr w:type="spellStart"/>
      <w:r w:rsidRPr="004C11F1">
        <w:rPr>
          <w:sz w:val="28"/>
        </w:rPr>
        <w:t>remoto</w:t>
      </w:r>
      <w:proofErr w:type="spellEnd"/>
      <w:r w:rsidRPr="004C11F1">
        <w:rPr>
          <w:sz w:val="28"/>
          <w:lang w:val="bg-BG"/>
        </w:rPr>
        <w:t xml:space="preserve"> - Бъдеще време - Бъдеще предварително време  </w:t>
      </w:r>
      <w:r w:rsidRPr="004C11F1">
        <w:rPr>
          <w:sz w:val="28"/>
          <w:lang w:val="bg-BG"/>
        </w:rPr>
        <w:tab/>
      </w:r>
    </w:p>
    <w:p w:rsidR="000237D2" w:rsidRPr="004C11F1" w:rsidRDefault="000237D2" w:rsidP="000237D2">
      <w:pPr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 xml:space="preserve">    16. Времена на конюнктива -  форми и употреба.</w:t>
      </w:r>
    </w:p>
    <w:p w:rsidR="000237D2" w:rsidRPr="004C11F1" w:rsidRDefault="000237D2" w:rsidP="000237D2">
      <w:pPr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lastRenderedPageBreak/>
        <w:tab/>
      </w:r>
      <w:r w:rsidRPr="004C11F1">
        <w:rPr>
          <w:sz w:val="28"/>
          <w:lang w:val="it-IT"/>
        </w:rPr>
        <w:t>Congiuntivo presente</w:t>
      </w:r>
      <w:r w:rsidRPr="004C11F1">
        <w:rPr>
          <w:sz w:val="28"/>
          <w:lang w:val="bg-BG"/>
        </w:rPr>
        <w:t xml:space="preserve"> - </w:t>
      </w:r>
      <w:r w:rsidRPr="004C11F1">
        <w:rPr>
          <w:sz w:val="28"/>
          <w:lang w:val="it-IT"/>
        </w:rPr>
        <w:t>Congiuntivo passato</w:t>
      </w:r>
      <w:r w:rsidRPr="004C11F1">
        <w:rPr>
          <w:sz w:val="28"/>
          <w:lang w:val="bg-BG"/>
        </w:rPr>
        <w:t xml:space="preserve"> - </w:t>
      </w:r>
      <w:r w:rsidRPr="004C11F1">
        <w:rPr>
          <w:sz w:val="28"/>
          <w:lang w:val="it-IT"/>
        </w:rPr>
        <w:t>Congiuntivo imperfetto</w:t>
      </w:r>
      <w:r w:rsidRPr="004C11F1">
        <w:rPr>
          <w:sz w:val="28"/>
          <w:lang w:val="bg-BG"/>
        </w:rPr>
        <w:t xml:space="preserve"> - </w:t>
      </w:r>
      <w:r w:rsidRPr="004C11F1">
        <w:rPr>
          <w:sz w:val="28"/>
          <w:lang w:val="it-IT"/>
        </w:rPr>
        <w:t>Congiuntivo trapassato</w:t>
      </w:r>
      <w:r w:rsidRPr="004C11F1">
        <w:rPr>
          <w:sz w:val="28"/>
          <w:lang w:val="bg-BG"/>
        </w:rPr>
        <w:t xml:space="preserve">   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17. Времена на условното наклонение -  форми и употреба. </w:t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</w:r>
      <w:r w:rsidRPr="004C11F1">
        <w:rPr>
          <w:sz w:val="28"/>
          <w:lang w:val="it-IT"/>
        </w:rPr>
        <w:t>Condizionale semplice</w:t>
      </w:r>
      <w:r w:rsidRPr="004C11F1">
        <w:rPr>
          <w:sz w:val="28"/>
          <w:lang w:val="bg-BG"/>
        </w:rPr>
        <w:t xml:space="preserve"> - </w:t>
      </w:r>
      <w:r w:rsidRPr="004C11F1">
        <w:rPr>
          <w:sz w:val="28"/>
          <w:lang w:val="it-IT"/>
        </w:rPr>
        <w:t>Condizionale composto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18. Повелително наклонение – форми и употреба.</w:t>
      </w:r>
      <w:r w:rsidRPr="004C11F1">
        <w:rPr>
          <w:sz w:val="28"/>
          <w:lang w:val="it-IT"/>
        </w:rPr>
        <w:t xml:space="preserve">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19. Инфинитив – форми и употреба. Рекция на инфинитива.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20. Деепричастие  – форми и употреба.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21. Причастия – форми и употреба </w:t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</w:r>
      <w:proofErr w:type="spellStart"/>
      <w:r w:rsidRPr="004C11F1">
        <w:rPr>
          <w:sz w:val="28"/>
        </w:rPr>
        <w:t>Participio</w:t>
      </w:r>
      <w:proofErr w:type="spellEnd"/>
      <w:r w:rsidRPr="004C11F1">
        <w:rPr>
          <w:sz w:val="28"/>
          <w:lang w:val="bg-BG"/>
        </w:rPr>
        <w:t xml:space="preserve"> </w:t>
      </w:r>
      <w:proofErr w:type="spellStart"/>
      <w:proofErr w:type="gramStart"/>
      <w:r w:rsidRPr="004C11F1">
        <w:rPr>
          <w:sz w:val="28"/>
        </w:rPr>
        <w:t>presente</w:t>
      </w:r>
      <w:proofErr w:type="spellEnd"/>
      <w:r w:rsidRPr="004C11F1">
        <w:rPr>
          <w:sz w:val="28"/>
          <w:lang w:val="bg-BG"/>
        </w:rPr>
        <w:t xml:space="preserve">  -</w:t>
      </w:r>
      <w:proofErr w:type="gramEnd"/>
      <w:r w:rsidRPr="004C11F1">
        <w:rPr>
          <w:sz w:val="28"/>
          <w:lang w:val="bg-BG"/>
        </w:rPr>
        <w:t xml:space="preserve"> </w:t>
      </w:r>
      <w:proofErr w:type="spellStart"/>
      <w:r w:rsidRPr="004C11F1">
        <w:rPr>
          <w:sz w:val="28"/>
        </w:rPr>
        <w:t>Participio</w:t>
      </w:r>
      <w:proofErr w:type="spellEnd"/>
      <w:r w:rsidRPr="004C11F1">
        <w:rPr>
          <w:sz w:val="28"/>
          <w:lang w:val="bg-BG"/>
        </w:rPr>
        <w:t xml:space="preserve"> </w:t>
      </w:r>
      <w:proofErr w:type="spellStart"/>
      <w:r w:rsidRPr="004C11F1">
        <w:rPr>
          <w:sz w:val="28"/>
        </w:rPr>
        <w:t>passato</w:t>
      </w:r>
      <w:proofErr w:type="spellEnd"/>
      <w:r w:rsidRPr="004C11F1">
        <w:rPr>
          <w:sz w:val="28"/>
          <w:lang w:val="bg-BG"/>
        </w:rPr>
        <w:t xml:space="preserve">  - Съгласуване на миналото причастие  в сложните глаголни времена   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22. Страдателен залог на глагола.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23. Безлични глаголи и безлична форма на глагола. </w:t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Съгласуване на миналото причастие и на прилагателните и съществителните при безличната форма   - Употреба  на безличната форма   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24. Наречие – видове, образуване и употреба. Степени за сравнение на наречията.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25. Предлози  </w:t>
      </w:r>
      <w:r w:rsidRPr="004C11F1">
        <w:rPr>
          <w:sz w:val="28"/>
          <w:lang w:val="bg-BG"/>
        </w:rPr>
        <w:tab/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Същински предлози - Членувани предлози - Несъщински предлози, предложни съчетания и предложни изрази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26. Синтаксис на простото изречение: видове прости изречения </w:t>
      </w:r>
      <w:r w:rsidRPr="004C11F1">
        <w:rPr>
          <w:sz w:val="28"/>
          <w:lang w:val="bg-BG"/>
        </w:rPr>
        <w:tab/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Съобщителни изречения - Въпросителни изречения - Подбудителни изречения - Желателни изречения - Възклицателни изречения   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27. Части на изречението: главни и второстепенни.  </w:t>
      </w:r>
      <w:r w:rsidRPr="004C11F1">
        <w:rPr>
          <w:sz w:val="28"/>
          <w:lang w:val="bg-BG"/>
        </w:rPr>
        <w:tab/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28. Сложно изречение.</w:t>
      </w:r>
    </w:p>
    <w:p w:rsidR="000237D2" w:rsidRPr="004C11F1" w:rsidRDefault="000237D2" w:rsidP="000237D2">
      <w:pPr>
        <w:tabs>
          <w:tab w:val="left" w:pos="1035"/>
          <w:tab w:val="left" w:pos="8188"/>
        </w:tabs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Координация и субординация - Експлицитни и имплицитни подчинени изречения - Видове подчинени изречения.   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 xml:space="preserve">29. </w:t>
      </w:r>
      <w:r w:rsidRPr="004C11F1">
        <w:rPr>
          <w:sz w:val="28"/>
          <w:lang w:val="it-IT"/>
        </w:rPr>
        <w:t>Periodo ipotetico</w:t>
      </w:r>
      <w:r w:rsidRPr="004C11F1">
        <w:rPr>
          <w:sz w:val="28"/>
          <w:lang w:val="bg-BG"/>
        </w:rPr>
        <w:t xml:space="preserve">. </w:t>
      </w:r>
    </w:p>
    <w:p w:rsidR="000237D2" w:rsidRPr="004C11F1" w:rsidRDefault="000237D2" w:rsidP="000237D2">
      <w:pPr>
        <w:tabs>
          <w:tab w:val="left" w:pos="1035"/>
          <w:tab w:val="left" w:pos="8188"/>
        </w:tabs>
        <w:spacing w:before="60"/>
        <w:ind w:left="227" w:hanging="227"/>
        <w:jc w:val="both"/>
        <w:rPr>
          <w:sz w:val="28"/>
          <w:lang w:val="bg-BG"/>
        </w:rPr>
      </w:pPr>
      <w:r w:rsidRPr="004C11F1">
        <w:rPr>
          <w:sz w:val="28"/>
          <w:lang w:val="bg-BG"/>
        </w:rPr>
        <w:tab/>
        <w:t>30. Пряка и непряка реч. Съгласуване на времената при обръщане на пряка в непряка реч.</w:t>
      </w:r>
    </w:p>
    <w:p w:rsidR="000237D2" w:rsidRPr="004C11F1" w:rsidRDefault="000237D2" w:rsidP="000237D2">
      <w:pPr>
        <w:rPr>
          <w:sz w:val="28"/>
          <w:lang w:val="bg-BG"/>
        </w:rPr>
      </w:pPr>
    </w:p>
    <w:p w:rsidR="003922FA" w:rsidRPr="004C11F1" w:rsidRDefault="003922FA" w:rsidP="000237D2">
      <w:pPr>
        <w:rPr>
          <w:sz w:val="28"/>
          <w:lang w:val="bg-BG"/>
        </w:rPr>
      </w:pPr>
    </w:p>
    <w:p w:rsidR="000237D2" w:rsidRPr="004C11F1" w:rsidRDefault="003922FA" w:rsidP="000237D2">
      <w:pPr>
        <w:rPr>
          <w:sz w:val="24"/>
          <w:szCs w:val="24"/>
          <w:lang w:val="bg-BG"/>
        </w:rPr>
      </w:pPr>
      <w:r w:rsidRPr="004C11F1">
        <w:rPr>
          <w:sz w:val="24"/>
          <w:szCs w:val="24"/>
          <w:lang w:val="bg-BG"/>
        </w:rPr>
        <w:t>Библиография:</w:t>
      </w:r>
    </w:p>
    <w:p w:rsidR="004C11F1" w:rsidRDefault="004C11F1" w:rsidP="003922FA">
      <w:pPr>
        <w:jc w:val="both"/>
        <w:rPr>
          <w:bCs/>
          <w:sz w:val="24"/>
          <w:szCs w:val="24"/>
          <w:lang w:val="it-IT"/>
        </w:rPr>
      </w:pPr>
    </w:p>
    <w:p w:rsidR="003922FA" w:rsidRPr="004C11F1" w:rsidRDefault="003922FA" w:rsidP="003922FA">
      <w:pPr>
        <w:jc w:val="both"/>
        <w:rPr>
          <w:bCs/>
          <w:i/>
          <w:sz w:val="24"/>
          <w:szCs w:val="24"/>
          <w:lang w:val="bg-BG"/>
        </w:rPr>
      </w:pPr>
      <w:proofErr w:type="spellStart"/>
      <w:r w:rsidRPr="004C11F1">
        <w:rPr>
          <w:bCs/>
          <w:sz w:val="24"/>
          <w:szCs w:val="24"/>
          <w:lang w:val="it-IT"/>
        </w:rPr>
        <w:t>Renzi</w:t>
      </w:r>
      <w:proofErr w:type="spellEnd"/>
      <w:r w:rsidRPr="004C11F1">
        <w:rPr>
          <w:bCs/>
          <w:sz w:val="24"/>
          <w:szCs w:val="24"/>
          <w:lang w:val="it-IT"/>
        </w:rPr>
        <w:t xml:space="preserve">, L. </w:t>
      </w:r>
      <w:r w:rsidRPr="004C11F1">
        <w:rPr>
          <w:bCs/>
          <w:i/>
          <w:sz w:val="24"/>
          <w:szCs w:val="24"/>
          <w:lang w:val="it-IT"/>
        </w:rPr>
        <w:t xml:space="preserve">Come cambia la lingua. L'italiano in movimento. </w:t>
      </w:r>
      <w:r w:rsidRPr="004C11F1">
        <w:rPr>
          <w:bCs/>
          <w:sz w:val="24"/>
          <w:szCs w:val="24"/>
          <w:lang w:val="it-IT"/>
        </w:rPr>
        <w:t>Il Mulino, 2012.</w:t>
      </w:r>
    </w:p>
    <w:p w:rsidR="003922FA" w:rsidRDefault="003922FA" w:rsidP="003922FA">
      <w:pPr>
        <w:jc w:val="both"/>
        <w:rPr>
          <w:sz w:val="24"/>
          <w:szCs w:val="24"/>
          <w:lang w:val="it-IT"/>
        </w:rPr>
      </w:pPr>
      <w:proofErr w:type="spellStart"/>
      <w:r w:rsidRPr="004C11F1">
        <w:rPr>
          <w:sz w:val="24"/>
          <w:szCs w:val="24"/>
          <w:lang w:val="it-IT"/>
        </w:rPr>
        <w:t>Cardinaletti</w:t>
      </w:r>
      <w:proofErr w:type="spellEnd"/>
      <w:r w:rsidRPr="004C11F1">
        <w:rPr>
          <w:sz w:val="24"/>
          <w:szCs w:val="24"/>
          <w:lang w:val="it-IT"/>
        </w:rPr>
        <w:t xml:space="preserve">, A. </w:t>
      </w:r>
      <w:r w:rsidRPr="004C11F1">
        <w:rPr>
          <w:i/>
          <w:sz w:val="24"/>
          <w:szCs w:val="24"/>
          <w:lang w:val="it-IT"/>
        </w:rPr>
        <w:t>Esercizi di sintassi</w:t>
      </w:r>
      <w:r w:rsidRPr="004C11F1">
        <w:rPr>
          <w:sz w:val="24"/>
          <w:szCs w:val="24"/>
          <w:lang w:val="it-IT"/>
        </w:rPr>
        <w:t>, Carocci, Roma, 2009.</w:t>
      </w:r>
    </w:p>
    <w:p w:rsidR="00A12382" w:rsidRDefault="00A12382" w:rsidP="00A12382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D’</w:t>
      </w:r>
      <w:r w:rsidRPr="00520D95">
        <w:rPr>
          <w:sz w:val="24"/>
          <w:szCs w:val="24"/>
          <w:lang w:val="it-IT"/>
        </w:rPr>
        <w:t>Achille</w:t>
      </w:r>
      <w:r w:rsidRPr="00520D95">
        <w:rPr>
          <w:sz w:val="24"/>
          <w:szCs w:val="24"/>
          <w:lang w:val="bg-BG"/>
        </w:rPr>
        <w:t xml:space="preserve"> P. </w:t>
      </w:r>
      <w:r>
        <w:rPr>
          <w:i/>
          <w:sz w:val="24"/>
          <w:szCs w:val="24"/>
          <w:lang w:val="bg-BG"/>
        </w:rPr>
        <w:t>L‘</w:t>
      </w:r>
      <w:r w:rsidRPr="00520D95">
        <w:rPr>
          <w:i/>
          <w:sz w:val="24"/>
          <w:szCs w:val="24"/>
          <w:lang w:val="it-IT"/>
        </w:rPr>
        <w:t>Italiano contemporaneo</w:t>
      </w:r>
      <w:r w:rsidRPr="00520D95">
        <w:rPr>
          <w:sz w:val="24"/>
          <w:szCs w:val="24"/>
          <w:lang w:val="it-IT"/>
        </w:rPr>
        <w:t>. Il Mulino, 2003.</w:t>
      </w:r>
    </w:p>
    <w:p w:rsidR="00A12382" w:rsidRPr="00125BF7" w:rsidRDefault="00A12382" w:rsidP="00A12382">
      <w:pPr>
        <w:rPr>
          <w:sz w:val="24"/>
          <w:szCs w:val="24"/>
          <w:lang w:val="it-IT"/>
        </w:rPr>
      </w:pPr>
      <w:r w:rsidRPr="00125BF7">
        <w:rPr>
          <w:sz w:val="24"/>
          <w:szCs w:val="24"/>
          <w:lang w:val="it-IT"/>
        </w:rPr>
        <w:t xml:space="preserve">Dardano, M., P. Trifone. </w:t>
      </w:r>
      <w:r w:rsidRPr="00125BF7">
        <w:rPr>
          <w:i/>
          <w:sz w:val="24"/>
          <w:szCs w:val="24"/>
          <w:lang w:val="it-IT"/>
        </w:rPr>
        <w:t>Grammatica italiana</w:t>
      </w:r>
      <w:r w:rsidRPr="00125BF7">
        <w:rPr>
          <w:sz w:val="24"/>
          <w:szCs w:val="24"/>
          <w:lang w:val="it-IT"/>
        </w:rPr>
        <w:t xml:space="preserve">. Bologna, Zanichelli, 2001. </w:t>
      </w:r>
    </w:p>
    <w:p w:rsidR="003922FA" w:rsidRPr="004C11F1" w:rsidRDefault="003922FA" w:rsidP="003922FA">
      <w:pPr>
        <w:jc w:val="both"/>
        <w:rPr>
          <w:sz w:val="24"/>
          <w:szCs w:val="24"/>
          <w:lang w:val="bg-BG"/>
        </w:rPr>
      </w:pPr>
      <w:r w:rsidRPr="004C11F1">
        <w:rPr>
          <w:sz w:val="24"/>
          <w:szCs w:val="24"/>
          <w:lang w:val="it-IT"/>
        </w:rPr>
        <w:t>De Micheli</w:t>
      </w:r>
      <w:r w:rsidRPr="004C11F1">
        <w:rPr>
          <w:sz w:val="24"/>
          <w:szCs w:val="24"/>
          <w:lang w:val="bg-BG"/>
        </w:rPr>
        <w:t xml:space="preserve"> </w:t>
      </w:r>
      <w:r w:rsidRPr="004C11F1">
        <w:rPr>
          <w:sz w:val="24"/>
          <w:szCs w:val="24"/>
          <w:lang w:val="it-IT"/>
        </w:rPr>
        <w:t xml:space="preserve">Giuseppe, </w:t>
      </w:r>
      <w:r w:rsidRPr="004C11F1">
        <w:rPr>
          <w:i/>
          <w:sz w:val="24"/>
          <w:szCs w:val="24"/>
          <w:lang w:val="it-IT"/>
        </w:rPr>
        <w:t>Analisi logica</w:t>
      </w:r>
      <w:r w:rsidRPr="004C11F1">
        <w:rPr>
          <w:sz w:val="24"/>
          <w:szCs w:val="24"/>
          <w:lang w:val="it-IT"/>
        </w:rPr>
        <w:t>, Principato, Milano, 2004</w:t>
      </w:r>
      <w:r w:rsidRPr="004C11F1">
        <w:rPr>
          <w:sz w:val="24"/>
          <w:szCs w:val="24"/>
          <w:lang w:val="bg-BG"/>
        </w:rPr>
        <w:t>.</w:t>
      </w:r>
    </w:p>
    <w:p w:rsidR="003922FA" w:rsidRPr="004C11F1" w:rsidRDefault="003922FA" w:rsidP="003922FA">
      <w:pPr>
        <w:jc w:val="both"/>
        <w:rPr>
          <w:sz w:val="24"/>
          <w:szCs w:val="24"/>
          <w:lang w:val="bg-BG"/>
        </w:rPr>
      </w:pPr>
      <w:r w:rsidRPr="004C11F1">
        <w:rPr>
          <w:sz w:val="24"/>
          <w:szCs w:val="24"/>
          <w:lang w:val="it-IT"/>
        </w:rPr>
        <w:lastRenderedPageBreak/>
        <w:t xml:space="preserve">Salvi, G. e Vanelli, L. </w:t>
      </w:r>
      <w:r w:rsidRPr="004C11F1">
        <w:rPr>
          <w:i/>
          <w:sz w:val="24"/>
          <w:szCs w:val="24"/>
          <w:lang w:val="it-IT"/>
        </w:rPr>
        <w:t>Nuova grammatica italiana</w:t>
      </w:r>
      <w:r w:rsidRPr="004C11F1">
        <w:rPr>
          <w:sz w:val="24"/>
          <w:szCs w:val="24"/>
          <w:lang w:val="it-IT"/>
        </w:rPr>
        <w:t>. Bologna, Il Mulino, 2004.</w:t>
      </w:r>
    </w:p>
    <w:p w:rsidR="003922FA" w:rsidRPr="004C11F1" w:rsidRDefault="003922FA" w:rsidP="003922FA">
      <w:pPr>
        <w:jc w:val="both"/>
        <w:rPr>
          <w:sz w:val="24"/>
          <w:szCs w:val="24"/>
          <w:lang w:val="bg-BG"/>
        </w:rPr>
      </w:pPr>
      <w:r w:rsidRPr="004C11F1">
        <w:rPr>
          <w:sz w:val="24"/>
          <w:szCs w:val="24"/>
          <w:lang w:val="it-IT"/>
        </w:rPr>
        <w:t xml:space="preserve">I. Bonomi, A. Masini, S. Morgana, M. Piotti, </w:t>
      </w:r>
      <w:r w:rsidRPr="004C11F1">
        <w:rPr>
          <w:i/>
          <w:sz w:val="24"/>
          <w:szCs w:val="24"/>
          <w:lang w:val="it-IT"/>
        </w:rPr>
        <w:t>Elementi di linguistica italiana</w:t>
      </w:r>
      <w:r w:rsidRPr="004C11F1">
        <w:rPr>
          <w:sz w:val="24"/>
          <w:szCs w:val="24"/>
          <w:lang w:val="it-IT"/>
        </w:rPr>
        <w:t>, Carocci, Roma, 2003</w:t>
      </w:r>
      <w:r w:rsidRPr="004C11F1">
        <w:rPr>
          <w:sz w:val="24"/>
          <w:szCs w:val="24"/>
          <w:lang w:val="bg-BG"/>
        </w:rPr>
        <w:t>.</w:t>
      </w:r>
    </w:p>
    <w:p w:rsidR="003922FA" w:rsidRDefault="003922FA" w:rsidP="003922FA">
      <w:pPr>
        <w:jc w:val="both"/>
        <w:rPr>
          <w:sz w:val="24"/>
          <w:szCs w:val="24"/>
          <w:lang w:val="bg-BG"/>
        </w:rPr>
      </w:pPr>
      <w:proofErr w:type="spellStart"/>
      <w:r w:rsidRPr="004C11F1">
        <w:rPr>
          <w:sz w:val="24"/>
          <w:szCs w:val="24"/>
          <w:lang w:val="it-IT"/>
        </w:rPr>
        <w:t>Patota</w:t>
      </w:r>
      <w:proofErr w:type="spellEnd"/>
      <w:r w:rsidRPr="004C11F1">
        <w:rPr>
          <w:sz w:val="24"/>
          <w:szCs w:val="24"/>
          <w:lang w:val="bg-BG"/>
        </w:rPr>
        <w:t xml:space="preserve"> </w:t>
      </w:r>
      <w:r w:rsidRPr="004C11F1">
        <w:rPr>
          <w:sz w:val="24"/>
          <w:szCs w:val="24"/>
          <w:lang w:val="it-IT"/>
        </w:rPr>
        <w:t xml:space="preserve">Giuseppe, </w:t>
      </w:r>
      <w:r w:rsidRPr="004C11F1">
        <w:rPr>
          <w:i/>
          <w:sz w:val="24"/>
          <w:szCs w:val="24"/>
          <w:lang w:val="it-IT"/>
        </w:rPr>
        <w:t>Grammatica di riferimento della lingua italiana per stranieri</w:t>
      </w:r>
      <w:r w:rsidR="00BC5614">
        <w:rPr>
          <w:sz w:val="24"/>
          <w:szCs w:val="24"/>
          <w:lang w:val="it-IT"/>
        </w:rPr>
        <w:t xml:space="preserve">, Le </w:t>
      </w:r>
      <w:proofErr w:type="spellStart"/>
      <w:r w:rsidR="00BC5614">
        <w:rPr>
          <w:sz w:val="24"/>
          <w:szCs w:val="24"/>
          <w:lang w:val="it-IT"/>
        </w:rPr>
        <w:t>Monnier</w:t>
      </w:r>
      <w:proofErr w:type="spellEnd"/>
      <w:r w:rsidR="00BC5614">
        <w:rPr>
          <w:sz w:val="24"/>
          <w:szCs w:val="24"/>
          <w:lang w:val="it-IT"/>
        </w:rPr>
        <w:t xml:space="preserve">, </w:t>
      </w:r>
      <w:r w:rsidRPr="004C11F1">
        <w:rPr>
          <w:sz w:val="24"/>
          <w:szCs w:val="24"/>
          <w:lang w:val="it-IT"/>
        </w:rPr>
        <w:t>Firenze, 2003</w:t>
      </w:r>
      <w:r w:rsidRPr="004C11F1">
        <w:rPr>
          <w:sz w:val="24"/>
          <w:szCs w:val="24"/>
          <w:lang w:val="bg-BG"/>
        </w:rPr>
        <w:t>.</w:t>
      </w:r>
    </w:p>
    <w:p w:rsidR="00A12382" w:rsidRDefault="00A12382" w:rsidP="00A12382">
      <w:pPr>
        <w:rPr>
          <w:rStyle w:val="a-size-large"/>
          <w:sz w:val="24"/>
          <w:szCs w:val="24"/>
          <w:lang w:val="it-IT"/>
        </w:rPr>
      </w:pPr>
      <w:proofErr w:type="spellStart"/>
      <w:r w:rsidRPr="00A1005A">
        <w:rPr>
          <w:sz w:val="24"/>
          <w:szCs w:val="24"/>
          <w:lang w:val="it-IT"/>
        </w:rPr>
        <w:t>Perini</w:t>
      </w:r>
      <w:proofErr w:type="spellEnd"/>
      <w:r w:rsidRPr="00A1005A">
        <w:rPr>
          <w:sz w:val="24"/>
          <w:szCs w:val="24"/>
          <w:lang w:val="it-IT"/>
        </w:rPr>
        <w:t xml:space="preserve">, E. </w:t>
      </w:r>
      <w:r w:rsidRPr="00AD60F9">
        <w:rPr>
          <w:rStyle w:val="a-size-large"/>
          <w:i/>
          <w:sz w:val="24"/>
          <w:szCs w:val="24"/>
          <w:lang w:val="it-IT"/>
        </w:rPr>
        <w:t>Grammatica italiana per tutti. Regole, spiegazioni, eccezioni, esempi</w:t>
      </w:r>
      <w:r>
        <w:rPr>
          <w:rStyle w:val="a-size-large"/>
          <w:sz w:val="24"/>
          <w:szCs w:val="24"/>
          <w:lang w:val="it-IT"/>
        </w:rPr>
        <w:t>. Giunti, 2017.</w:t>
      </w:r>
    </w:p>
    <w:p w:rsidR="003922FA" w:rsidRPr="004C11F1" w:rsidRDefault="003922FA" w:rsidP="003922FA">
      <w:pPr>
        <w:jc w:val="both"/>
        <w:rPr>
          <w:sz w:val="24"/>
          <w:szCs w:val="24"/>
          <w:lang w:val="bg-BG"/>
        </w:rPr>
      </w:pPr>
      <w:r w:rsidRPr="004C11F1">
        <w:rPr>
          <w:i/>
          <w:iCs/>
          <w:sz w:val="24"/>
          <w:szCs w:val="24"/>
          <w:lang w:val="it-IT"/>
        </w:rPr>
        <w:t>Grande grammatica di consultazione</w:t>
      </w:r>
      <w:r w:rsidRPr="004C11F1">
        <w:rPr>
          <w:sz w:val="24"/>
          <w:szCs w:val="24"/>
          <w:lang w:val="it-IT"/>
        </w:rPr>
        <w:t xml:space="preserve"> a cura di L. </w:t>
      </w:r>
      <w:proofErr w:type="spellStart"/>
      <w:r w:rsidRPr="004C11F1">
        <w:rPr>
          <w:sz w:val="24"/>
          <w:szCs w:val="24"/>
          <w:lang w:val="it-IT"/>
        </w:rPr>
        <w:t>Renzi</w:t>
      </w:r>
      <w:proofErr w:type="spellEnd"/>
      <w:r w:rsidRPr="004C11F1">
        <w:rPr>
          <w:sz w:val="24"/>
          <w:szCs w:val="24"/>
          <w:lang w:val="it-IT"/>
        </w:rPr>
        <w:t xml:space="preserve">, G. Salvi, A. </w:t>
      </w:r>
      <w:proofErr w:type="spellStart"/>
      <w:r w:rsidRPr="004C11F1">
        <w:rPr>
          <w:sz w:val="24"/>
          <w:szCs w:val="24"/>
          <w:lang w:val="it-IT"/>
        </w:rPr>
        <w:t>Cardinaletti</w:t>
      </w:r>
      <w:proofErr w:type="spellEnd"/>
      <w:r w:rsidRPr="004C11F1">
        <w:rPr>
          <w:sz w:val="24"/>
          <w:szCs w:val="24"/>
          <w:lang w:val="it-IT"/>
        </w:rPr>
        <w:t>, Il Mulino, Bologna, 2001</w:t>
      </w:r>
      <w:r w:rsidRPr="004C11F1">
        <w:rPr>
          <w:sz w:val="24"/>
          <w:szCs w:val="24"/>
          <w:lang w:val="bg-BG"/>
        </w:rPr>
        <w:t>.</w:t>
      </w:r>
    </w:p>
    <w:p w:rsidR="003922FA" w:rsidRPr="004C11F1" w:rsidRDefault="003922FA" w:rsidP="003922FA">
      <w:pPr>
        <w:jc w:val="both"/>
        <w:rPr>
          <w:iCs/>
          <w:sz w:val="24"/>
          <w:szCs w:val="24"/>
          <w:lang w:val="bg-BG"/>
        </w:rPr>
      </w:pPr>
      <w:r w:rsidRPr="004C11F1">
        <w:rPr>
          <w:iCs/>
          <w:sz w:val="24"/>
          <w:szCs w:val="24"/>
          <w:lang w:val="it-IT"/>
        </w:rPr>
        <w:t>Sensini Marcello</w:t>
      </w:r>
      <w:r w:rsidRPr="004C11F1">
        <w:rPr>
          <w:i/>
          <w:iCs/>
          <w:sz w:val="24"/>
          <w:szCs w:val="24"/>
          <w:lang w:val="it-IT"/>
        </w:rPr>
        <w:t>, La gr</w:t>
      </w:r>
      <w:r w:rsidR="00BC5614">
        <w:rPr>
          <w:i/>
          <w:iCs/>
          <w:sz w:val="24"/>
          <w:szCs w:val="24"/>
          <w:lang w:val="it-IT"/>
        </w:rPr>
        <w:t>ammatica della lingua italiana,</w:t>
      </w:r>
      <w:r w:rsidRPr="004C11F1">
        <w:rPr>
          <w:i/>
          <w:iCs/>
          <w:sz w:val="24"/>
          <w:szCs w:val="24"/>
          <w:lang w:val="it-IT"/>
        </w:rPr>
        <w:t xml:space="preserve"> </w:t>
      </w:r>
      <w:r w:rsidRPr="004C11F1">
        <w:rPr>
          <w:iCs/>
          <w:sz w:val="24"/>
          <w:szCs w:val="24"/>
          <w:lang w:val="it-IT"/>
        </w:rPr>
        <w:t>Oscar Mondadori, 1999</w:t>
      </w:r>
      <w:r w:rsidRPr="004C11F1">
        <w:rPr>
          <w:iCs/>
          <w:sz w:val="24"/>
          <w:szCs w:val="24"/>
          <w:lang w:val="bg-BG"/>
        </w:rPr>
        <w:t>.</w:t>
      </w:r>
    </w:p>
    <w:p w:rsidR="003922FA" w:rsidRPr="004C11F1" w:rsidRDefault="003922FA" w:rsidP="003922FA">
      <w:pPr>
        <w:jc w:val="both"/>
        <w:rPr>
          <w:sz w:val="24"/>
          <w:szCs w:val="24"/>
          <w:lang w:val="bg-BG"/>
        </w:rPr>
      </w:pPr>
      <w:r w:rsidRPr="004C11F1">
        <w:rPr>
          <w:sz w:val="24"/>
          <w:szCs w:val="24"/>
          <w:lang w:val="it-IT"/>
        </w:rPr>
        <w:t xml:space="preserve">Simone, Raffaele, </w:t>
      </w:r>
      <w:r w:rsidRPr="004C11F1">
        <w:rPr>
          <w:i/>
          <w:iCs/>
          <w:sz w:val="24"/>
          <w:szCs w:val="24"/>
          <w:lang w:val="it-IT"/>
        </w:rPr>
        <w:t>Fondamenti di linguistica</w:t>
      </w:r>
      <w:r w:rsidRPr="004C11F1">
        <w:rPr>
          <w:sz w:val="24"/>
          <w:szCs w:val="24"/>
          <w:lang w:val="it-IT"/>
        </w:rPr>
        <w:t>, Bari, Laterza, 1990</w:t>
      </w:r>
      <w:r w:rsidRPr="004C11F1">
        <w:rPr>
          <w:sz w:val="24"/>
          <w:szCs w:val="24"/>
          <w:lang w:val="bg-BG"/>
        </w:rPr>
        <w:t>.</w:t>
      </w:r>
    </w:p>
    <w:p w:rsidR="003922FA" w:rsidRDefault="003922FA" w:rsidP="003922FA">
      <w:pPr>
        <w:jc w:val="both"/>
        <w:rPr>
          <w:sz w:val="24"/>
          <w:szCs w:val="24"/>
          <w:lang w:val="bg-BG"/>
        </w:rPr>
      </w:pPr>
      <w:proofErr w:type="spellStart"/>
      <w:r w:rsidRPr="004C11F1">
        <w:rPr>
          <w:sz w:val="24"/>
          <w:szCs w:val="24"/>
          <w:lang w:val="it-IT"/>
        </w:rPr>
        <w:t>Serianni</w:t>
      </w:r>
      <w:proofErr w:type="spellEnd"/>
      <w:r w:rsidRPr="004C11F1">
        <w:rPr>
          <w:sz w:val="24"/>
          <w:szCs w:val="24"/>
          <w:lang w:val="it-IT"/>
        </w:rPr>
        <w:t xml:space="preserve">, Luca, </w:t>
      </w:r>
      <w:r w:rsidRPr="004C11F1">
        <w:rPr>
          <w:i/>
          <w:iCs/>
          <w:sz w:val="24"/>
          <w:szCs w:val="24"/>
          <w:lang w:val="it-IT"/>
        </w:rPr>
        <w:t>Grammatica italiana. Italiano comune e lingua letteraria</w:t>
      </w:r>
      <w:r w:rsidRPr="004C11F1">
        <w:rPr>
          <w:sz w:val="24"/>
          <w:szCs w:val="24"/>
          <w:lang w:val="it-IT"/>
        </w:rPr>
        <w:t>, UTET, Torino, 1989 (e successive)</w:t>
      </w:r>
      <w:r w:rsidRPr="004C11F1">
        <w:rPr>
          <w:sz w:val="24"/>
          <w:szCs w:val="24"/>
          <w:lang w:val="bg-BG"/>
        </w:rPr>
        <w:t>.</w:t>
      </w:r>
    </w:p>
    <w:p w:rsidR="00A12382" w:rsidRPr="00520D95" w:rsidRDefault="00A12382" w:rsidP="00A12382">
      <w:pPr>
        <w:rPr>
          <w:sz w:val="24"/>
          <w:szCs w:val="24"/>
          <w:lang w:val="it-IT"/>
        </w:rPr>
      </w:pPr>
      <w:proofErr w:type="spellStart"/>
      <w:r w:rsidRPr="00125BF7">
        <w:rPr>
          <w:sz w:val="24"/>
          <w:szCs w:val="24"/>
          <w:lang w:val="it-IT"/>
        </w:rPr>
        <w:t>Serianni</w:t>
      </w:r>
      <w:proofErr w:type="spellEnd"/>
      <w:r w:rsidRPr="00125BF7">
        <w:rPr>
          <w:sz w:val="24"/>
          <w:szCs w:val="24"/>
          <w:lang w:val="it-IT"/>
        </w:rPr>
        <w:t>, L.</w:t>
      </w:r>
      <w:r>
        <w:rPr>
          <w:sz w:val="24"/>
          <w:szCs w:val="24"/>
          <w:lang w:val="it-IT"/>
        </w:rPr>
        <w:t xml:space="preserve"> </w:t>
      </w:r>
      <w:r w:rsidRPr="00AD60F9">
        <w:rPr>
          <w:i/>
          <w:sz w:val="24"/>
          <w:szCs w:val="24"/>
          <w:lang w:val="it-IT"/>
        </w:rPr>
        <w:t>Italiani scritti</w:t>
      </w:r>
      <w:r>
        <w:rPr>
          <w:sz w:val="24"/>
          <w:szCs w:val="24"/>
          <w:lang w:val="it-IT"/>
        </w:rPr>
        <w:t xml:space="preserve">. </w:t>
      </w:r>
      <w:r w:rsidRPr="00520D95">
        <w:rPr>
          <w:sz w:val="24"/>
          <w:szCs w:val="24"/>
          <w:lang w:val="it-IT"/>
        </w:rPr>
        <w:t>Il Mulino, 200</w:t>
      </w:r>
      <w:r>
        <w:rPr>
          <w:sz w:val="24"/>
          <w:szCs w:val="24"/>
          <w:lang w:val="it-IT"/>
        </w:rPr>
        <w:t>7</w:t>
      </w:r>
      <w:r w:rsidRPr="00520D95">
        <w:rPr>
          <w:sz w:val="24"/>
          <w:szCs w:val="24"/>
          <w:lang w:val="it-IT"/>
        </w:rPr>
        <w:t>.</w:t>
      </w:r>
    </w:p>
    <w:p w:rsidR="00A12382" w:rsidRPr="00A12382" w:rsidRDefault="00A12382" w:rsidP="00A12382">
      <w:pPr>
        <w:rPr>
          <w:sz w:val="24"/>
          <w:szCs w:val="24"/>
          <w:lang w:val="it-IT"/>
        </w:rPr>
      </w:pPr>
      <w:proofErr w:type="spellStart"/>
      <w:r w:rsidRPr="00A1005A">
        <w:rPr>
          <w:sz w:val="24"/>
          <w:szCs w:val="24"/>
          <w:lang w:val="it-IT"/>
        </w:rPr>
        <w:t>Serianni</w:t>
      </w:r>
      <w:proofErr w:type="spellEnd"/>
      <w:r w:rsidRPr="00A1005A">
        <w:rPr>
          <w:sz w:val="24"/>
          <w:szCs w:val="24"/>
          <w:lang w:val="it-IT"/>
        </w:rPr>
        <w:t xml:space="preserve">, L. </w:t>
      </w:r>
      <w:r w:rsidRPr="00A1005A">
        <w:rPr>
          <w:i/>
          <w:sz w:val="24"/>
          <w:szCs w:val="24"/>
          <w:lang w:val="it-IT"/>
        </w:rPr>
        <w:t>Italiano. Grammatica. Sintassi. Dubbi.</w:t>
      </w:r>
      <w:r w:rsidRPr="00A12382">
        <w:rPr>
          <w:i/>
          <w:sz w:val="24"/>
          <w:szCs w:val="24"/>
          <w:lang w:val="it-IT"/>
        </w:rPr>
        <w:t xml:space="preserve"> </w:t>
      </w:r>
      <w:r w:rsidRPr="00A1005A">
        <w:rPr>
          <w:sz w:val="24"/>
          <w:szCs w:val="24"/>
          <w:lang w:val="it-IT"/>
        </w:rPr>
        <w:t>Garzanti libri, 20</w:t>
      </w:r>
      <w:r w:rsidRPr="00A12382">
        <w:rPr>
          <w:sz w:val="24"/>
          <w:szCs w:val="24"/>
          <w:lang w:val="it-IT"/>
        </w:rPr>
        <w:t>11</w:t>
      </w:r>
      <w:r w:rsidRPr="00A1005A">
        <w:rPr>
          <w:sz w:val="24"/>
          <w:szCs w:val="24"/>
          <w:lang w:val="it-IT"/>
        </w:rPr>
        <w:t>.</w:t>
      </w:r>
    </w:p>
    <w:p w:rsidR="00A12382" w:rsidRPr="00377278" w:rsidRDefault="00A12382" w:rsidP="00A12382">
      <w:pPr>
        <w:rPr>
          <w:sz w:val="24"/>
          <w:szCs w:val="24"/>
          <w:lang w:val="it-IT"/>
        </w:rPr>
      </w:pPr>
      <w:proofErr w:type="spellStart"/>
      <w:r>
        <w:rPr>
          <w:rStyle w:val="a-size-large"/>
          <w:sz w:val="24"/>
          <w:szCs w:val="24"/>
          <w:lang w:val="it-IT"/>
        </w:rPr>
        <w:t>Vallauri</w:t>
      </w:r>
      <w:proofErr w:type="spellEnd"/>
      <w:r>
        <w:rPr>
          <w:rStyle w:val="a-size-large"/>
          <w:sz w:val="24"/>
          <w:szCs w:val="24"/>
          <w:lang w:val="it-IT"/>
        </w:rPr>
        <w:t xml:space="preserve">, Ed. Lombardi. </w:t>
      </w:r>
      <w:r w:rsidRPr="00AD60F9">
        <w:rPr>
          <w:rStyle w:val="a-size-large"/>
          <w:i/>
          <w:sz w:val="24"/>
          <w:szCs w:val="24"/>
          <w:lang w:val="it-IT"/>
        </w:rPr>
        <w:t>Parlare l’</w:t>
      </w:r>
      <w:r>
        <w:rPr>
          <w:rStyle w:val="a-size-large"/>
          <w:i/>
          <w:sz w:val="24"/>
          <w:szCs w:val="24"/>
          <w:lang w:val="it-IT"/>
        </w:rPr>
        <w:t>italiano. Come usare me</w:t>
      </w:r>
      <w:r w:rsidRPr="00AD60F9">
        <w:rPr>
          <w:rStyle w:val="a-size-large"/>
          <w:i/>
          <w:sz w:val="24"/>
          <w:szCs w:val="24"/>
          <w:lang w:val="it-IT"/>
        </w:rPr>
        <w:t>glio la nostra lingua</w:t>
      </w:r>
      <w:r>
        <w:rPr>
          <w:rStyle w:val="a-size-large"/>
          <w:sz w:val="24"/>
          <w:szCs w:val="24"/>
          <w:lang w:val="it-IT"/>
        </w:rPr>
        <w:t>. Il Mulino, 2017.</w:t>
      </w:r>
    </w:p>
    <w:p w:rsidR="00A12382" w:rsidRPr="00A12382" w:rsidRDefault="00A12382" w:rsidP="00A12382">
      <w:pPr>
        <w:rPr>
          <w:sz w:val="24"/>
          <w:szCs w:val="24"/>
          <w:lang w:val="ru-RU"/>
        </w:rPr>
      </w:pPr>
      <w:r w:rsidRPr="00A12382">
        <w:rPr>
          <w:sz w:val="24"/>
          <w:szCs w:val="24"/>
          <w:lang w:val="ru-RU"/>
        </w:rPr>
        <w:t xml:space="preserve">Кирякова И., Н. Бояджиева, </w:t>
      </w:r>
      <w:r w:rsidRPr="00A12382">
        <w:rPr>
          <w:i/>
          <w:sz w:val="24"/>
          <w:szCs w:val="24"/>
          <w:lang w:val="ru-RU"/>
        </w:rPr>
        <w:t>Италианска граматика</w:t>
      </w:r>
      <w:r w:rsidRPr="00A12382">
        <w:rPr>
          <w:sz w:val="24"/>
          <w:szCs w:val="24"/>
          <w:lang w:val="ru-RU"/>
        </w:rPr>
        <w:t>, С.: Хейзъл, 2003.</w:t>
      </w:r>
    </w:p>
    <w:p w:rsidR="00A12382" w:rsidRPr="00A12382" w:rsidRDefault="00A12382" w:rsidP="00A12382">
      <w:pPr>
        <w:rPr>
          <w:sz w:val="24"/>
          <w:szCs w:val="24"/>
          <w:lang w:val="ru-RU"/>
        </w:rPr>
      </w:pPr>
    </w:p>
    <w:p w:rsidR="009F6668" w:rsidRDefault="009F6668" w:rsidP="009F6668">
      <w:pPr>
        <w:ind w:firstLine="720"/>
        <w:jc w:val="center"/>
        <w:rPr>
          <w:sz w:val="28"/>
          <w:szCs w:val="28"/>
          <w:lang w:val="bg-BG"/>
        </w:rPr>
      </w:pPr>
    </w:p>
    <w:p w:rsidR="009F6668" w:rsidRDefault="009F6668" w:rsidP="009F6668">
      <w:pPr>
        <w:ind w:firstLine="720"/>
        <w:jc w:val="center"/>
        <w:rPr>
          <w:sz w:val="28"/>
          <w:szCs w:val="28"/>
          <w:lang w:val="bg-BG"/>
        </w:rPr>
      </w:pPr>
      <w:r w:rsidRPr="009F6668">
        <w:rPr>
          <w:sz w:val="28"/>
          <w:szCs w:val="28"/>
          <w:lang w:val="bg-BG"/>
        </w:rPr>
        <w:t>Отговорник на специалността: доц.д-р Н.Бояджиева</w:t>
      </w:r>
    </w:p>
    <w:p w:rsidR="00953115" w:rsidRDefault="00953115" w:rsidP="009F6668">
      <w:pPr>
        <w:ind w:firstLine="720"/>
        <w:jc w:val="center"/>
        <w:rPr>
          <w:sz w:val="28"/>
          <w:szCs w:val="28"/>
          <w:lang w:val="bg-BG"/>
        </w:rPr>
      </w:pPr>
    </w:p>
    <w:p w:rsidR="00953115" w:rsidRPr="00953115" w:rsidRDefault="00953115" w:rsidP="00953115">
      <w:pPr>
        <w:jc w:val="both"/>
        <w:rPr>
          <w:sz w:val="28"/>
          <w:szCs w:val="28"/>
          <w:lang w:val="bg-BG"/>
        </w:rPr>
      </w:pPr>
      <w:r w:rsidRPr="00953115">
        <w:rPr>
          <w:sz w:val="28"/>
          <w:szCs w:val="28"/>
          <w:lang w:val="bg-BG"/>
        </w:rPr>
        <w:t>февруари, 202</w:t>
      </w:r>
      <w:r w:rsidR="009B02CC">
        <w:rPr>
          <w:sz w:val="28"/>
          <w:szCs w:val="28"/>
        </w:rPr>
        <w:t>2</w:t>
      </w:r>
      <w:r w:rsidRPr="00953115">
        <w:rPr>
          <w:sz w:val="28"/>
          <w:szCs w:val="28"/>
          <w:lang w:val="bg-BG"/>
        </w:rPr>
        <w:t xml:space="preserve"> г.</w:t>
      </w:r>
    </w:p>
    <w:p w:rsidR="00953115" w:rsidRPr="009F6668" w:rsidRDefault="00953115" w:rsidP="00953115">
      <w:pPr>
        <w:jc w:val="both"/>
        <w:rPr>
          <w:sz w:val="28"/>
          <w:szCs w:val="28"/>
          <w:lang w:val="bg-BG"/>
        </w:rPr>
      </w:pPr>
    </w:p>
    <w:p w:rsidR="00A12382" w:rsidRPr="009F6668" w:rsidRDefault="00A12382">
      <w:pPr>
        <w:rPr>
          <w:sz w:val="28"/>
          <w:szCs w:val="28"/>
          <w:lang w:val="bg-BG"/>
        </w:rPr>
      </w:pPr>
    </w:p>
    <w:sectPr w:rsidR="00A12382" w:rsidRPr="009F666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70B2A"/>
    <w:multiLevelType w:val="hybridMultilevel"/>
    <w:tmpl w:val="A32E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F0B0C"/>
    <w:multiLevelType w:val="hybridMultilevel"/>
    <w:tmpl w:val="A32EA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2"/>
    <w:rsid w:val="000237D2"/>
    <w:rsid w:val="003667DA"/>
    <w:rsid w:val="003922FA"/>
    <w:rsid w:val="004C11F1"/>
    <w:rsid w:val="00557C90"/>
    <w:rsid w:val="006E57C0"/>
    <w:rsid w:val="00953115"/>
    <w:rsid w:val="009B02CC"/>
    <w:rsid w:val="009F13EA"/>
    <w:rsid w:val="009F6668"/>
    <w:rsid w:val="00A12382"/>
    <w:rsid w:val="00AA0466"/>
    <w:rsid w:val="00B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1D797-7195-47F7-9616-400829AF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37D2"/>
    <w:pPr>
      <w:keepNext/>
      <w:tabs>
        <w:tab w:val="left" w:pos="3720"/>
        <w:tab w:val="left" w:pos="4148"/>
        <w:tab w:val="left" w:pos="5888"/>
      </w:tabs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7D2"/>
    <w:rPr>
      <w:rFonts w:ascii="Times New Roman" w:eastAsia="Times New Roman" w:hAnsi="Times New Roman" w:cs="Times New Roman"/>
      <w:b/>
      <w:sz w:val="20"/>
      <w:szCs w:val="20"/>
      <w:lang w:val="bg-BG"/>
    </w:rPr>
  </w:style>
  <w:style w:type="paragraph" w:styleId="BodyText">
    <w:name w:val="Body Text"/>
    <w:basedOn w:val="Normal"/>
    <w:link w:val="BodyTextChar"/>
    <w:rsid w:val="003922FA"/>
    <w:pPr>
      <w:jc w:val="center"/>
    </w:pPr>
    <w:rPr>
      <w:rFonts w:ascii="MS Sans Serif" w:hAnsi="MS Sans Serif" w:cs="MS Sans Serif"/>
      <w:sz w:val="28"/>
      <w:szCs w:val="28"/>
      <w:lang w:val="bg-BG" w:eastAsia="zh-CN"/>
    </w:rPr>
  </w:style>
  <w:style w:type="character" w:customStyle="1" w:styleId="BodyTextChar">
    <w:name w:val="Body Text Char"/>
    <w:basedOn w:val="DefaultParagraphFont"/>
    <w:link w:val="BodyText"/>
    <w:rsid w:val="003922FA"/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a-size-large">
    <w:name w:val="a-size-large"/>
    <w:rsid w:val="00A12382"/>
  </w:style>
  <w:style w:type="paragraph" w:styleId="ListParagraph">
    <w:name w:val="List Paragraph"/>
    <w:basedOn w:val="Normal"/>
    <w:uiPriority w:val="34"/>
    <w:qFormat/>
    <w:rsid w:val="00A1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Nedda</dc:creator>
  <cp:keywords/>
  <dc:description/>
  <cp:lastModifiedBy>Nedda</cp:lastModifiedBy>
  <cp:revision>12</cp:revision>
  <dcterms:created xsi:type="dcterms:W3CDTF">2020-02-26T07:36:00Z</dcterms:created>
  <dcterms:modified xsi:type="dcterms:W3CDTF">2022-07-04T14:12:00Z</dcterms:modified>
</cp:coreProperties>
</file>