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85D" w:rsidRDefault="0074085D" w:rsidP="0074085D">
      <w:pPr>
        <w:pStyle w:val="03Title3Magisterprogram"/>
      </w:pPr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</w:t>
      </w:r>
      <w:proofErr w:type="spellStart"/>
      <w:r>
        <w:t>Японистика</w:t>
      </w:r>
      <w:proofErr w:type="spellEnd"/>
      <w:r>
        <w:t>:</w:t>
      </w:r>
      <w:r>
        <w:t xml:space="preserve"> </w:t>
      </w:r>
      <w:bookmarkStart w:id="0" w:name="_GoBack"/>
      <w:bookmarkEnd w:id="0"/>
      <w:r>
        <w:t>общество и култура – за специалисти от различни научни области и направления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i/>
          <w:iCs/>
          <w:sz w:val="21"/>
          <w:szCs w:val="21"/>
          <w:lang w:val="bg-BG"/>
        </w:rPr>
      </w:pP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Срок на обучение</w:t>
      </w:r>
      <w:r>
        <w:rPr>
          <w:sz w:val="21"/>
          <w:szCs w:val="21"/>
          <w:lang w:val="bg-BG"/>
        </w:rPr>
        <w:t>: 4 семестъра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Форма на обучение</w:t>
      </w:r>
      <w:r>
        <w:rPr>
          <w:sz w:val="21"/>
          <w:szCs w:val="21"/>
          <w:lang w:val="bg-BG"/>
        </w:rPr>
        <w:t>: редовна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Ръководител катедра</w:t>
      </w:r>
      <w:r>
        <w:rPr>
          <w:sz w:val="21"/>
          <w:szCs w:val="21"/>
          <w:lang w:val="bg-BG"/>
        </w:rPr>
        <w:t>: доц. д-р Вяра Николова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e-</w:t>
      </w:r>
      <w:proofErr w:type="spellStart"/>
      <w:r>
        <w:rPr>
          <w:i/>
          <w:iCs/>
          <w:sz w:val="21"/>
          <w:szCs w:val="21"/>
          <w:lang w:val="bg-BG"/>
        </w:rPr>
        <w:t>mail</w:t>
      </w:r>
      <w:proofErr w:type="spellEnd"/>
      <w:r>
        <w:rPr>
          <w:sz w:val="21"/>
          <w:szCs w:val="21"/>
          <w:lang w:val="bg-BG"/>
        </w:rPr>
        <w:t xml:space="preserve">: vyara.nikolova@uni-sofia.bg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Целта на обучението в магистърската програма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: общество и култура е да придобият знания и умения в професионално направление филология и получат професионална квалификация в областта на японското общество и култура, с профилирани знания в посочената област и опознаване на динамично развиващото японско общество, култура и икономика.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Целта на обучението е да се положи солидна основа за допълнителна професионална квалификация в сферата на </w:t>
      </w:r>
      <w:proofErr w:type="spellStart"/>
      <w:r>
        <w:rPr>
          <w:sz w:val="21"/>
          <w:szCs w:val="21"/>
          <w:lang w:val="bg-BG"/>
        </w:rPr>
        <w:t>японистиката</w:t>
      </w:r>
      <w:proofErr w:type="spellEnd"/>
      <w:r>
        <w:rPr>
          <w:sz w:val="21"/>
          <w:szCs w:val="21"/>
          <w:lang w:val="bg-BG"/>
        </w:rPr>
        <w:t xml:space="preserve"> на студенти с разнообразна бакалавърска подготовка и да се стимулира тяхната мотивация за по-пълноценна професионална реализация в условията на все по-динамично развиващата се културна интеграция в съвременния свят. Актуалността на магистърската програма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: общество и култура се потвърждава и от допълнителните възможности, които се предоставят на студентите да придобият по-висока компетентност и да развият способност за </w:t>
      </w:r>
      <w:proofErr w:type="spellStart"/>
      <w:r>
        <w:rPr>
          <w:sz w:val="21"/>
          <w:szCs w:val="21"/>
          <w:lang w:val="bg-BG"/>
        </w:rPr>
        <w:t>междукултурен</w:t>
      </w:r>
      <w:proofErr w:type="spellEnd"/>
      <w:r>
        <w:rPr>
          <w:sz w:val="21"/>
          <w:szCs w:val="21"/>
          <w:lang w:val="bg-BG"/>
        </w:rPr>
        <w:t xml:space="preserve"> диалог, изследователска дейност по различни проблеми на японския език и култура и други аспекти на културите на Изтока. Интензивното изучаване на японски език през четирите семестъра гарантира филологическата подготовка на студентите и е насочено към интерактивна комуникация, съобразно съвременните изисквания на Европейската езикова рамка.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Завършилите магистърската програма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: общество и култура получават професионална квалификация „Филолог, специалист по японско общество и култура. </w:t>
      </w:r>
      <w:proofErr w:type="spellStart"/>
      <w:r>
        <w:rPr>
          <w:sz w:val="21"/>
          <w:szCs w:val="21"/>
          <w:lang w:val="bg-BG"/>
        </w:rPr>
        <w:t>Обществоведският</w:t>
      </w:r>
      <w:proofErr w:type="spellEnd"/>
      <w:r>
        <w:rPr>
          <w:sz w:val="21"/>
          <w:szCs w:val="21"/>
          <w:lang w:val="bg-BG"/>
        </w:rPr>
        <w:t xml:space="preserve"> профил на </w:t>
      </w:r>
      <w:proofErr w:type="spellStart"/>
      <w:r>
        <w:rPr>
          <w:sz w:val="21"/>
          <w:szCs w:val="21"/>
          <w:lang w:val="bg-BG"/>
        </w:rPr>
        <w:t>магистръдската</w:t>
      </w:r>
      <w:proofErr w:type="spellEnd"/>
      <w:r>
        <w:rPr>
          <w:sz w:val="21"/>
          <w:szCs w:val="21"/>
          <w:lang w:val="bg-BG"/>
        </w:rPr>
        <w:t xml:space="preserve"> програма подготвя специалисти чрез интензивен модул по език с възможности за комбиниране на дисциплини от сферата на японската история, политика, култура и философия, изкуства и др.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i/>
          <w:iCs/>
          <w:sz w:val="21"/>
          <w:szCs w:val="21"/>
          <w:lang w:val="bg-BG"/>
        </w:rPr>
        <w:t>Условия и изисквания за прием</w:t>
      </w:r>
      <w:r>
        <w:rPr>
          <w:sz w:val="21"/>
          <w:szCs w:val="21"/>
          <w:lang w:val="bg-BG"/>
        </w:rPr>
        <w:t xml:space="preserve">: За обучение в магистърската програма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: общество и култура могат да кандидатстват: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•</w:t>
      </w:r>
      <w:r>
        <w:rPr>
          <w:rFonts w:ascii="Symbol" w:hAnsi="Symbol" w:cs="Symbol"/>
          <w:sz w:val="21"/>
          <w:szCs w:val="21"/>
          <w:lang w:val="bg-BG"/>
        </w:rPr>
        <w:t></w:t>
      </w:r>
      <w:r>
        <w:rPr>
          <w:sz w:val="21"/>
          <w:szCs w:val="21"/>
          <w:lang w:val="bg-BG"/>
        </w:rPr>
        <w:t>Специалисти, завършили бакалавърска степен на обучение в различни научни направления;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pacing w:val="2"/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•</w:t>
      </w:r>
      <w:r>
        <w:rPr>
          <w:rFonts w:ascii="Symbol" w:hAnsi="Symbol" w:cs="Symbol"/>
          <w:spacing w:val="2"/>
          <w:sz w:val="21"/>
          <w:szCs w:val="21"/>
          <w:lang w:val="bg-BG"/>
        </w:rPr>
        <w:t></w:t>
      </w:r>
      <w:r>
        <w:rPr>
          <w:spacing w:val="2"/>
          <w:sz w:val="21"/>
          <w:szCs w:val="21"/>
          <w:lang w:val="bg-BG"/>
        </w:rPr>
        <w:t xml:space="preserve">Дипломирани специалисти по други хуманитарни науки, при условие че са с българско гражданство или са с гражданство на страни от ЕС, които притежават документ от български или чуждестранни образователни институции, удостоверяващ, че имат завършено образование с образователна степен Бакалавър.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Магистърска програма: </w:t>
      </w:r>
      <w:proofErr w:type="spellStart"/>
      <w:r>
        <w:rPr>
          <w:sz w:val="21"/>
          <w:szCs w:val="21"/>
          <w:lang w:val="bg-BG"/>
        </w:rPr>
        <w:t>Японистика</w:t>
      </w:r>
      <w:proofErr w:type="spellEnd"/>
      <w:r>
        <w:rPr>
          <w:sz w:val="21"/>
          <w:szCs w:val="21"/>
          <w:lang w:val="bg-BG"/>
        </w:rPr>
        <w:t xml:space="preserve">: общество и култура - за специалисти от различни научни области и направления се предлага изцяло в платена форма на редовно обучение.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Необходимият минимален успех на кандидатите за прием е да имат общ успех от следването си в ОКС „бакалавър” минимум Добър (4,00) от дипломата или държавни изпити за завършено висше образование минимум Добър (4,00).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Всички кандидати с по-нисък успех могат да участват в класиране при обявяване на допълнително класиране при наличието на свободни места. </w:t>
      </w:r>
    </w:p>
    <w:p w:rsidR="0074085D" w:rsidRDefault="0074085D" w:rsidP="0074085D">
      <w:pPr>
        <w:pStyle w:val="NoParagraphStyle"/>
        <w:suppressAutoHyphens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 xml:space="preserve">Класирането на всички кандидати се осъществява въз основа на оценка, получена като средно аритметично от: общия успех в дипломата за завършено висше образование и оценката от проведено от </w:t>
      </w:r>
      <w:r>
        <w:rPr>
          <w:spacing w:val="-2"/>
          <w:sz w:val="21"/>
          <w:szCs w:val="21"/>
          <w:lang w:val="bg-BG"/>
        </w:rPr>
        <w:lastRenderedPageBreak/>
        <w:t xml:space="preserve">изпитната комисия – класиране по документи и подадено мотивационно писмо. 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u w:color="000000"/>
          <w:lang w:val="bg-BG"/>
        </w:rPr>
      </w:pP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b/>
          <w:bCs/>
          <w:sz w:val="21"/>
          <w:szCs w:val="21"/>
          <w:lang w:val="bg-BG"/>
        </w:rPr>
      </w:pPr>
      <w:r>
        <w:rPr>
          <w:b/>
          <w:bCs/>
          <w:sz w:val="21"/>
          <w:szCs w:val="21"/>
          <w:lang w:val="bg-BG"/>
        </w:rPr>
        <w:t>Какво трябва да фигурира в комплекта за кандидатстване: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Класирането се провежда по документи. 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pacing w:val="-2"/>
          <w:sz w:val="21"/>
          <w:szCs w:val="21"/>
          <w:lang w:val="bg-BG"/>
        </w:rPr>
      </w:pPr>
      <w:r>
        <w:rPr>
          <w:spacing w:val="-2"/>
          <w:sz w:val="21"/>
          <w:szCs w:val="21"/>
          <w:lang w:val="bg-BG"/>
        </w:rPr>
        <w:t>1) Дипломи удостоверяващи наличието на предходна образователна степен от обучение в ОКС „бакалавър”; академична справка / приложение;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 xml:space="preserve">2) Мотивационно писмо (до 5000 знака) – с посочване на мотивацията на кандидатите за кандидатстване и бъдещо обучение в предлаганата магистърска програма; образователни и/или научни интереси в областта на </w:t>
      </w:r>
      <w:proofErr w:type="spellStart"/>
      <w:r>
        <w:rPr>
          <w:sz w:val="21"/>
          <w:szCs w:val="21"/>
          <w:lang w:val="bg-BG"/>
        </w:rPr>
        <w:t>японистиката</w:t>
      </w:r>
      <w:proofErr w:type="spellEnd"/>
      <w:r>
        <w:rPr>
          <w:sz w:val="21"/>
          <w:szCs w:val="21"/>
          <w:lang w:val="bg-BG"/>
        </w:rPr>
        <w:t xml:space="preserve">, японското общество и култура; ползата от обучението в магистърската програма с оглед на намеренията на професионална реализация; 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pacing w:val="1"/>
          <w:sz w:val="21"/>
          <w:szCs w:val="21"/>
          <w:lang w:val="bg-BG"/>
        </w:rPr>
      </w:pPr>
      <w:r>
        <w:rPr>
          <w:spacing w:val="1"/>
          <w:sz w:val="21"/>
          <w:szCs w:val="21"/>
          <w:lang w:val="bg-BG"/>
        </w:rPr>
        <w:t>3) при наличие на допълнителни дипломи/сертификати потвърждаващи владеенето на чужд език (японски, английски, немски, френски, руски и др.) моля, да бъдат приложени към документите за кандидатстване;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lang w:val="bg-BG"/>
        </w:rPr>
        <w:t>4) Автобиография.</w:t>
      </w:r>
    </w:p>
    <w:p w:rsidR="0074085D" w:rsidRDefault="0074085D" w:rsidP="0074085D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lang w:val="bg-BG"/>
        </w:rPr>
      </w:pPr>
      <w:r>
        <w:rPr>
          <w:sz w:val="21"/>
          <w:szCs w:val="21"/>
          <w:u w:color="000000"/>
          <w:lang w:val="bg-BG"/>
        </w:rPr>
        <w:t>Изпитната комисия класира кандидатите според подадените документи, като взема под внимание успеха от следването за придобиване на ОКС „бакалавър” и обсъжда приложените документи.</w:t>
      </w:r>
      <w:r>
        <w:rPr>
          <w:sz w:val="21"/>
          <w:szCs w:val="21"/>
          <w:lang w:val="bg-BG"/>
        </w:rPr>
        <w:t xml:space="preserve"> </w:t>
      </w:r>
    </w:p>
    <w:p w:rsidR="00336B9D" w:rsidRDefault="00336B9D"/>
    <w:sectPr w:rsidR="0033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5D"/>
    <w:rsid w:val="00336B9D"/>
    <w:rsid w:val="0074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E466"/>
  <w15:chartTrackingRefBased/>
  <w15:docId w15:val="{E280F241-D70F-4B81-9C5D-6FC52634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4085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3Title3Magisterprogram">
    <w:name w:val="03 Title 3 Magister program"/>
    <w:basedOn w:val="NoParagraphStyle"/>
    <w:uiPriority w:val="99"/>
    <w:rsid w:val="0074085D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2022-06-29T10:33:00Z</dcterms:created>
  <dcterms:modified xsi:type="dcterms:W3CDTF">2022-06-29T10:34:00Z</dcterms:modified>
</cp:coreProperties>
</file>