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550F" w14:textId="77777777" w:rsidR="00E05D27" w:rsidRPr="00E05D27" w:rsidRDefault="00E05D27" w:rsidP="00E05D27">
      <w:pPr>
        <w:rPr>
          <w:rFonts w:ascii="Calibri" w:eastAsia="Times New Roman" w:hAnsi="Calibri" w:cs="Times New Roman"/>
          <w:b/>
        </w:rPr>
      </w:pPr>
      <w:bookmarkStart w:id="0" w:name="_GoBack"/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Култура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и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личност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.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Педагогически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модел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за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работа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в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интеркултурна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среда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в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системата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на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училищното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образование</w:t>
      </w:r>
      <w:proofErr w:type="spellEnd"/>
      <w:r w:rsidRPr="00E05D27">
        <w:rPr>
          <w:rFonts w:ascii="Calibri" w:eastAsia="Times New Roman" w:hAnsi="Calibri" w:cs="Times New Roman"/>
          <w:b/>
          <w:color w:val="331F09"/>
          <w:shd w:val="clear" w:color="auto" w:fill="FFFFFF"/>
        </w:rPr>
        <w:t>.</w:t>
      </w:r>
    </w:p>
    <w:p w14:paraId="50260DEB" w14:textId="77777777" w:rsidR="00E05D27" w:rsidRPr="00E05D27" w:rsidRDefault="00E05D27" w:rsidP="00E05D27">
      <w:pPr>
        <w:jc w:val="both"/>
        <w:rPr>
          <w:rFonts w:ascii="Calibri" w:hAnsi="Calibri" w:cs="Times New Roman"/>
          <w:b/>
          <w:color w:val="222222"/>
          <w:lang w:val="bg-BG"/>
        </w:rPr>
      </w:pPr>
    </w:p>
    <w:p w14:paraId="5EF0D8AB" w14:textId="77777777" w:rsidR="00E05D27" w:rsidRPr="00E05D27" w:rsidRDefault="00E05D27" w:rsidP="00E05D27">
      <w:pPr>
        <w:jc w:val="both"/>
        <w:rPr>
          <w:rFonts w:ascii="Calibri" w:eastAsia="Times New Roman" w:hAnsi="Calibri" w:cs="Times New Roman"/>
          <w:b/>
          <w:bCs/>
          <w:color w:val="331F09"/>
        </w:rPr>
      </w:pPr>
      <w:proofErr w:type="spellStart"/>
      <w:r w:rsidRPr="00E05D27">
        <w:rPr>
          <w:rFonts w:ascii="Calibri" w:eastAsia="Times New Roman" w:hAnsi="Calibri" w:cs="Times New Roman"/>
          <w:b/>
          <w:bCs/>
          <w:color w:val="331F09"/>
        </w:rPr>
        <w:t>Виолета</w:t>
      </w:r>
      <w:proofErr w:type="spellEnd"/>
      <w:r w:rsidRPr="00E05D27">
        <w:rPr>
          <w:rFonts w:ascii="Calibri" w:eastAsia="Times New Roman" w:hAnsi="Calibri" w:cs="Times New Roman"/>
          <w:b/>
          <w:bCs/>
          <w:color w:val="331F09"/>
        </w:rPr>
        <w:t xml:space="preserve"> </w:t>
      </w:r>
      <w:proofErr w:type="spellStart"/>
      <w:r w:rsidRPr="00E05D27">
        <w:rPr>
          <w:rFonts w:ascii="Calibri" w:eastAsia="Times New Roman" w:hAnsi="Calibri" w:cs="Times New Roman"/>
          <w:b/>
          <w:bCs/>
          <w:color w:val="331F09"/>
        </w:rPr>
        <w:t>Коцева</w:t>
      </w:r>
      <w:proofErr w:type="spellEnd"/>
      <w:r w:rsidRPr="00E05D27">
        <w:rPr>
          <w:rFonts w:ascii="Calibri" w:eastAsia="Times New Roman" w:hAnsi="Calibri" w:cs="Times New Roman"/>
          <w:b/>
          <w:bCs/>
          <w:color w:val="331F09"/>
        </w:rPr>
        <w:t> </w:t>
      </w:r>
    </w:p>
    <w:bookmarkEnd w:id="0"/>
    <w:p w14:paraId="58B51254" w14:textId="77777777" w:rsidR="00E05D27" w:rsidRPr="00E05D27" w:rsidRDefault="00E05D27" w:rsidP="00E05D27">
      <w:pPr>
        <w:jc w:val="both"/>
        <w:rPr>
          <w:rFonts w:ascii="Calibri" w:hAnsi="Calibri" w:cs="Times New Roman"/>
          <w:color w:val="222222"/>
          <w:lang w:val="bg-BG"/>
        </w:rPr>
      </w:pPr>
    </w:p>
    <w:p w14:paraId="358D042C" w14:textId="77777777" w:rsidR="00E05D27" w:rsidRPr="00E05D27" w:rsidRDefault="00E05D27" w:rsidP="00E05D27">
      <w:pPr>
        <w:jc w:val="both"/>
        <w:rPr>
          <w:rFonts w:ascii="Calibri" w:hAnsi="Calibri" w:cs="Times New Roman"/>
          <w:color w:val="222222"/>
          <w:lang w:val="bg-BG"/>
        </w:rPr>
      </w:pPr>
      <w:r w:rsidRPr="00E05D27">
        <w:rPr>
          <w:rFonts w:ascii="Calibri" w:hAnsi="Calibri" w:cs="Times New Roman"/>
          <w:color w:val="222222"/>
          <w:lang w:val="bg-BG"/>
        </w:rPr>
        <w:t>Програмата залага на придобиване на знания, умения и компетенции за обучение и работа в интеркултурна среда. Съотношението на практическата и теоретичната част е 60 на 40. Програмата е в унисон с целите на Държавния образователен Стандарт за гражданското, здравното, екологичното и интеркултурното образование на МОН (2016). </w:t>
      </w:r>
    </w:p>
    <w:p w14:paraId="7DE5D5C9" w14:textId="77777777" w:rsidR="00E05D27" w:rsidRPr="00E05D27" w:rsidRDefault="00E05D27" w:rsidP="00E05D27">
      <w:pPr>
        <w:jc w:val="both"/>
        <w:rPr>
          <w:rFonts w:ascii="Calibri" w:hAnsi="Calibri" w:cs="Times New Roman"/>
          <w:color w:val="222222"/>
          <w:lang w:val="bg-BG"/>
        </w:rPr>
      </w:pPr>
      <w:r w:rsidRPr="00E05D27">
        <w:rPr>
          <w:rFonts w:ascii="Calibri" w:hAnsi="Calibri" w:cs="Times New Roman"/>
          <w:color w:val="222222"/>
          <w:lang w:val="bg-BG"/>
        </w:rPr>
        <w:t xml:space="preserve">Предлаганият и апробиран педагогически модел се състои от прилагане на методи от областта на етнологията и </w:t>
      </w:r>
      <w:proofErr w:type="spellStart"/>
      <w:r w:rsidRPr="00E05D27">
        <w:rPr>
          <w:rFonts w:ascii="Calibri" w:hAnsi="Calibri" w:cs="Times New Roman"/>
          <w:color w:val="222222"/>
          <w:lang w:val="bg-BG"/>
        </w:rPr>
        <w:t>етнопедагогиката</w:t>
      </w:r>
      <w:proofErr w:type="spellEnd"/>
      <w:r w:rsidRPr="00E05D27">
        <w:rPr>
          <w:rFonts w:ascii="Calibri" w:hAnsi="Calibri" w:cs="Times New Roman"/>
          <w:color w:val="222222"/>
          <w:lang w:val="bg-BG"/>
        </w:rPr>
        <w:t xml:space="preserve"> с цел придобиване на релевантни знания за различни култури и общности с цел изграждане на </w:t>
      </w:r>
      <w:proofErr w:type="spellStart"/>
      <w:r w:rsidRPr="00E05D27">
        <w:rPr>
          <w:rFonts w:ascii="Calibri" w:hAnsi="Calibri" w:cs="Times New Roman"/>
          <w:color w:val="222222"/>
          <w:lang w:val="bg-BG"/>
        </w:rPr>
        <w:t>емпатийни</w:t>
      </w:r>
      <w:proofErr w:type="spellEnd"/>
      <w:r w:rsidRPr="00E05D27">
        <w:rPr>
          <w:rFonts w:ascii="Calibri" w:hAnsi="Calibri" w:cs="Times New Roman"/>
          <w:color w:val="222222"/>
          <w:lang w:val="bg-BG"/>
        </w:rPr>
        <w:t xml:space="preserve"> модели на поведение сред учениците, създаване на активни личности с граждански позиции, основани на толерантност и </w:t>
      </w:r>
      <w:proofErr w:type="spellStart"/>
      <w:r w:rsidRPr="00E05D27">
        <w:rPr>
          <w:rFonts w:ascii="Calibri" w:hAnsi="Calibri" w:cs="Times New Roman"/>
          <w:color w:val="222222"/>
          <w:lang w:val="bg-BG"/>
        </w:rPr>
        <w:t>приeмане</w:t>
      </w:r>
      <w:proofErr w:type="spellEnd"/>
      <w:r w:rsidRPr="00E05D27">
        <w:rPr>
          <w:rFonts w:ascii="Calibri" w:hAnsi="Calibri" w:cs="Times New Roman"/>
          <w:color w:val="222222"/>
          <w:lang w:val="bg-BG"/>
        </w:rPr>
        <w:t xml:space="preserve"> на различието. За целта се предвижда и работа с родители с оглед релацията семейство-образователна институция да се превърне в работещ механизъм. Предразсъдъчните нагласи се формират първоначално в семейната институция и преодоляването им често е труден и дългосрочен </w:t>
      </w:r>
      <w:proofErr w:type="spellStart"/>
      <w:r w:rsidRPr="00E05D27">
        <w:rPr>
          <w:rFonts w:ascii="Calibri" w:hAnsi="Calibri" w:cs="Times New Roman"/>
          <w:color w:val="222222"/>
          <w:lang w:val="bg-BG"/>
        </w:rPr>
        <w:t>процесс</w:t>
      </w:r>
      <w:proofErr w:type="spellEnd"/>
      <w:r w:rsidRPr="00E05D27">
        <w:rPr>
          <w:rFonts w:ascii="Calibri" w:hAnsi="Calibri" w:cs="Times New Roman"/>
          <w:color w:val="222222"/>
          <w:lang w:val="bg-BG"/>
        </w:rPr>
        <w:t xml:space="preserve">. Последното е от значение с поставените основни цели – изграждането на личности с </w:t>
      </w:r>
      <w:proofErr w:type="spellStart"/>
      <w:r w:rsidRPr="00E05D27">
        <w:rPr>
          <w:rFonts w:ascii="Calibri" w:hAnsi="Calibri" w:cs="Times New Roman"/>
          <w:color w:val="222222"/>
          <w:lang w:val="bg-BG"/>
        </w:rPr>
        <w:t>емпатийно</w:t>
      </w:r>
      <w:proofErr w:type="spellEnd"/>
      <w:r w:rsidRPr="00E05D27">
        <w:rPr>
          <w:rFonts w:ascii="Calibri" w:hAnsi="Calibri" w:cs="Times New Roman"/>
          <w:color w:val="222222"/>
          <w:lang w:val="bg-BG"/>
        </w:rPr>
        <w:t xml:space="preserve"> поведение по отношение на </w:t>
      </w:r>
      <w:proofErr w:type="spellStart"/>
      <w:r w:rsidRPr="00E05D27">
        <w:rPr>
          <w:rFonts w:ascii="Calibri" w:hAnsi="Calibri" w:cs="Times New Roman"/>
          <w:color w:val="222222"/>
          <w:lang w:val="bg-BG"/>
        </w:rPr>
        <w:t>другостта</w:t>
      </w:r>
      <w:proofErr w:type="spellEnd"/>
      <w:r w:rsidRPr="00E05D27">
        <w:rPr>
          <w:rFonts w:ascii="Calibri" w:hAnsi="Calibri" w:cs="Times New Roman"/>
          <w:color w:val="222222"/>
          <w:lang w:val="bg-BG"/>
        </w:rPr>
        <w:t>.</w:t>
      </w:r>
    </w:p>
    <w:p w14:paraId="75477CFF" w14:textId="77777777" w:rsidR="0088569F" w:rsidRPr="00E05D27" w:rsidRDefault="00E05D27">
      <w:pPr>
        <w:rPr>
          <w:rFonts w:ascii="Calibri" w:hAnsi="Calibri"/>
          <w:lang w:val="bg-BG"/>
        </w:rPr>
      </w:pPr>
    </w:p>
    <w:sectPr w:rsidR="0088569F" w:rsidRPr="00E05D27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27"/>
    <w:rsid w:val="000529F9"/>
    <w:rsid w:val="00974D67"/>
    <w:rsid w:val="00E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5D5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2018-10-10T07:33:00Z</dcterms:created>
  <dcterms:modified xsi:type="dcterms:W3CDTF">2018-10-10T07:35:00Z</dcterms:modified>
</cp:coreProperties>
</file>