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C2" w:rsidRDefault="009610C2" w:rsidP="009610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9610C2" w:rsidRDefault="009610C2" w:rsidP="009610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научната продукция </w:t>
      </w:r>
    </w:p>
    <w:p w:rsidR="009610C2" w:rsidRDefault="009610C2" w:rsidP="009610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доц. д-р Иво Кирилов Панов</w:t>
      </w:r>
    </w:p>
    <w:p w:rsidR="009610C2" w:rsidRDefault="009610C2" w:rsidP="009610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участие в конкурса за професор по професионално</w:t>
      </w:r>
    </w:p>
    <w:p w:rsidR="009610C2" w:rsidRDefault="009610C2" w:rsidP="009610C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2.1. Филология</w:t>
      </w:r>
      <w:r w:rsidR="00C2197E">
        <w:rPr>
          <w:b/>
          <w:sz w:val="28"/>
          <w:szCs w:val="28"/>
        </w:rPr>
        <w:t xml:space="preserve"> (Персийска класическа литература)</w:t>
      </w:r>
      <w:r>
        <w:rPr>
          <w:b/>
          <w:sz w:val="28"/>
          <w:szCs w:val="28"/>
        </w:rPr>
        <w:t xml:space="preserve">, обявен в ДВ бр. </w:t>
      </w:r>
      <w:r w:rsidR="00C2197E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от 1</w:t>
      </w:r>
      <w:r w:rsidR="00C2197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</w:t>
      </w:r>
      <w:r w:rsidR="00C2197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</w:t>
      </w:r>
      <w:r w:rsidR="00C2197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9610C2" w:rsidRDefault="009610C2" w:rsidP="009610C2">
      <w:pPr>
        <w:jc w:val="center"/>
        <w:rPr>
          <w:b/>
          <w:sz w:val="28"/>
          <w:szCs w:val="28"/>
        </w:rPr>
      </w:pPr>
    </w:p>
    <w:p w:rsidR="009610C2" w:rsidRDefault="009610C2" w:rsidP="00C2197E">
      <w:pPr>
        <w:spacing w:line="360" w:lineRule="auto"/>
        <w:ind w:firstLine="720"/>
        <w:jc w:val="both"/>
        <w:rPr>
          <w:sz w:val="28"/>
          <w:szCs w:val="28"/>
        </w:rPr>
      </w:pPr>
      <w:r w:rsidRPr="00567C86">
        <w:rPr>
          <w:sz w:val="28"/>
          <w:szCs w:val="28"/>
        </w:rPr>
        <w:t xml:space="preserve">Участникът в конкурса – доц. д-р </w:t>
      </w:r>
      <w:r w:rsidR="00C2197E">
        <w:rPr>
          <w:sz w:val="28"/>
          <w:szCs w:val="28"/>
        </w:rPr>
        <w:t>Иво Панов</w:t>
      </w:r>
      <w:r>
        <w:rPr>
          <w:sz w:val="28"/>
          <w:szCs w:val="28"/>
        </w:rPr>
        <w:t xml:space="preserve"> – има </w:t>
      </w:r>
      <w:r w:rsidR="00C2197E">
        <w:rPr>
          <w:sz w:val="28"/>
          <w:szCs w:val="28"/>
        </w:rPr>
        <w:t xml:space="preserve">сериозна </w:t>
      </w:r>
      <w:r>
        <w:rPr>
          <w:sz w:val="28"/>
          <w:szCs w:val="28"/>
        </w:rPr>
        <w:t>изтоковедска подготовка</w:t>
      </w:r>
      <w:r w:rsidR="00C2197E">
        <w:rPr>
          <w:sz w:val="28"/>
          <w:szCs w:val="28"/>
        </w:rPr>
        <w:t>. През 1978-1980 г. той се обучава в Кабулския държавен университет, Афганистан, по специалност „Персийска филология”, а през 1980-1</w:t>
      </w:r>
      <w:r w:rsidR="00D12665">
        <w:rPr>
          <w:sz w:val="28"/>
          <w:szCs w:val="28"/>
        </w:rPr>
        <w:t>984 г. – в Азербайджанския държ</w:t>
      </w:r>
      <w:r w:rsidR="00C2197E">
        <w:rPr>
          <w:sz w:val="28"/>
          <w:szCs w:val="28"/>
        </w:rPr>
        <w:t>авен университет „С.М. Киров” по специалност „Източни езици и литература”. Т</w:t>
      </w:r>
      <w:r w:rsidR="00D12665">
        <w:rPr>
          <w:sz w:val="28"/>
          <w:szCs w:val="28"/>
        </w:rPr>
        <w:t xml:space="preserve">ам той </w:t>
      </w:r>
      <w:r w:rsidR="00C2197E">
        <w:rPr>
          <w:sz w:val="28"/>
          <w:szCs w:val="28"/>
        </w:rPr>
        <w:t xml:space="preserve">се дипломира като филолог, </w:t>
      </w:r>
      <w:r w:rsidR="00D12665">
        <w:rPr>
          <w:sz w:val="28"/>
          <w:szCs w:val="28"/>
        </w:rPr>
        <w:t>преводач и преподавател по перси</w:t>
      </w:r>
      <w:r w:rsidR="00C2197E">
        <w:rPr>
          <w:sz w:val="28"/>
          <w:szCs w:val="28"/>
        </w:rPr>
        <w:t>йски език и литература.</w:t>
      </w:r>
    </w:p>
    <w:p w:rsidR="008E0871" w:rsidRDefault="00C2197E" w:rsidP="00C219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1985 г. той е хоноруван преподавател по персийски език и литература в Софийския университет „Св. Климент Охридски”, а от 1990 г. е редовен асистент в Центъра за източни езици и култури</w:t>
      </w:r>
      <w:r w:rsidR="008E0871">
        <w:rPr>
          <w:sz w:val="28"/>
          <w:szCs w:val="28"/>
        </w:rPr>
        <w:t xml:space="preserve"> (ЦИЕК) в същия университет</w:t>
      </w:r>
      <w:r>
        <w:rPr>
          <w:sz w:val="28"/>
          <w:szCs w:val="28"/>
        </w:rPr>
        <w:t xml:space="preserve">. </w:t>
      </w:r>
    </w:p>
    <w:p w:rsidR="00C2197E" w:rsidRDefault="00C2197E" w:rsidP="00C219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1993 г. става старши асистент в </w:t>
      </w:r>
      <w:r w:rsidR="008E0871">
        <w:rPr>
          <w:sz w:val="28"/>
          <w:szCs w:val="28"/>
        </w:rPr>
        <w:t>ЦИЕК</w:t>
      </w:r>
      <w:r>
        <w:rPr>
          <w:sz w:val="28"/>
          <w:szCs w:val="28"/>
        </w:rPr>
        <w:t>, а през 2001 г. успешно защитава докт</w:t>
      </w:r>
      <w:r w:rsidR="002438D7">
        <w:rPr>
          <w:sz w:val="28"/>
          <w:szCs w:val="28"/>
        </w:rPr>
        <w:t>орска дисертация на тема „Нови а</w:t>
      </w:r>
      <w:r>
        <w:rPr>
          <w:sz w:val="28"/>
          <w:szCs w:val="28"/>
        </w:rPr>
        <w:t>спекти в изучаването на поетическото наследство на Омар Хайям” и получава образователната и научна степен „доктор”.</w:t>
      </w:r>
    </w:p>
    <w:p w:rsidR="00C2197E" w:rsidRDefault="00C2197E" w:rsidP="00C219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 2002 г. го избират за главен асистент по персийска литература и култура</w:t>
      </w:r>
      <w:r w:rsidR="00FC6AC9">
        <w:rPr>
          <w:sz w:val="28"/>
          <w:szCs w:val="28"/>
        </w:rPr>
        <w:t xml:space="preserve">, а през 2005 </w:t>
      </w:r>
      <w:r w:rsidR="002438D7">
        <w:rPr>
          <w:sz w:val="28"/>
          <w:szCs w:val="28"/>
        </w:rPr>
        <w:t xml:space="preserve">г. </w:t>
      </w:r>
      <w:r w:rsidR="00FC6AC9">
        <w:rPr>
          <w:sz w:val="28"/>
          <w:szCs w:val="28"/>
        </w:rPr>
        <w:t>той става доцент по класическа персийска литература.</w:t>
      </w:r>
    </w:p>
    <w:p w:rsidR="00FC6AC9" w:rsidRDefault="00FC6AC9" w:rsidP="00C219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Преподавателската дейност на доц. д-р Иво Панов е впечатляваща: освен в Софийския университет „Св. Климент Охридски” през годините той преподава в 18-то СОУ „Уилям </w:t>
      </w:r>
      <w:r>
        <w:rPr>
          <w:sz w:val="28"/>
          <w:szCs w:val="28"/>
        </w:rPr>
        <w:lastRenderedPageBreak/>
        <w:t xml:space="preserve">Гладстоун”, </w:t>
      </w:r>
      <w:r w:rsidR="008E0871">
        <w:rPr>
          <w:sz w:val="28"/>
          <w:szCs w:val="28"/>
        </w:rPr>
        <w:t xml:space="preserve">а също така в </w:t>
      </w:r>
      <w:r>
        <w:rPr>
          <w:sz w:val="28"/>
          <w:szCs w:val="28"/>
        </w:rPr>
        <w:t>Бургаски</w:t>
      </w:r>
      <w:r w:rsidR="008E0871">
        <w:rPr>
          <w:sz w:val="28"/>
          <w:szCs w:val="28"/>
        </w:rPr>
        <w:t>я</w:t>
      </w:r>
      <w:r>
        <w:rPr>
          <w:sz w:val="28"/>
          <w:szCs w:val="28"/>
        </w:rPr>
        <w:t xml:space="preserve"> свободен универси</w:t>
      </w:r>
      <w:r w:rsidR="008E0871">
        <w:rPr>
          <w:sz w:val="28"/>
          <w:szCs w:val="28"/>
        </w:rPr>
        <w:t>тет, Нов български университет и</w:t>
      </w:r>
      <w:r>
        <w:rPr>
          <w:sz w:val="28"/>
          <w:szCs w:val="28"/>
        </w:rPr>
        <w:t xml:space="preserve"> Академията на МВР.</w:t>
      </w:r>
    </w:p>
    <w:p w:rsidR="00FC6AC9" w:rsidRDefault="00FC6AC9" w:rsidP="00C219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Неговите практически познания в областта на различни </w:t>
      </w:r>
      <w:r w:rsidR="00777346">
        <w:rPr>
          <w:sz w:val="28"/>
          <w:szCs w:val="28"/>
        </w:rPr>
        <w:t>ирански</w:t>
      </w:r>
      <w:r>
        <w:rPr>
          <w:sz w:val="28"/>
          <w:szCs w:val="28"/>
        </w:rPr>
        <w:t xml:space="preserve"> езици – фарси, дари, таджикски – го правят ценен и </w:t>
      </w:r>
      <w:r w:rsidR="00D12665">
        <w:rPr>
          <w:sz w:val="28"/>
          <w:szCs w:val="28"/>
        </w:rPr>
        <w:t xml:space="preserve">много </w:t>
      </w:r>
      <w:r>
        <w:rPr>
          <w:sz w:val="28"/>
          <w:szCs w:val="28"/>
        </w:rPr>
        <w:t>ценим преводач и преподавател в Дирекция „Миграция” и Националната следствена служба на РБ.</w:t>
      </w:r>
    </w:p>
    <w:p w:rsidR="00FC6AC9" w:rsidRDefault="00FC6AC9" w:rsidP="00C219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д-р Иво Панов има сериозен административен опит. Повече от </w:t>
      </w:r>
      <w:r w:rsidR="00D12665">
        <w:rPr>
          <w:sz w:val="28"/>
          <w:szCs w:val="28"/>
        </w:rPr>
        <w:t>двадесет и пет</w:t>
      </w:r>
      <w:r>
        <w:rPr>
          <w:sz w:val="28"/>
          <w:szCs w:val="28"/>
        </w:rPr>
        <w:t xml:space="preserve"> години той успешно ръководи специалност „Иранистика” във ФКНФ на Софийския университет „Св. Климент Охридски”, </w:t>
      </w:r>
      <w:r w:rsidR="002438D7">
        <w:rPr>
          <w:sz w:val="28"/>
          <w:szCs w:val="28"/>
        </w:rPr>
        <w:t xml:space="preserve">през 2007-2011 г. </w:t>
      </w:r>
      <w:r>
        <w:rPr>
          <w:sz w:val="28"/>
          <w:szCs w:val="28"/>
        </w:rPr>
        <w:t>оглавява катедра „Класически изток”</w:t>
      </w:r>
      <w:r w:rsidR="002438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168FB">
        <w:rPr>
          <w:sz w:val="28"/>
          <w:szCs w:val="28"/>
        </w:rPr>
        <w:t>повече от десет години е Председател на „Дружеството на приятелите на персийския език и култура в Република България</w:t>
      </w:r>
      <w:r w:rsidR="008E0871">
        <w:rPr>
          <w:sz w:val="28"/>
          <w:szCs w:val="28"/>
        </w:rPr>
        <w:t>”</w:t>
      </w:r>
      <w:r w:rsidR="004168FB">
        <w:rPr>
          <w:sz w:val="28"/>
          <w:szCs w:val="28"/>
        </w:rPr>
        <w:t>, шест години ръковод</w:t>
      </w:r>
      <w:r w:rsidR="00D12665">
        <w:rPr>
          <w:sz w:val="28"/>
          <w:szCs w:val="28"/>
        </w:rPr>
        <w:t>и</w:t>
      </w:r>
      <w:r w:rsidR="004168FB">
        <w:rPr>
          <w:sz w:val="28"/>
          <w:szCs w:val="28"/>
        </w:rPr>
        <w:t xml:space="preserve"> секция „Теория, история и критика на превода” в Съюза на преводачите в България, а от 2016 г. е Председател на Съюза на преводачите в България.</w:t>
      </w:r>
    </w:p>
    <w:p w:rsidR="004168FB" w:rsidRPr="003F770F" w:rsidRDefault="004168FB" w:rsidP="00C2197E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Доц. д-р Иво Панов е участвал в 26 научни конференции и симпозиум</w:t>
      </w:r>
      <w:r w:rsidR="00D12665">
        <w:rPr>
          <w:sz w:val="28"/>
          <w:szCs w:val="28"/>
        </w:rPr>
        <w:t>и</w:t>
      </w:r>
      <w:r>
        <w:rPr>
          <w:sz w:val="28"/>
          <w:szCs w:val="28"/>
        </w:rPr>
        <w:t xml:space="preserve"> у нас, а също така в Афганистан, Турция, Иран и Австрия. Автор е на 7</w:t>
      </w:r>
      <w:r w:rsidR="00737A3E">
        <w:rPr>
          <w:sz w:val="28"/>
          <w:szCs w:val="28"/>
        </w:rPr>
        <w:t>7</w:t>
      </w:r>
      <w:r>
        <w:rPr>
          <w:sz w:val="28"/>
          <w:szCs w:val="28"/>
        </w:rPr>
        <w:t xml:space="preserve"> научни, литературно-критически </w:t>
      </w:r>
      <w:r w:rsidR="00737A3E">
        <w:rPr>
          <w:sz w:val="28"/>
          <w:szCs w:val="28"/>
        </w:rPr>
        <w:t>и публицистични материали (книги, студии и статии) в България и в чужбина.</w:t>
      </w:r>
    </w:p>
    <w:p w:rsidR="00737A3E" w:rsidRDefault="00737A3E" w:rsidP="00C219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Той има завидни професионални преводачески и редакторски умения – превежда от пе</w:t>
      </w:r>
      <w:r w:rsidR="003F770F">
        <w:rPr>
          <w:sz w:val="28"/>
          <w:szCs w:val="28"/>
        </w:rPr>
        <w:t>рсий</w:t>
      </w:r>
      <w:r>
        <w:rPr>
          <w:sz w:val="28"/>
          <w:szCs w:val="28"/>
        </w:rPr>
        <w:t>ски и на персийски</w:t>
      </w:r>
      <w:r w:rsidR="003F770F">
        <w:rPr>
          <w:sz w:val="28"/>
          <w:szCs w:val="28"/>
        </w:rPr>
        <w:t>. Като особено значими преводи бих искал д</w:t>
      </w:r>
      <w:r w:rsidR="00D12665">
        <w:rPr>
          <w:sz w:val="28"/>
          <w:szCs w:val="28"/>
        </w:rPr>
        <w:t>а отбележа тези на „Ру</w:t>
      </w:r>
      <w:r w:rsidR="003F770F">
        <w:rPr>
          <w:sz w:val="28"/>
          <w:szCs w:val="28"/>
        </w:rPr>
        <w:t>байят” на Омар Хайям и „Шах-наме” на Фердоуси.</w:t>
      </w:r>
    </w:p>
    <w:p w:rsidR="003F770F" w:rsidRDefault="003F770F" w:rsidP="00C219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2008 г. доц. д-р Иво Панов участва в първата национална интердисциплинарна пилотна научна експедиция „Българи – Прародина”, организирана под патронажа на Софийския университет „Св. Климент Охридски” и на Българската академия на науките в Афганистан, Таджикистан и Узбекистан, а през 2010 г. – във Втората национална интердисциплинарна научна експедиция „Българи – </w:t>
      </w:r>
      <w:r>
        <w:rPr>
          <w:sz w:val="28"/>
          <w:szCs w:val="28"/>
        </w:rPr>
        <w:lastRenderedPageBreak/>
        <w:t>Прародина”,</w:t>
      </w:r>
      <w:r w:rsidRPr="003F7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организирана </w:t>
      </w:r>
      <w:r w:rsidR="00D12665">
        <w:rPr>
          <w:sz w:val="28"/>
          <w:szCs w:val="28"/>
        </w:rPr>
        <w:t xml:space="preserve">отново </w:t>
      </w:r>
      <w:r>
        <w:rPr>
          <w:sz w:val="28"/>
          <w:szCs w:val="28"/>
        </w:rPr>
        <w:t>под патронажа на Софийския университет „Св. Климент Охридски” и на Българската академия на науките</w:t>
      </w:r>
      <w:r w:rsidR="00D12665">
        <w:rPr>
          <w:sz w:val="28"/>
          <w:szCs w:val="28"/>
        </w:rPr>
        <w:t>, този път</w:t>
      </w:r>
      <w:r>
        <w:rPr>
          <w:sz w:val="28"/>
          <w:szCs w:val="28"/>
        </w:rPr>
        <w:t xml:space="preserve"> в Иран.</w:t>
      </w:r>
    </w:p>
    <w:p w:rsidR="003F770F" w:rsidRDefault="003F770F" w:rsidP="00C219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своята преводаческа, редакторска и научно-изследователска дейност доц. д-р Иво Панов е многократно награждаван с грамоти и награди както у нас, така и в чужбина.</w:t>
      </w:r>
    </w:p>
    <w:p w:rsidR="003F770F" w:rsidRDefault="003F770F" w:rsidP="00C219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Той е член на Съюза на българските писатели, Съюза на преводачите в България и Съюза на българските журналисти.</w:t>
      </w:r>
    </w:p>
    <w:p w:rsidR="008E0871" w:rsidRDefault="008E0871" w:rsidP="00C219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Иво Панов е уважаван преподавател и отзивчив колега.</w:t>
      </w:r>
    </w:p>
    <w:p w:rsidR="003F770F" w:rsidRDefault="003F770F" w:rsidP="00C219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Неговата научна, преводаческа и редакторска дейност</w:t>
      </w:r>
      <w:r w:rsidR="007B2764">
        <w:rPr>
          <w:sz w:val="28"/>
          <w:szCs w:val="28"/>
        </w:rPr>
        <w:t xml:space="preserve"> е цитирана </w:t>
      </w:r>
      <w:r w:rsidR="00D12665">
        <w:rPr>
          <w:sz w:val="28"/>
          <w:szCs w:val="28"/>
        </w:rPr>
        <w:t xml:space="preserve">и споменавана </w:t>
      </w:r>
      <w:r w:rsidR="007B2764">
        <w:rPr>
          <w:sz w:val="28"/>
          <w:szCs w:val="28"/>
        </w:rPr>
        <w:t>над осемдесет пъти у нас и в чужбина.</w:t>
      </w:r>
    </w:p>
    <w:p w:rsidR="007B2764" w:rsidRDefault="002438D7" w:rsidP="00C219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Доц. д-р </w:t>
      </w:r>
      <w:r w:rsidR="007B2764">
        <w:rPr>
          <w:sz w:val="28"/>
          <w:szCs w:val="28"/>
        </w:rPr>
        <w:t>Иво Панов има респектиращи познания в областта на културата и литературата на иранските народи, което му позволява да чете такива основни курсове като История на Персия и Иран, Кл</w:t>
      </w:r>
      <w:r w:rsidR="00D12665">
        <w:rPr>
          <w:sz w:val="28"/>
          <w:szCs w:val="28"/>
        </w:rPr>
        <w:t>асическа персийска литература, С</w:t>
      </w:r>
      <w:r w:rsidR="007B2764">
        <w:rPr>
          <w:sz w:val="28"/>
          <w:szCs w:val="28"/>
        </w:rPr>
        <w:t>ъвременна персийска литература, Д</w:t>
      </w:r>
      <w:r w:rsidR="00D12665">
        <w:rPr>
          <w:sz w:val="28"/>
          <w:szCs w:val="28"/>
        </w:rPr>
        <w:t>ревна персийска литература, Рели</w:t>
      </w:r>
      <w:r w:rsidR="007B2764">
        <w:rPr>
          <w:sz w:val="28"/>
          <w:szCs w:val="28"/>
        </w:rPr>
        <w:t>гиозно-мистични учения в Древния Иран, Култура и религия на Древна Персия, История на Древна Персия, Генезис на персийската култура и религия, Литературно-философско наследство на Омар Хайям, Зороастризъм, Манихейство и др.</w:t>
      </w:r>
    </w:p>
    <w:p w:rsidR="00845363" w:rsidRDefault="00845363" w:rsidP="00C219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настоящия конкурс доц. д-р Иво Панов участва с монографията „Персийска класическа литература </w:t>
      </w:r>
      <w:r w:rsidRPr="0084536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IX</w:t>
      </w:r>
      <w:r w:rsidRPr="0084536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век</w:t>
      </w:r>
      <w:r w:rsidRPr="00845363">
        <w:rPr>
          <w:sz w:val="28"/>
          <w:szCs w:val="28"/>
        </w:rPr>
        <w:t>)</w:t>
      </w:r>
      <w:r>
        <w:rPr>
          <w:sz w:val="28"/>
          <w:szCs w:val="28"/>
        </w:rPr>
        <w:t>”, издадена през 2018 г.</w:t>
      </w:r>
      <w:r w:rsidR="00D12665">
        <w:rPr>
          <w:sz w:val="28"/>
          <w:szCs w:val="28"/>
        </w:rPr>
        <w:t>,</w:t>
      </w:r>
      <w:r>
        <w:rPr>
          <w:sz w:val="28"/>
          <w:szCs w:val="28"/>
        </w:rPr>
        <w:t xml:space="preserve"> и два речника – „Българско-персийски речник” в два тома, авторски колектив, под научната редакция на Иво Панов, издаден през 2013 г.</w:t>
      </w:r>
      <w:r w:rsidR="00D12665">
        <w:rPr>
          <w:sz w:val="28"/>
          <w:szCs w:val="28"/>
        </w:rPr>
        <w:t>,</w:t>
      </w:r>
      <w:r>
        <w:rPr>
          <w:sz w:val="28"/>
          <w:szCs w:val="28"/>
        </w:rPr>
        <w:t xml:space="preserve"> и „Персийск</w:t>
      </w:r>
      <w:r w:rsidR="00D12665">
        <w:rPr>
          <w:sz w:val="28"/>
          <w:szCs w:val="28"/>
        </w:rPr>
        <w:t>о-български речник”, авторски к</w:t>
      </w:r>
      <w:r>
        <w:rPr>
          <w:sz w:val="28"/>
          <w:szCs w:val="28"/>
        </w:rPr>
        <w:t>олектив, под научната редакция на Иво Панов, издаден през 2009 г.</w:t>
      </w:r>
    </w:p>
    <w:p w:rsidR="002438D7" w:rsidRDefault="00845363" w:rsidP="002438D7">
      <w:pPr>
        <w:spacing w:line="360" w:lineRule="auto"/>
        <w:ind w:firstLine="720"/>
        <w:jc w:val="both"/>
        <w:rPr>
          <w:rFonts w:eastAsiaTheme="minorEastAsia"/>
          <w:sz w:val="28"/>
          <w:szCs w:val="28"/>
          <w:lang w:eastAsia="ko-KR"/>
        </w:rPr>
      </w:pPr>
      <w:r>
        <w:rPr>
          <w:rFonts w:eastAsiaTheme="minorEastAsia"/>
          <w:sz w:val="28"/>
          <w:szCs w:val="28"/>
          <w:lang w:eastAsia="ko-KR"/>
        </w:rPr>
        <w:t>В интерес на истината трябва да спомена, че след 2004 г., когато Иво Панов се хабилитира като доцент, са публи</w:t>
      </w:r>
      <w:r w:rsidR="00D12665">
        <w:rPr>
          <w:rFonts w:eastAsiaTheme="minorEastAsia"/>
          <w:sz w:val="28"/>
          <w:szCs w:val="28"/>
          <w:lang w:eastAsia="ko-KR"/>
        </w:rPr>
        <w:t>кувани негови тринадесет доклада</w:t>
      </w:r>
      <w:r>
        <w:rPr>
          <w:rFonts w:eastAsiaTheme="minorEastAsia"/>
          <w:sz w:val="28"/>
          <w:szCs w:val="28"/>
          <w:lang w:eastAsia="ko-KR"/>
        </w:rPr>
        <w:t>, изнесени на различни научни конференции,</w:t>
      </w:r>
      <w:r w:rsidR="009B0101">
        <w:rPr>
          <w:rFonts w:eastAsiaTheme="minorEastAsia"/>
          <w:sz w:val="28"/>
          <w:szCs w:val="28"/>
          <w:lang w:eastAsia="ko-KR"/>
        </w:rPr>
        <w:t xml:space="preserve"> </w:t>
      </w:r>
      <w:r w:rsidR="00D12665">
        <w:rPr>
          <w:rFonts w:eastAsiaTheme="minorEastAsia"/>
          <w:sz w:val="28"/>
          <w:szCs w:val="28"/>
          <w:lang w:eastAsia="ko-KR"/>
        </w:rPr>
        <w:t xml:space="preserve">а също </w:t>
      </w:r>
      <w:r w:rsidR="00D12665">
        <w:rPr>
          <w:rFonts w:eastAsiaTheme="minorEastAsia"/>
          <w:sz w:val="28"/>
          <w:szCs w:val="28"/>
          <w:lang w:eastAsia="ko-KR"/>
        </w:rPr>
        <w:lastRenderedPageBreak/>
        <w:t xml:space="preserve">така </w:t>
      </w:r>
      <w:r w:rsidR="009B0101">
        <w:rPr>
          <w:rFonts w:eastAsiaTheme="minorEastAsia"/>
          <w:sz w:val="28"/>
          <w:szCs w:val="28"/>
          <w:lang w:eastAsia="ko-KR"/>
        </w:rPr>
        <w:t xml:space="preserve">четиридесет и три научно-популярни статии. </w:t>
      </w:r>
      <w:r w:rsidR="002438D7">
        <w:rPr>
          <w:rFonts w:eastAsiaTheme="minorEastAsia"/>
          <w:sz w:val="28"/>
          <w:szCs w:val="28"/>
          <w:lang w:eastAsia="ko-KR"/>
        </w:rPr>
        <w:t>Завидна творческа енергия!</w:t>
      </w:r>
    </w:p>
    <w:p w:rsidR="002438D7" w:rsidRDefault="002438D7" w:rsidP="00C2197E">
      <w:pPr>
        <w:spacing w:line="360" w:lineRule="auto"/>
        <w:ind w:firstLine="720"/>
        <w:jc w:val="both"/>
        <w:rPr>
          <w:rFonts w:eastAsiaTheme="minorEastAsia"/>
          <w:sz w:val="28"/>
          <w:szCs w:val="28"/>
          <w:lang w:eastAsia="ko-KR"/>
        </w:rPr>
      </w:pPr>
      <w:r>
        <w:rPr>
          <w:rFonts w:eastAsiaTheme="minorEastAsia"/>
          <w:sz w:val="28"/>
          <w:szCs w:val="28"/>
          <w:lang w:eastAsia="ko-KR"/>
        </w:rPr>
        <w:t xml:space="preserve">Тези материали също би трябвало да бъдат включени в списъка с публикациите в рамките на обявения конкурс. </w:t>
      </w:r>
    </w:p>
    <w:p w:rsidR="009B0101" w:rsidRDefault="009B0101" w:rsidP="00C2197E">
      <w:pPr>
        <w:spacing w:line="360" w:lineRule="auto"/>
        <w:ind w:firstLine="720"/>
        <w:jc w:val="both"/>
        <w:rPr>
          <w:rFonts w:eastAsiaTheme="minorEastAsia"/>
          <w:sz w:val="28"/>
          <w:szCs w:val="28"/>
          <w:lang w:eastAsia="ko-KR"/>
        </w:rPr>
      </w:pPr>
      <w:r>
        <w:rPr>
          <w:rFonts w:eastAsiaTheme="minorEastAsia"/>
          <w:sz w:val="28"/>
          <w:szCs w:val="28"/>
          <w:lang w:eastAsia="ko-KR"/>
        </w:rPr>
        <w:t xml:space="preserve">Като адмирирам </w:t>
      </w:r>
      <w:r w:rsidR="00457F15">
        <w:rPr>
          <w:rFonts w:eastAsiaTheme="minorEastAsia"/>
          <w:sz w:val="28"/>
          <w:szCs w:val="28"/>
          <w:lang w:eastAsia="ko-KR"/>
        </w:rPr>
        <w:t xml:space="preserve">безусловно </w:t>
      </w:r>
      <w:r>
        <w:rPr>
          <w:rFonts w:eastAsiaTheme="minorEastAsia"/>
          <w:sz w:val="28"/>
          <w:szCs w:val="28"/>
          <w:lang w:eastAsia="ko-KR"/>
        </w:rPr>
        <w:t>участието на доц. д-р Иво Панов</w:t>
      </w:r>
      <w:r w:rsidR="00D12665">
        <w:rPr>
          <w:rFonts w:eastAsiaTheme="minorEastAsia"/>
          <w:sz w:val="28"/>
          <w:szCs w:val="28"/>
          <w:lang w:eastAsia="ko-KR"/>
        </w:rPr>
        <w:t xml:space="preserve"> в подготовката и общата редакция на двата речника, а това е епохален труд, ще се концентрирам в моята рецензия главно върху неговата монография, посветена на персийската класическа литература.</w:t>
      </w:r>
    </w:p>
    <w:p w:rsidR="009D3E56" w:rsidRDefault="002438D7" w:rsidP="00C2197E">
      <w:pPr>
        <w:spacing w:line="360" w:lineRule="auto"/>
        <w:ind w:firstLine="720"/>
        <w:jc w:val="both"/>
        <w:rPr>
          <w:rFonts w:eastAsiaTheme="minorEastAsia"/>
          <w:sz w:val="28"/>
          <w:szCs w:val="28"/>
          <w:lang w:eastAsia="ko-KR"/>
        </w:rPr>
      </w:pPr>
      <w:r>
        <w:rPr>
          <w:rFonts w:eastAsiaTheme="minorEastAsia"/>
          <w:sz w:val="28"/>
          <w:szCs w:val="28"/>
          <w:lang w:eastAsia="ko-KR"/>
        </w:rPr>
        <w:t>И така, т</w:t>
      </w:r>
      <w:r w:rsidR="00D12665">
        <w:rPr>
          <w:rFonts w:eastAsiaTheme="minorEastAsia"/>
          <w:sz w:val="28"/>
          <w:szCs w:val="28"/>
          <w:lang w:eastAsia="ko-KR"/>
        </w:rPr>
        <w:t xml:space="preserve">ази първа по рода си </w:t>
      </w:r>
      <w:r w:rsidR="000F11C7">
        <w:rPr>
          <w:rFonts w:eastAsiaTheme="minorEastAsia"/>
          <w:sz w:val="28"/>
          <w:szCs w:val="28"/>
          <w:lang w:eastAsia="ko-KR"/>
        </w:rPr>
        <w:t xml:space="preserve">у нас </w:t>
      </w:r>
      <w:r w:rsidR="00D12665">
        <w:rPr>
          <w:rFonts w:eastAsiaTheme="minorEastAsia"/>
          <w:sz w:val="28"/>
          <w:szCs w:val="28"/>
          <w:lang w:eastAsia="ko-KR"/>
        </w:rPr>
        <w:t>ретроспекция на персийската литературна традиция</w:t>
      </w:r>
      <w:r w:rsidR="000F11C7">
        <w:rPr>
          <w:rFonts w:eastAsiaTheme="minorEastAsia"/>
          <w:sz w:val="28"/>
          <w:szCs w:val="28"/>
          <w:lang w:eastAsia="ko-KR"/>
        </w:rPr>
        <w:t xml:space="preserve"> предлага авторски поглед върху изключително богата книжнина, чието начало се корени в дълбоко минало, а развитието през Средновековието е свързано с продължаващото се мощно въздействие на древните културни мисловни системи и безапелационно</w:t>
      </w:r>
      <w:r w:rsidR="00457F15">
        <w:rPr>
          <w:rFonts w:eastAsiaTheme="minorEastAsia"/>
          <w:sz w:val="28"/>
          <w:szCs w:val="28"/>
          <w:lang w:eastAsia="ko-KR"/>
        </w:rPr>
        <w:t>то</w:t>
      </w:r>
      <w:r w:rsidR="000F11C7">
        <w:rPr>
          <w:rFonts w:eastAsiaTheme="minorEastAsia"/>
          <w:sz w:val="28"/>
          <w:szCs w:val="28"/>
          <w:lang w:eastAsia="ko-KR"/>
        </w:rPr>
        <w:t xml:space="preserve"> навлиза</w:t>
      </w:r>
      <w:r w:rsidR="00457F15">
        <w:rPr>
          <w:rFonts w:eastAsiaTheme="minorEastAsia"/>
          <w:sz w:val="28"/>
          <w:szCs w:val="28"/>
          <w:lang w:eastAsia="ko-KR"/>
        </w:rPr>
        <w:t>не</w:t>
      </w:r>
      <w:r w:rsidR="000F11C7">
        <w:rPr>
          <w:rFonts w:eastAsiaTheme="minorEastAsia"/>
          <w:sz w:val="28"/>
          <w:szCs w:val="28"/>
          <w:lang w:eastAsia="ko-KR"/>
        </w:rPr>
        <w:t xml:space="preserve"> </w:t>
      </w:r>
      <w:r w:rsidR="00457F15">
        <w:rPr>
          <w:rFonts w:eastAsiaTheme="minorEastAsia"/>
          <w:sz w:val="28"/>
          <w:szCs w:val="28"/>
          <w:lang w:eastAsia="ko-KR"/>
        </w:rPr>
        <w:t xml:space="preserve">на </w:t>
      </w:r>
      <w:r w:rsidR="000F11C7">
        <w:rPr>
          <w:rFonts w:eastAsiaTheme="minorEastAsia"/>
          <w:sz w:val="28"/>
          <w:szCs w:val="28"/>
          <w:lang w:eastAsia="ko-KR"/>
        </w:rPr>
        <w:t>ислям</w:t>
      </w:r>
      <w:r w:rsidR="00457F15">
        <w:rPr>
          <w:rFonts w:eastAsiaTheme="minorEastAsia"/>
          <w:sz w:val="28"/>
          <w:szCs w:val="28"/>
          <w:lang w:eastAsia="ko-KR"/>
        </w:rPr>
        <w:t>а</w:t>
      </w:r>
      <w:r w:rsidR="000F11C7">
        <w:rPr>
          <w:rFonts w:eastAsiaTheme="minorEastAsia"/>
          <w:sz w:val="28"/>
          <w:szCs w:val="28"/>
          <w:lang w:eastAsia="ko-KR"/>
        </w:rPr>
        <w:t>. Персийската култура</w:t>
      </w:r>
      <w:r w:rsidR="00457F15">
        <w:rPr>
          <w:rFonts w:eastAsiaTheme="minorEastAsia"/>
          <w:sz w:val="28"/>
          <w:szCs w:val="28"/>
          <w:lang w:eastAsia="ko-KR"/>
        </w:rPr>
        <w:t>, в това число и персийската литература</w:t>
      </w:r>
      <w:r w:rsidR="000F11C7">
        <w:rPr>
          <w:rFonts w:eastAsiaTheme="minorEastAsia"/>
          <w:sz w:val="28"/>
          <w:szCs w:val="28"/>
          <w:lang w:eastAsia="ko-KR"/>
        </w:rPr>
        <w:t xml:space="preserve">, </w:t>
      </w:r>
      <w:r w:rsidR="00457F15">
        <w:rPr>
          <w:rFonts w:eastAsiaTheme="minorEastAsia"/>
          <w:sz w:val="28"/>
          <w:szCs w:val="28"/>
          <w:lang w:eastAsia="ko-KR"/>
        </w:rPr>
        <w:t>в тяхната концептуална, художествена и образна амалгама,</w:t>
      </w:r>
      <w:r w:rsidR="000F11C7">
        <w:rPr>
          <w:rFonts w:eastAsiaTheme="minorEastAsia"/>
          <w:sz w:val="28"/>
          <w:szCs w:val="28"/>
          <w:lang w:eastAsia="ko-KR"/>
        </w:rPr>
        <w:t xml:space="preserve"> представлява</w:t>
      </w:r>
      <w:r w:rsidR="00457F15">
        <w:rPr>
          <w:rFonts w:eastAsiaTheme="minorEastAsia"/>
          <w:sz w:val="28"/>
          <w:szCs w:val="28"/>
          <w:lang w:eastAsia="ko-KR"/>
        </w:rPr>
        <w:t>т</w:t>
      </w:r>
      <w:r w:rsidR="000F11C7">
        <w:rPr>
          <w:rFonts w:eastAsiaTheme="minorEastAsia"/>
          <w:sz w:val="28"/>
          <w:szCs w:val="28"/>
          <w:lang w:eastAsia="ko-KR"/>
        </w:rPr>
        <w:t xml:space="preserve"> много важен дял от световното културно </w:t>
      </w:r>
      <w:r w:rsidR="00457F15">
        <w:rPr>
          <w:rFonts w:eastAsiaTheme="minorEastAsia"/>
          <w:sz w:val="28"/>
          <w:szCs w:val="28"/>
          <w:lang w:eastAsia="ko-KR"/>
        </w:rPr>
        <w:t xml:space="preserve">и литературно </w:t>
      </w:r>
      <w:r w:rsidR="000F11C7">
        <w:rPr>
          <w:rFonts w:eastAsiaTheme="minorEastAsia"/>
          <w:sz w:val="28"/>
          <w:szCs w:val="28"/>
          <w:lang w:eastAsia="ko-KR"/>
        </w:rPr>
        <w:t xml:space="preserve">наследство. </w:t>
      </w:r>
    </w:p>
    <w:p w:rsidR="00D12665" w:rsidRDefault="000F11C7" w:rsidP="00C2197E">
      <w:pPr>
        <w:spacing w:line="360" w:lineRule="auto"/>
        <w:ind w:firstLine="720"/>
        <w:jc w:val="both"/>
        <w:rPr>
          <w:rFonts w:eastAsiaTheme="minorEastAsia"/>
          <w:sz w:val="28"/>
          <w:szCs w:val="28"/>
          <w:lang w:eastAsia="ko-KR"/>
        </w:rPr>
      </w:pPr>
      <w:r>
        <w:rPr>
          <w:rFonts w:eastAsiaTheme="minorEastAsia"/>
          <w:sz w:val="28"/>
          <w:szCs w:val="28"/>
          <w:lang w:eastAsia="ko-KR"/>
        </w:rPr>
        <w:t xml:space="preserve">Краткият преглед на историята на персийската литература, </w:t>
      </w:r>
      <w:r w:rsidR="009D3E56">
        <w:rPr>
          <w:rFonts w:eastAsiaTheme="minorEastAsia"/>
          <w:sz w:val="28"/>
          <w:szCs w:val="28"/>
          <w:lang w:eastAsia="ko-KR"/>
        </w:rPr>
        <w:t>направен</w:t>
      </w:r>
      <w:r>
        <w:rPr>
          <w:rFonts w:eastAsiaTheme="minorEastAsia"/>
          <w:sz w:val="28"/>
          <w:szCs w:val="28"/>
          <w:lang w:eastAsia="ko-KR"/>
        </w:rPr>
        <w:t xml:space="preserve"> до този момент в </w:t>
      </w:r>
      <w:r w:rsidR="009D3E56">
        <w:rPr>
          <w:rFonts w:eastAsiaTheme="minorEastAsia"/>
          <w:sz w:val="28"/>
          <w:szCs w:val="28"/>
          <w:lang w:eastAsia="ko-KR"/>
        </w:rPr>
        <w:t xml:space="preserve">рамките на </w:t>
      </w:r>
      <w:r>
        <w:rPr>
          <w:rFonts w:eastAsiaTheme="minorEastAsia"/>
          <w:sz w:val="28"/>
          <w:szCs w:val="28"/>
          <w:lang w:eastAsia="ko-KR"/>
        </w:rPr>
        <w:t>един том</w:t>
      </w:r>
      <w:r>
        <w:rPr>
          <w:rStyle w:val="FootnoteReference"/>
          <w:rFonts w:eastAsiaTheme="minorEastAsia"/>
          <w:sz w:val="28"/>
          <w:szCs w:val="28"/>
          <w:lang w:eastAsia="ko-KR"/>
        </w:rPr>
        <w:footnoteReference w:id="1"/>
      </w:r>
      <w:r>
        <w:rPr>
          <w:rFonts w:eastAsiaTheme="minorEastAsia"/>
          <w:sz w:val="28"/>
          <w:szCs w:val="28"/>
          <w:lang w:eastAsia="ko-KR"/>
        </w:rPr>
        <w:t>, представлява истинско предизвикателство за неговия автор. Вероятно с това се обяснява</w:t>
      </w:r>
      <w:r w:rsidR="00457F15">
        <w:rPr>
          <w:rFonts w:eastAsiaTheme="minorEastAsia"/>
          <w:sz w:val="28"/>
          <w:szCs w:val="28"/>
          <w:lang w:eastAsia="ko-KR"/>
        </w:rPr>
        <w:t xml:space="preserve"> не</w:t>
      </w:r>
      <w:r w:rsidR="009D3E56">
        <w:rPr>
          <w:rFonts w:eastAsiaTheme="minorEastAsia"/>
          <w:sz w:val="28"/>
          <w:szCs w:val="28"/>
          <w:lang w:eastAsia="ko-KR"/>
        </w:rPr>
        <w:t>йната, на книгата, енциклопедичност: желанието да бъдат представени колкото може повече творби и техните автори и невъзможността представянето да бъде по-задълбочено.</w:t>
      </w:r>
      <w:r w:rsidR="00457F15">
        <w:rPr>
          <w:rFonts w:eastAsiaTheme="minorEastAsia"/>
          <w:sz w:val="28"/>
          <w:szCs w:val="28"/>
          <w:lang w:eastAsia="ko-KR"/>
        </w:rPr>
        <w:t xml:space="preserve"> Това е разбираемо. Все пак, това е първият обобщаващ разказ за тази литература, направен на български език.</w:t>
      </w:r>
    </w:p>
    <w:p w:rsidR="00457F15" w:rsidRDefault="00457F15" w:rsidP="00C2197E">
      <w:pPr>
        <w:spacing w:line="360" w:lineRule="auto"/>
        <w:ind w:firstLine="720"/>
        <w:jc w:val="both"/>
        <w:rPr>
          <w:rFonts w:eastAsiaTheme="minorEastAsia"/>
          <w:sz w:val="28"/>
          <w:szCs w:val="28"/>
          <w:lang w:eastAsia="ko-KR"/>
        </w:rPr>
      </w:pPr>
      <w:r>
        <w:rPr>
          <w:rFonts w:eastAsiaTheme="minorEastAsia"/>
          <w:sz w:val="28"/>
          <w:szCs w:val="28"/>
          <w:lang w:eastAsia="ko-KR"/>
        </w:rPr>
        <w:t>Разбира се във фокуса на този разказ трябва да бъде самата персийска литература, чиято история да бъде вплетена в контекста на богатата персийска култура</w:t>
      </w:r>
      <w:r w:rsidR="00684B55">
        <w:rPr>
          <w:rFonts w:eastAsiaTheme="minorEastAsia"/>
          <w:sz w:val="28"/>
          <w:szCs w:val="28"/>
          <w:lang w:eastAsia="ko-KR"/>
        </w:rPr>
        <w:t xml:space="preserve"> и история</w:t>
      </w:r>
      <w:r>
        <w:rPr>
          <w:rFonts w:eastAsiaTheme="minorEastAsia"/>
          <w:sz w:val="28"/>
          <w:szCs w:val="28"/>
          <w:lang w:eastAsia="ko-KR"/>
        </w:rPr>
        <w:t>.</w:t>
      </w:r>
    </w:p>
    <w:p w:rsidR="009D3E56" w:rsidRDefault="00457F15" w:rsidP="00C2197E">
      <w:pPr>
        <w:spacing w:line="360" w:lineRule="auto"/>
        <w:ind w:firstLine="720"/>
        <w:jc w:val="both"/>
        <w:rPr>
          <w:rFonts w:eastAsiaTheme="minorEastAsia"/>
          <w:sz w:val="28"/>
          <w:szCs w:val="28"/>
          <w:lang w:eastAsia="ko-KR"/>
        </w:rPr>
      </w:pPr>
      <w:r>
        <w:rPr>
          <w:rFonts w:eastAsiaTheme="minorEastAsia"/>
          <w:sz w:val="28"/>
          <w:szCs w:val="28"/>
          <w:lang w:eastAsia="ko-KR"/>
        </w:rPr>
        <w:lastRenderedPageBreak/>
        <w:t>Затова</w:t>
      </w:r>
      <w:r w:rsidR="009D3E56">
        <w:rPr>
          <w:rFonts w:eastAsiaTheme="minorEastAsia"/>
          <w:sz w:val="28"/>
          <w:szCs w:val="28"/>
          <w:lang w:eastAsia="ko-KR"/>
        </w:rPr>
        <w:t>, според мен</w:t>
      </w:r>
      <w:r>
        <w:rPr>
          <w:rFonts w:eastAsiaTheme="minorEastAsia"/>
          <w:sz w:val="28"/>
          <w:szCs w:val="28"/>
          <w:lang w:eastAsia="ko-KR"/>
        </w:rPr>
        <w:t>,</w:t>
      </w:r>
      <w:r w:rsidR="009D3E56">
        <w:rPr>
          <w:rFonts w:eastAsiaTheme="minorEastAsia"/>
          <w:sz w:val="28"/>
          <w:szCs w:val="28"/>
          <w:lang w:eastAsia="ko-KR"/>
        </w:rPr>
        <w:t xml:space="preserve"> десетата и единайстата</w:t>
      </w:r>
      <w:r w:rsidR="005D2E5B">
        <w:rPr>
          <w:rFonts w:eastAsiaTheme="minorEastAsia"/>
          <w:sz w:val="28"/>
          <w:szCs w:val="28"/>
          <w:lang w:eastAsia="ko-KR"/>
        </w:rPr>
        <w:t xml:space="preserve"> глава не се вписват в </w:t>
      </w:r>
      <w:r>
        <w:rPr>
          <w:rFonts w:eastAsiaTheme="minorEastAsia"/>
          <w:sz w:val="28"/>
          <w:szCs w:val="28"/>
          <w:lang w:eastAsia="ko-KR"/>
        </w:rPr>
        <w:t>цялостната идея</w:t>
      </w:r>
      <w:r w:rsidR="005D2E5B">
        <w:rPr>
          <w:rFonts w:eastAsiaTheme="minorEastAsia"/>
          <w:sz w:val="28"/>
          <w:szCs w:val="28"/>
          <w:lang w:eastAsia="ko-KR"/>
        </w:rPr>
        <w:t xml:space="preserve"> на монографията. Ценни сами по себе си, тези две глави </w:t>
      </w:r>
      <w:r>
        <w:rPr>
          <w:rFonts w:eastAsiaTheme="minorEastAsia"/>
          <w:sz w:val="28"/>
          <w:szCs w:val="28"/>
          <w:lang w:eastAsia="ko-KR"/>
        </w:rPr>
        <w:t xml:space="preserve">(припомням </w:t>
      </w:r>
      <w:r w:rsidR="006238D7">
        <w:rPr>
          <w:rFonts w:eastAsiaTheme="minorEastAsia"/>
          <w:sz w:val="28"/>
          <w:szCs w:val="28"/>
          <w:lang w:eastAsia="ko-KR"/>
        </w:rPr>
        <w:t xml:space="preserve">тук </w:t>
      </w:r>
      <w:r>
        <w:rPr>
          <w:rFonts w:eastAsiaTheme="minorEastAsia"/>
          <w:sz w:val="28"/>
          <w:szCs w:val="28"/>
          <w:lang w:eastAsia="ko-KR"/>
        </w:rPr>
        <w:t>техните заглавия: Десета глава: Следи за старите българи в персийската класическа литература и в персийския фолклор</w:t>
      </w:r>
      <w:r w:rsidR="006238D7">
        <w:rPr>
          <w:rFonts w:eastAsiaTheme="minorEastAsia"/>
          <w:sz w:val="28"/>
          <w:szCs w:val="28"/>
          <w:lang w:eastAsia="ko-KR"/>
        </w:rPr>
        <w:t>, и Единайс</w:t>
      </w:r>
      <w:r>
        <w:rPr>
          <w:rFonts w:eastAsiaTheme="minorEastAsia"/>
          <w:sz w:val="28"/>
          <w:szCs w:val="28"/>
          <w:lang w:eastAsia="ko-KR"/>
        </w:rPr>
        <w:t xml:space="preserve">та глава: Персийски класически литературни паметници на български език) </w:t>
      </w:r>
      <w:r w:rsidR="005D2E5B">
        <w:rPr>
          <w:rFonts w:eastAsiaTheme="minorEastAsia"/>
          <w:sz w:val="28"/>
          <w:szCs w:val="28"/>
          <w:lang w:eastAsia="ko-KR"/>
        </w:rPr>
        <w:t xml:space="preserve">биха могли да бъдат публикувани като отделни статии. </w:t>
      </w:r>
    </w:p>
    <w:p w:rsidR="006238D7" w:rsidRDefault="006238D7" w:rsidP="00C2197E">
      <w:pPr>
        <w:spacing w:line="360" w:lineRule="auto"/>
        <w:ind w:firstLine="720"/>
        <w:jc w:val="both"/>
        <w:rPr>
          <w:rFonts w:eastAsiaTheme="minorEastAsia"/>
          <w:sz w:val="28"/>
          <w:szCs w:val="28"/>
          <w:lang w:eastAsia="ko-KR"/>
        </w:rPr>
      </w:pPr>
      <w:r>
        <w:rPr>
          <w:rFonts w:eastAsiaTheme="minorEastAsia"/>
          <w:sz w:val="28"/>
          <w:szCs w:val="28"/>
          <w:lang w:eastAsia="ko-KR"/>
        </w:rPr>
        <w:t>Неизбежно, монография започва с кратък исторически преглед на Перси</w:t>
      </w:r>
      <w:r w:rsidR="00684B55">
        <w:rPr>
          <w:rFonts w:eastAsiaTheme="minorEastAsia"/>
          <w:sz w:val="28"/>
          <w:szCs w:val="28"/>
          <w:lang w:eastAsia="ko-KR"/>
        </w:rPr>
        <w:t>я</w:t>
      </w:r>
      <w:r>
        <w:rPr>
          <w:rFonts w:eastAsiaTheme="minorEastAsia"/>
          <w:sz w:val="28"/>
          <w:szCs w:val="28"/>
          <w:lang w:eastAsia="ko-KR"/>
        </w:rPr>
        <w:t xml:space="preserve"> – от създаването на първата персийска държава до ислямскатка революция през 1979 г.</w:t>
      </w:r>
      <w:r w:rsidR="00684B55">
        <w:rPr>
          <w:rFonts w:eastAsiaTheme="minorEastAsia"/>
          <w:sz w:val="28"/>
          <w:szCs w:val="28"/>
          <w:lang w:eastAsia="ko-KR"/>
        </w:rPr>
        <w:t xml:space="preserve"> (като перспектива, разбира се).</w:t>
      </w:r>
    </w:p>
    <w:p w:rsidR="006238D7" w:rsidRDefault="006238D7" w:rsidP="00C2197E">
      <w:pPr>
        <w:spacing w:line="360" w:lineRule="auto"/>
        <w:ind w:firstLine="720"/>
        <w:jc w:val="both"/>
        <w:rPr>
          <w:rFonts w:eastAsiaTheme="minorEastAsia"/>
          <w:sz w:val="28"/>
          <w:szCs w:val="28"/>
          <w:lang w:eastAsia="ko-KR"/>
        </w:rPr>
      </w:pPr>
      <w:r>
        <w:rPr>
          <w:rFonts w:eastAsiaTheme="minorEastAsia"/>
          <w:sz w:val="28"/>
          <w:szCs w:val="28"/>
          <w:lang w:eastAsia="ko-KR"/>
        </w:rPr>
        <w:t>Втората глава предлага основни принципи за транскрибирането на персийски имена. Този проблем, извън всякакво съмнение, трябва да бъде разгледан от автора на монографията, ако не е бил решен по-рано от българските иранисти, но не в рамките на втората глава, тоест след вече направения преглед на персийската история, а в увода към монографията, за да може още в първата глава да бъдат взети под внимание авторските позиции относно транкрибирането на персийски имена.</w:t>
      </w:r>
    </w:p>
    <w:p w:rsidR="006238D7" w:rsidRDefault="006238D7" w:rsidP="00C2197E">
      <w:pPr>
        <w:spacing w:line="360" w:lineRule="auto"/>
        <w:ind w:firstLine="720"/>
        <w:jc w:val="both"/>
        <w:rPr>
          <w:rFonts w:eastAsiaTheme="minorEastAsia"/>
          <w:sz w:val="28"/>
          <w:szCs w:val="28"/>
          <w:lang w:eastAsia="ko-KR"/>
        </w:rPr>
      </w:pPr>
      <w:r>
        <w:rPr>
          <w:rFonts w:eastAsiaTheme="minorEastAsia"/>
          <w:sz w:val="28"/>
          <w:szCs w:val="28"/>
          <w:lang w:eastAsia="ko-KR"/>
        </w:rPr>
        <w:t xml:space="preserve">Истинското литературоведско повествование започва в третата глава, която разказва за </w:t>
      </w:r>
      <w:r w:rsidR="00777346">
        <w:rPr>
          <w:rFonts w:eastAsiaTheme="minorEastAsia"/>
          <w:sz w:val="28"/>
          <w:szCs w:val="28"/>
          <w:lang w:eastAsia="ko-KR"/>
        </w:rPr>
        <w:t>„</w:t>
      </w:r>
      <w:r>
        <w:rPr>
          <w:rFonts w:eastAsiaTheme="minorEastAsia"/>
          <w:sz w:val="28"/>
          <w:szCs w:val="28"/>
          <w:lang w:eastAsia="ko-KR"/>
        </w:rPr>
        <w:t>персийската литература до началото на класическия период</w:t>
      </w:r>
      <w:r w:rsidR="00777346">
        <w:rPr>
          <w:rFonts w:eastAsiaTheme="minorEastAsia"/>
          <w:sz w:val="28"/>
          <w:szCs w:val="28"/>
          <w:lang w:eastAsia="ko-KR"/>
        </w:rPr>
        <w:t xml:space="preserve">” (Иво Панов. Персийска класическа литература. Том 1, стр. 7). Названието на тази глава, според мен, поражда необходимост авторът на книгата още в уводната част да дискутира термините „древна иранска литература”, „класическа персийска литература”, „ирански езици”, „персийски езици” и т.н., и </w:t>
      </w:r>
      <w:r w:rsidR="00684B55">
        <w:rPr>
          <w:rFonts w:eastAsiaTheme="minorEastAsia"/>
          <w:sz w:val="28"/>
          <w:szCs w:val="28"/>
          <w:lang w:eastAsia="ko-KR"/>
        </w:rPr>
        <w:t xml:space="preserve">да </w:t>
      </w:r>
      <w:r w:rsidR="00777346">
        <w:rPr>
          <w:rFonts w:eastAsiaTheme="minorEastAsia"/>
          <w:sz w:val="28"/>
          <w:szCs w:val="28"/>
          <w:lang w:eastAsia="ko-KR"/>
        </w:rPr>
        <w:t>обясни тяхната употреба в монографията си. По-разпространена е традицията периодът от „Авеста” до манихейската литература да бъде наричан като период на древна иранска литература</w:t>
      </w:r>
      <w:r w:rsidR="00A3367D">
        <w:rPr>
          <w:rFonts w:eastAsiaTheme="minorEastAsia"/>
          <w:sz w:val="28"/>
          <w:szCs w:val="28"/>
          <w:lang w:eastAsia="ko-KR"/>
        </w:rPr>
        <w:t>, създадена на различни ирански езици (авестийски, партянски, согдийски и др.).</w:t>
      </w:r>
    </w:p>
    <w:p w:rsidR="00A3367D" w:rsidRDefault="00A3367D" w:rsidP="00C2197E">
      <w:pPr>
        <w:spacing w:line="360" w:lineRule="auto"/>
        <w:ind w:firstLine="720"/>
        <w:jc w:val="both"/>
        <w:rPr>
          <w:rFonts w:eastAsiaTheme="minorEastAsia"/>
          <w:sz w:val="28"/>
          <w:szCs w:val="28"/>
          <w:lang w:eastAsia="ko-KR"/>
        </w:rPr>
      </w:pPr>
      <w:r>
        <w:rPr>
          <w:rFonts w:eastAsiaTheme="minorEastAsia"/>
          <w:sz w:val="28"/>
          <w:szCs w:val="28"/>
          <w:lang w:eastAsia="ko-KR"/>
        </w:rPr>
        <w:lastRenderedPageBreak/>
        <w:t>Следващите глави се фокусират върху персийската класическа литуратура, като представят нейната периодизация, литературните стилове, накратко запознават с класическата проза и поезия.</w:t>
      </w:r>
    </w:p>
    <w:p w:rsidR="00A3367D" w:rsidRDefault="00A3367D" w:rsidP="00C2197E">
      <w:pPr>
        <w:spacing w:line="360" w:lineRule="auto"/>
        <w:ind w:firstLine="720"/>
        <w:jc w:val="both"/>
        <w:rPr>
          <w:rFonts w:eastAsiaTheme="minorEastAsia"/>
          <w:sz w:val="28"/>
          <w:szCs w:val="28"/>
          <w:lang w:eastAsia="ko-KR"/>
        </w:rPr>
      </w:pPr>
      <w:r>
        <w:rPr>
          <w:rFonts w:eastAsiaTheme="minorEastAsia"/>
          <w:sz w:val="28"/>
          <w:szCs w:val="28"/>
          <w:lang w:eastAsia="ko-KR"/>
        </w:rPr>
        <w:t>Централно място в монографията заема творчеството на т.нар. персийски класици, такива като Рудаки, Фердоуси, Хосроу, Омар Хайям, Руми, Ширази и други.</w:t>
      </w:r>
    </w:p>
    <w:p w:rsidR="00015FAB" w:rsidRDefault="00015FAB" w:rsidP="00C2197E">
      <w:pPr>
        <w:spacing w:line="360" w:lineRule="auto"/>
        <w:ind w:firstLine="720"/>
        <w:jc w:val="both"/>
        <w:rPr>
          <w:rFonts w:eastAsiaTheme="minorEastAsia"/>
          <w:sz w:val="28"/>
          <w:szCs w:val="28"/>
          <w:lang w:eastAsia="ko-KR"/>
        </w:rPr>
      </w:pPr>
      <w:r>
        <w:rPr>
          <w:rFonts w:eastAsiaTheme="minorEastAsia"/>
          <w:sz w:val="28"/>
          <w:szCs w:val="28"/>
          <w:lang w:eastAsia="ko-KR"/>
        </w:rPr>
        <w:t xml:space="preserve">Общоизвестно е, че поезията заема водещо място в историята на класическата персийска литература, затова е напълно обяснимо нейното задълбочено представяне в монографията. Като преводач на някои от описаните автори, Иво Панов </w:t>
      </w:r>
      <w:r w:rsidR="00684B55">
        <w:rPr>
          <w:rFonts w:eastAsiaTheme="minorEastAsia"/>
          <w:sz w:val="28"/>
          <w:szCs w:val="28"/>
          <w:lang w:eastAsia="ko-KR"/>
        </w:rPr>
        <w:t xml:space="preserve">умело и </w:t>
      </w:r>
      <w:r>
        <w:rPr>
          <w:rFonts w:eastAsiaTheme="minorEastAsia"/>
          <w:sz w:val="28"/>
          <w:szCs w:val="28"/>
          <w:lang w:eastAsia="ko-KR"/>
        </w:rPr>
        <w:t xml:space="preserve">вещо ни запознава с тяхното творчество, особеностите на използваните от тях поетични стилове и, най-интересното, </w:t>
      </w:r>
      <w:r w:rsidR="00684B55">
        <w:rPr>
          <w:rFonts w:eastAsiaTheme="minorEastAsia"/>
          <w:sz w:val="28"/>
          <w:szCs w:val="28"/>
          <w:lang w:eastAsia="ko-KR"/>
        </w:rPr>
        <w:t xml:space="preserve">със </w:t>
      </w:r>
      <w:r>
        <w:rPr>
          <w:rFonts w:eastAsiaTheme="minorEastAsia"/>
          <w:sz w:val="28"/>
          <w:szCs w:val="28"/>
          <w:lang w:eastAsia="ko-KR"/>
        </w:rPr>
        <w:t>спецификата на техните епохи.</w:t>
      </w:r>
    </w:p>
    <w:p w:rsidR="00015FAB" w:rsidRDefault="00015FAB" w:rsidP="00C2197E">
      <w:pPr>
        <w:spacing w:line="360" w:lineRule="auto"/>
        <w:ind w:firstLine="720"/>
        <w:jc w:val="both"/>
        <w:rPr>
          <w:rFonts w:eastAsiaTheme="minorEastAsia"/>
          <w:sz w:val="28"/>
          <w:szCs w:val="28"/>
          <w:lang w:eastAsia="ko-KR"/>
        </w:rPr>
      </w:pPr>
      <w:r>
        <w:rPr>
          <w:rFonts w:eastAsiaTheme="minorEastAsia"/>
          <w:sz w:val="28"/>
          <w:szCs w:val="28"/>
          <w:lang w:eastAsia="ko-KR"/>
        </w:rPr>
        <w:t>Книгата съдържа кратки данни за персийски и персоезични автори от класическия период, което я прави още по-ценно помагало за студенти-иранисти, изучаващи класическа персийска литература в специалност „Иранистика”, а също така за широка читателска аудитория.</w:t>
      </w:r>
    </w:p>
    <w:p w:rsidR="00015FAB" w:rsidRDefault="00015FAB" w:rsidP="00C2197E">
      <w:pPr>
        <w:spacing w:line="360" w:lineRule="auto"/>
        <w:ind w:firstLine="720"/>
        <w:jc w:val="both"/>
        <w:rPr>
          <w:rFonts w:eastAsiaTheme="minorEastAsia"/>
          <w:sz w:val="28"/>
          <w:szCs w:val="28"/>
          <w:lang w:eastAsia="ko-KR"/>
        </w:rPr>
      </w:pPr>
      <w:r>
        <w:rPr>
          <w:rFonts w:eastAsiaTheme="minorEastAsia"/>
          <w:sz w:val="28"/>
          <w:szCs w:val="28"/>
          <w:lang w:eastAsia="ko-KR"/>
        </w:rPr>
        <w:t xml:space="preserve">Без да бъдат включени в списъка </w:t>
      </w:r>
      <w:r w:rsidR="00684B55">
        <w:rPr>
          <w:rFonts w:eastAsiaTheme="minorEastAsia"/>
          <w:sz w:val="28"/>
          <w:szCs w:val="28"/>
          <w:lang w:eastAsia="ko-KR"/>
        </w:rPr>
        <w:t>с</w:t>
      </w:r>
      <w:r>
        <w:rPr>
          <w:rFonts w:eastAsiaTheme="minorEastAsia"/>
          <w:sz w:val="28"/>
          <w:szCs w:val="28"/>
          <w:lang w:eastAsia="ko-KR"/>
        </w:rPr>
        <w:t xml:space="preserve"> публикациите в рамките на този конкурс, преводите на класически персийски поетични творби, направени от доц. д-р Иво Панов от персийски език, представляват, според мен, много важен принос към разви</w:t>
      </w:r>
      <w:r w:rsidR="00684B55">
        <w:rPr>
          <w:rFonts w:eastAsiaTheme="minorEastAsia"/>
          <w:sz w:val="28"/>
          <w:szCs w:val="28"/>
          <w:lang w:eastAsia="ko-KR"/>
        </w:rPr>
        <w:t>тието на българската иранистика и трябва да бъдат взети под внимание в този конкурс.</w:t>
      </w:r>
    </w:p>
    <w:p w:rsidR="00015FAB" w:rsidRPr="00845363" w:rsidRDefault="00015FAB" w:rsidP="00C2197E">
      <w:pPr>
        <w:spacing w:line="360" w:lineRule="auto"/>
        <w:ind w:firstLine="720"/>
        <w:jc w:val="both"/>
        <w:rPr>
          <w:rFonts w:eastAsiaTheme="minorEastAsia"/>
          <w:sz w:val="28"/>
          <w:szCs w:val="28"/>
          <w:lang w:eastAsia="ko-KR"/>
        </w:rPr>
      </w:pPr>
      <w:r>
        <w:rPr>
          <w:rFonts w:eastAsiaTheme="minorEastAsia"/>
          <w:sz w:val="28"/>
          <w:szCs w:val="28"/>
          <w:lang w:eastAsia="ko-KR"/>
        </w:rPr>
        <w:t>Ето защо рецензираната монография, двата речника, многобройните статии и доклади, както и споменатите преводи на класически персийски съчинения ми дават основание да помоля членовете на уважаемото жури да присъдят на доц. д-р Иво Панов</w:t>
      </w:r>
      <w:r w:rsidR="002438D7">
        <w:rPr>
          <w:rFonts w:eastAsiaTheme="minorEastAsia"/>
          <w:sz w:val="28"/>
          <w:szCs w:val="28"/>
          <w:lang w:eastAsia="ko-KR"/>
        </w:rPr>
        <w:t xml:space="preserve"> званието професор по професионално направление 2.1 Филология (Персийска класическа литература).</w:t>
      </w:r>
    </w:p>
    <w:p w:rsidR="00C2197E" w:rsidRDefault="00C2197E" w:rsidP="009610C2">
      <w:pPr>
        <w:spacing w:line="360" w:lineRule="auto"/>
        <w:ind w:firstLine="720"/>
        <w:jc w:val="right"/>
        <w:rPr>
          <w:sz w:val="28"/>
          <w:szCs w:val="28"/>
        </w:rPr>
      </w:pPr>
    </w:p>
    <w:p w:rsidR="009610C2" w:rsidRDefault="009610C2" w:rsidP="009610C2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Проф. дфн Александъв Федотов</w:t>
      </w:r>
    </w:p>
    <w:p w:rsidR="009610C2" w:rsidRPr="00122018" w:rsidRDefault="009610C2" w:rsidP="009610C2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София, 2</w:t>
      </w:r>
      <w:r w:rsidR="002438D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2197E">
        <w:rPr>
          <w:sz w:val="28"/>
          <w:szCs w:val="28"/>
        </w:rPr>
        <w:t>юни</w:t>
      </w:r>
      <w:r>
        <w:rPr>
          <w:sz w:val="28"/>
          <w:szCs w:val="28"/>
        </w:rPr>
        <w:t xml:space="preserve"> 201</w:t>
      </w:r>
      <w:r w:rsidR="00C2197E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F33A48" w:rsidRDefault="00976107">
      <w:bookmarkStart w:id="0" w:name="_GoBack"/>
      <w:bookmarkEnd w:id="0"/>
    </w:p>
    <w:sectPr w:rsidR="00F33A48" w:rsidSect="00194A46">
      <w:pgSz w:w="11906" w:h="16838" w:code="9"/>
      <w:pgMar w:top="1440" w:right="1797" w:bottom="1440" w:left="1440" w:header="720" w:footer="720" w:gutter="0"/>
      <w:cols w:space="708"/>
      <w:docGrid w:linePitch="1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07" w:rsidRDefault="00976107" w:rsidP="000F11C7">
      <w:r>
        <w:separator/>
      </w:r>
    </w:p>
  </w:endnote>
  <w:endnote w:type="continuationSeparator" w:id="0">
    <w:p w:rsidR="00976107" w:rsidRDefault="00976107" w:rsidP="000F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07" w:rsidRDefault="00976107" w:rsidP="000F11C7">
      <w:r>
        <w:separator/>
      </w:r>
    </w:p>
  </w:footnote>
  <w:footnote w:type="continuationSeparator" w:id="0">
    <w:p w:rsidR="00976107" w:rsidRDefault="00976107" w:rsidP="000F11C7">
      <w:r>
        <w:continuationSeparator/>
      </w:r>
    </w:p>
  </w:footnote>
  <w:footnote w:id="1">
    <w:p w:rsidR="000F11C7" w:rsidRDefault="000F11C7">
      <w:pPr>
        <w:pStyle w:val="FootnoteText"/>
      </w:pPr>
      <w:r>
        <w:rPr>
          <w:rStyle w:val="FootnoteReference"/>
        </w:rPr>
        <w:footnoteRef/>
      </w:r>
      <w:r>
        <w:t xml:space="preserve"> Като искрено се надявам в най-скоро време този том да бъде последван от други – А.Ф.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C2"/>
    <w:rsid w:val="00015FAB"/>
    <w:rsid w:val="000F11C7"/>
    <w:rsid w:val="002438D7"/>
    <w:rsid w:val="00323FE6"/>
    <w:rsid w:val="003F770F"/>
    <w:rsid w:val="004168FB"/>
    <w:rsid w:val="00457F15"/>
    <w:rsid w:val="00521D56"/>
    <w:rsid w:val="005D2E5B"/>
    <w:rsid w:val="006238D7"/>
    <w:rsid w:val="00684B55"/>
    <w:rsid w:val="00737A3E"/>
    <w:rsid w:val="00777346"/>
    <w:rsid w:val="0078143C"/>
    <w:rsid w:val="007B2764"/>
    <w:rsid w:val="00845363"/>
    <w:rsid w:val="008E0871"/>
    <w:rsid w:val="0090082F"/>
    <w:rsid w:val="009610C2"/>
    <w:rsid w:val="00976107"/>
    <w:rsid w:val="009B0101"/>
    <w:rsid w:val="009D3E56"/>
    <w:rsid w:val="00A3367D"/>
    <w:rsid w:val="00C2197E"/>
    <w:rsid w:val="00D12665"/>
    <w:rsid w:val="00D43F2B"/>
    <w:rsid w:val="00D86FE7"/>
    <w:rsid w:val="00EF1C0C"/>
    <w:rsid w:val="00F42A6E"/>
    <w:rsid w:val="00F94AAA"/>
    <w:rsid w:val="00F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1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1C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11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1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1C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1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09EAA-129E-429A-B05F-22C1CEE9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26805</dc:creator>
  <cp:lastModifiedBy>Iva</cp:lastModifiedBy>
  <cp:revision>2</cp:revision>
  <cp:lastPrinted>2018-06-28T09:01:00Z</cp:lastPrinted>
  <dcterms:created xsi:type="dcterms:W3CDTF">2018-06-29T05:54:00Z</dcterms:created>
  <dcterms:modified xsi:type="dcterms:W3CDTF">2018-06-29T05:54:00Z</dcterms:modified>
</cp:coreProperties>
</file>