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E" w:rsidRPr="00D12DF6" w:rsidRDefault="007360E0" w:rsidP="003D03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СТАНОВИЩЕ</w:t>
      </w:r>
    </w:p>
    <w:p w:rsidR="003D036E" w:rsidRPr="004647FE" w:rsidRDefault="003D036E" w:rsidP="003D036E">
      <w:pPr>
        <w:spacing w:line="360" w:lineRule="auto"/>
        <w:jc w:val="center"/>
        <w:rPr>
          <w:rFonts w:ascii="Arial" w:hAnsi="Arial" w:cs="Arial"/>
        </w:rPr>
      </w:pP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 xml:space="preserve">ОТНОСНО: Дисертационния труд на </w:t>
      </w:r>
      <w:r w:rsidR="007360E0">
        <w:rPr>
          <w:rFonts w:ascii="Arial" w:hAnsi="Arial" w:cs="Arial"/>
          <w:u w:val="single"/>
        </w:rPr>
        <w:t>Радослава Богомилова Масларска</w:t>
      </w:r>
    </w:p>
    <w:p w:rsidR="003D036E" w:rsidRDefault="007360E0" w:rsidP="003D036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D036E">
        <w:rPr>
          <w:rFonts w:ascii="Arial" w:hAnsi="Arial" w:cs="Arial"/>
        </w:rPr>
        <w:t xml:space="preserve">окторант </w:t>
      </w:r>
      <w:r w:rsidR="003D036E" w:rsidRPr="00D12DF6">
        <w:rPr>
          <w:rFonts w:ascii="Arial" w:hAnsi="Arial" w:cs="Arial"/>
        </w:rPr>
        <w:t>към катедра</w:t>
      </w: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>„</w:t>
      </w:r>
      <w:r>
        <w:rPr>
          <w:rFonts w:ascii="Arial" w:hAnsi="Arial" w:cs="Arial"/>
        </w:rPr>
        <w:t>Нова и съвременна история</w:t>
      </w:r>
      <w:r w:rsidRPr="00D12DF6">
        <w:rPr>
          <w:rFonts w:ascii="Arial" w:hAnsi="Arial" w:cs="Arial"/>
        </w:rPr>
        <w:t xml:space="preserve">” </w:t>
      </w: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>в Историческия факултет на Софийски университет „Св. Климент Охридски”</w:t>
      </w: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>на тема  „</w:t>
      </w:r>
      <w:r w:rsidR="007360E0">
        <w:rPr>
          <w:rFonts w:ascii="Arial" w:hAnsi="Arial" w:cs="Arial"/>
          <w:i/>
        </w:rPr>
        <w:t>Англо-американските бомбардировки над София в годините на Втората световна война – военни, дипломатически и човешки аспекти</w:t>
      </w:r>
      <w:r w:rsidRPr="00D12DF6">
        <w:rPr>
          <w:rFonts w:ascii="Arial" w:hAnsi="Arial" w:cs="Arial"/>
        </w:rPr>
        <w:t xml:space="preserve">” за придобиване на образователната и научна степен „доктор” </w:t>
      </w:r>
      <w:r>
        <w:rPr>
          <w:rFonts w:ascii="Arial" w:hAnsi="Arial" w:cs="Arial"/>
        </w:rPr>
        <w:t>в област на висше образование „Хуманитарни науки“,</w:t>
      </w:r>
      <w:r w:rsidRPr="00D12DF6">
        <w:rPr>
          <w:rFonts w:ascii="Arial" w:hAnsi="Arial" w:cs="Arial"/>
        </w:rPr>
        <w:t xml:space="preserve"> професионално направление 2.2. </w:t>
      </w:r>
      <w:r>
        <w:rPr>
          <w:rFonts w:ascii="Arial" w:hAnsi="Arial" w:cs="Arial"/>
        </w:rPr>
        <w:t>„</w:t>
      </w:r>
      <w:r w:rsidRPr="00D12DF6">
        <w:rPr>
          <w:rFonts w:ascii="Arial" w:hAnsi="Arial" w:cs="Arial"/>
        </w:rPr>
        <w:t>История и археология</w:t>
      </w:r>
      <w:r>
        <w:rPr>
          <w:rFonts w:ascii="Arial" w:hAnsi="Arial" w:cs="Arial"/>
        </w:rPr>
        <w:t>“</w:t>
      </w:r>
      <w:r w:rsidR="007360E0">
        <w:rPr>
          <w:rFonts w:ascii="Arial" w:hAnsi="Arial" w:cs="Arial"/>
        </w:rPr>
        <w:t xml:space="preserve"> /Нова и най-нова обща история/</w:t>
      </w: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 xml:space="preserve">от д-р </w:t>
      </w:r>
      <w:r w:rsidRPr="00D12DF6">
        <w:rPr>
          <w:rFonts w:ascii="Arial" w:hAnsi="Arial" w:cs="Arial"/>
          <w:u w:val="single"/>
        </w:rPr>
        <w:t>Йордан Ангелов Баев</w:t>
      </w:r>
      <w:r w:rsidRPr="00D12DF6">
        <w:rPr>
          <w:rFonts w:ascii="Arial" w:hAnsi="Arial" w:cs="Arial"/>
        </w:rPr>
        <w:t xml:space="preserve"> – професор по нова и най-нова </w:t>
      </w:r>
      <w:r w:rsidR="00ED01A4">
        <w:rPr>
          <w:rFonts w:ascii="Arial" w:hAnsi="Arial" w:cs="Arial"/>
        </w:rPr>
        <w:t xml:space="preserve">обща </w:t>
      </w:r>
      <w:r w:rsidRPr="00D12DF6">
        <w:rPr>
          <w:rFonts w:ascii="Arial" w:hAnsi="Arial" w:cs="Arial"/>
        </w:rPr>
        <w:t>история</w:t>
      </w:r>
    </w:p>
    <w:p w:rsidR="003D036E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>във Военна академия „Г. С. Раковски”</w:t>
      </w:r>
    </w:p>
    <w:p w:rsidR="00306AB6" w:rsidRDefault="00306AB6"/>
    <w:p w:rsidR="003D036E" w:rsidRDefault="003D036E"/>
    <w:p w:rsidR="00C03C40" w:rsidRDefault="003D036E" w:rsidP="003D036E">
      <w:pPr>
        <w:spacing w:line="360" w:lineRule="auto"/>
        <w:jc w:val="both"/>
        <w:rPr>
          <w:rFonts w:ascii="Arial" w:hAnsi="Arial" w:cs="Arial"/>
        </w:rPr>
      </w:pPr>
      <w:r w:rsidRPr="003D036E">
        <w:rPr>
          <w:rFonts w:ascii="Arial" w:hAnsi="Arial" w:cs="Arial"/>
        </w:rPr>
        <w:tab/>
      </w:r>
      <w:r w:rsidR="00096276">
        <w:rPr>
          <w:rFonts w:ascii="Arial" w:hAnsi="Arial" w:cs="Arial"/>
        </w:rPr>
        <w:t>Представеният дисертационен труд</w:t>
      </w:r>
      <w:r w:rsidR="000E65A9">
        <w:rPr>
          <w:rFonts w:ascii="Arial" w:hAnsi="Arial" w:cs="Arial"/>
        </w:rPr>
        <w:t xml:space="preserve"> е структуриран в три основни глави с </w:t>
      </w:r>
      <w:r w:rsidR="00AE64F8">
        <w:rPr>
          <w:rFonts w:ascii="Arial" w:hAnsi="Arial" w:cs="Arial"/>
        </w:rPr>
        <w:t>осем параграфи с общ обем от 247</w:t>
      </w:r>
      <w:r w:rsidR="000E65A9">
        <w:rPr>
          <w:rFonts w:ascii="Arial" w:hAnsi="Arial" w:cs="Arial"/>
        </w:rPr>
        <w:t xml:space="preserve"> страници. В уводната част са формулирани </w:t>
      </w:r>
      <w:r w:rsidR="00AE64F8">
        <w:rPr>
          <w:rFonts w:ascii="Arial" w:hAnsi="Arial" w:cs="Arial"/>
        </w:rPr>
        <w:t xml:space="preserve">обектът, </w:t>
      </w:r>
      <w:r w:rsidR="000E65A9">
        <w:rPr>
          <w:rFonts w:ascii="Arial" w:hAnsi="Arial" w:cs="Arial"/>
        </w:rPr>
        <w:t>целите и задачите на изследването</w:t>
      </w:r>
      <w:r w:rsidR="00ED01A4">
        <w:rPr>
          <w:rFonts w:ascii="Arial" w:hAnsi="Arial" w:cs="Arial"/>
        </w:rPr>
        <w:t>. Посочени са използваната изворова база, периодика и литература. Към труда са приложени 19 документални приложения с обем от 32 страници.</w:t>
      </w:r>
    </w:p>
    <w:p w:rsidR="00ED01A4" w:rsidRDefault="00ED01A4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0B16">
        <w:rPr>
          <w:rFonts w:ascii="Arial" w:hAnsi="Arial" w:cs="Arial"/>
        </w:rPr>
        <w:t xml:space="preserve">Още при дефиниране </w:t>
      </w:r>
      <w:r w:rsidR="001F02EB">
        <w:rPr>
          <w:rFonts w:ascii="Arial" w:hAnsi="Arial" w:cs="Arial"/>
        </w:rPr>
        <w:t xml:space="preserve">от докторантката </w:t>
      </w:r>
      <w:r w:rsidR="00D30B16">
        <w:rPr>
          <w:rFonts w:ascii="Arial" w:hAnsi="Arial" w:cs="Arial"/>
        </w:rPr>
        <w:t xml:space="preserve">на изследователските задачи се открояват новаторски подходи и интерпретации при реконструкцията на историческите събития, които обуславят значимостта и приносния характер на труда. Радослава Масларска аргументирано обосновава избора си на интердисциплинарни методи поради многопластовия паралелен прочит на взаимно допълващи се компоненти от военната, дипломатическата и социалната история. В духа на съвременните социал-конструктивистки направления в модерната историография, тя си поставя амбициозната цел да </w:t>
      </w:r>
      <w:r w:rsidR="00B8564D">
        <w:rPr>
          <w:rFonts w:ascii="Arial" w:hAnsi="Arial" w:cs="Arial"/>
        </w:rPr>
        <w:t xml:space="preserve">съчетае критичния исторически анализ на макро- и микро- равнище чрез изучаване последователно на намеренията и реакциите на отделните коалиционни партньори на наднационално равнище, държавните институции и </w:t>
      </w:r>
      <w:r w:rsidR="00B8564D">
        <w:rPr>
          <w:rFonts w:ascii="Arial" w:hAnsi="Arial" w:cs="Arial"/>
        </w:rPr>
        <w:lastRenderedPageBreak/>
        <w:t xml:space="preserve">политическите субекти на национално равнище, местните органи и администрация на регионално и локално равнище и съдбата на обикновеното мирно население, изпитващо най-силно върху себе си ужасите на реалната, а не „символична” война. Не можем да не се съгласим с направения категоричен извод: „личните истории и съдби на отделните хора са също толкова важни, както и гледната точка на военните командири и щабовете, сложните преговори на дипломатите и тънките сметки </w:t>
      </w:r>
      <w:r w:rsidR="00A00663">
        <w:rPr>
          <w:rFonts w:ascii="Arial" w:hAnsi="Arial" w:cs="Arial"/>
        </w:rPr>
        <w:t xml:space="preserve">за политическа изгода на различните политически лидери и групировки” </w:t>
      </w:r>
      <w:r w:rsidR="00A00663">
        <w:rPr>
          <w:rFonts w:ascii="Arial" w:hAnsi="Arial" w:cs="Arial"/>
          <w:lang w:val="en-US"/>
        </w:rPr>
        <w:t>(</w:t>
      </w:r>
      <w:r w:rsidR="00A00663">
        <w:rPr>
          <w:rFonts w:ascii="Arial" w:hAnsi="Arial" w:cs="Arial"/>
        </w:rPr>
        <w:t>с. 6</w:t>
      </w:r>
      <w:r w:rsidR="00A00663">
        <w:rPr>
          <w:rFonts w:ascii="Arial" w:hAnsi="Arial" w:cs="Arial"/>
          <w:lang w:val="en-US"/>
        </w:rPr>
        <w:t>)</w:t>
      </w:r>
      <w:r w:rsidR="00A00663">
        <w:rPr>
          <w:rFonts w:ascii="Arial" w:hAnsi="Arial" w:cs="Arial"/>
        </w:rPr>
        <w:t>.</w:t>
      </w:r>
      <w:r w:rsidR="0050119C">
        <w:rPr>
          <w:rFonts w:ascii="Arial" w:hAnsi="Arial" w:cs="Arial"/>
        </w:rPr>
        <w:t xml:space="preserve"> Това фокусиране върху личностните измерения на историческите процеси неминуемо поражда по-емоционален поглед и изказ и по-силна авторска съпричастност към конкретните факти на хуманитарните последствия от военните действия.</w:t>
      </w:r>
    </w:p>
    <w:p w:rsidR="00A00663" w:rsidRDefault="00A00663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E3F">
        <w:rPr>
          <w:rFonts w:ascii="Arial" w:hAnsi="Arial" w:cs="Arial"/>
        </w:rPr>
        <w:t xml:space="preserve">Удачното въвеждане на редица нови архивни документи и материали в същинското изложение на дисертацията има приносен характер за изясняване на слабо известни проблеми за участието на България във Втората световна война. Същевременно докторантката не се задоволява с </w:t>
      </w:r>
      <w:r w:rsidR="00952F4C">
        <w:rPr>
          <w:rFonts w:ascii="Arial" w:hAnsi="Arial" w:cs="Arial"/>
        </w:rPr>
        <w:t>използване</w:t>
      </w:r>
      <w:r w:rsidR="00ED4E3F">
        <w:rPr>
          <w:rFonts w:ascii="Arial" w:hAnsi="Arial" w:cs="Arial"/>
        </w:rPr>
        <w:t xml:space="preserve"> на голям брой архивни данни </w:t>
      </w:r>
      <w:r w:rsidR="00DB11B6">
        <w:rPr>
          <w:rFonts w:ascii="Arial" w:hAnsi="Arial" w:cs="Arial"/>
        </w:rPr>
        <w:t>за 11-те съюзнически бомбардировки над България, поместени в</w:t>
      </w:r>
      <w:r w:rsidR="00ED4E3F">
        <w:rPr>
          <w:rFonts w:ascii="Arial" w:hAnsi="Arial" w:cs="Arial"/>
        </w:rPr>
        <w:t xml:space="preserve"> базисната монография </w:t>
      </w:r>
      <w:r w:rsidR="00952F4C">
        <w:rPr>
          <w:rFonts w:ascii="Arial" w:hAnsi="Arial" w:cs="Arial"/>
        </w:rPr>
        <w:t xml:space="preserve">на </w:t>
      </w:r>
      <w:r w:rsidR="00ED4E3F">
        <w:rPr>
          <w:rFonts w:ascii="Arial" w:hAnsi="Arial" w:cs="Arial"/>
        </w:rPr>
        <w:t xml:space="preserve">Румен Руменин, а допълнително привежда нови данни от британски и американски национални архиви, използвани в специализираните изследвания на редица западни автори. По този начин е потърсен отговор на ключовия въпрос за политическите, военно-стратегическите и оперативните причини за използване на </w:t>
      </w:r>
      <w:r w:rsidR="00952F4C">
        <w:rPr>
          <w:rFonts w:ascii="Arial" w:hAnsi="Arial" w:cs="Arial"/>
        </w:rPr>
        <w:t xml:space="preserve">англо-американските бомбардировки срещу България именно в периода от ноември 1943 до юни 1944 година. Приносен характер има и разглеждането на проблема дали българската държавна и местна администрация е била подготвена да отрази вражеските бомбардировки срещу цивилно население и доколко ефективни са били нейните действия за защита срещу въздушни нападения над София и други големи градове. Въз основа на новоразкрити документални сведения по-детайлно се описват перипетиите около неудчните сондажи в началото на 1944 година за излизане на страната от войната. Днес вече са достъпни архивните колекции на УСС и личния архив на ген. Уилям Донован, в които подробно се разкриват целите на операцията с кодово наименование „К” </w:t>
      </w:r>
      <w:r w:rsidR="00952F4C">
        <w:rPr>
          <w:rFonts w:ascii="Arial" w:hAnsi="Arial" w:cs="Arial"/>
          <w:lang w:val="en-US"/>
        </w:rPr>
        <w:t>(</w:t>
      </w:r>
      <w:r w:rsidR="00952F4C">
        <w:rPr>
          <w:rFonts w:ascii="Arial" w:hAnsi="Arial" w:cs="Arial"/>
        </w:rPr>
        <w:t>мисията Куюмджийски-Джедуин</w:t>
      </w:r>
      <w:r w:rsidR="00DB11B6">
        <w:rPr>
          <w:rFonts w:ascii="Arial" w:hAnsi="Arial" w:cs="Arial"/>
        </w:rPr>
        <w:t xml:space="preserve"> в Истанбул и Кайро</w:t>
      </w:r>
      <w:r w:rsidR="00952F4C">
        <w:rPr>
          <w:rFonts w:ascii="Arial" w:hAnsi="Arial" w:cs="Arial"/>
          <w:lang w:val="en-US"/>
        </w:rPr>
        <w:t>)</w:t>
      </w:r>
      <w:r w:rsidR="00952F4C">
        <w:rPr>
          <w:rFonts w:ascii="Arial" w:hAnsi="Arial" w:cs="Arial"/>
        </w:rPr>
        <w:t>.</w:t>
      </w:r>
      <w:r w:rsidR="00E22F4D">
        <w:rPr>
          <w:rFonts w:ascii="Arial" w:hAnsi="Arial" w:cs="Arial"/>
        </w:rPr>
        <w:t xml:space="preserve"> Вероятно има какво още да се добави към поставената от докторантката задача за „психологически анализ на </w:t>
      </w:r>
      <w:r w:rsidR="00E22F4D">
        <w:rPr>
          <w:rFonts w:ascii="Arial" w:hAnsi="Arial" w:cs="Arial"/>
        </w:rPr>
        <w:lastRenderedPageBreak/>
        <w:t>способностите на столичната общественост да се справи с кризисната ситуация”, но това също е важен неизследван въпрос не само с исторически корени, но и с особено актуално звучене предвид неясните очертания на вероятни кризисни ситуации и в наши дни.</w:t>
      </w:r>
    </w:p>
    <w:p w:rsidR="00E22F4D" w:rsidRPr="000958B7" w:rsidRDefault="00E22F4D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Към дисертационния труд могат да бъдат отправени отделни </w:t>
      </w:r>
      <w:r w:rsidR="00DB11B6">
        <w:rPr>
          <w:rFonts w:ascii="Arial" w:hAnsi="Arial" w:cs="Arial"/>
        </w:rPr>
        <w:t xml:space="preserve">редакционни </w:t>
      </w:r>
      <w:r>
        <w:rPr>
          <w:rFonts w:ascii="Arial" w:hAnsi="Arial" w:cs="Arial"/>
        </w:rPr>
        <w:t>бележки и някои препоръки, които Радослава Масларска би могла</w:t>
      </w:r>
      <w:r w:rsidRPr="00E22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евентуално да има предвид при по-нататъшна работа по изследваната тема. </w:t>
      </w:r>
      <w:r w:rsidR="002067EE">
        <w:rPr>
          <w:rFonts w:ascii="Arial" w:hAnsi="Arial" w:cs="Arial"/>
        </w:rPr>
        <w:t xml:space="preserve">Когато се посочват архивни източници би следвало те да бъдат цитирани по-точно. Например, отдавна не се използва ЦДИА и СГОДА, тъй като Централния исторически архив е част от ЦДА с обозначение „К”, а столичните архивни колекции са с ново наименование ДА-София. Няма обяснение защо докторантката не е използвала редица оригинални фондове от ДВИА-Велико Търново </w:t>
      </w:r>
      <w:r w:rsidR="002067EE">
        <w:rPr>
          <w:rFonts w:ascii="Arial" w:hAnsi="Arial" w:cs="Arial"/>
          <w:lang w:val="en-US"/>
        </w:rPr>
        <w:t>(</w:t>
      </w:r>
      <w:r w:rsidR="002067EE">
        <w:rPr>
          <w:rFonts w:ascii="Arial" w:hAnsi="Arial" w:cs="Arial"/>
        </w:rPr>
        <w:t>например фондове 22 и 24</w:t>
      </w:r>
      <w:r w:rsidR="002067EE">
        <w:rPr>
          <w:rFonts w:ascii="Arial" w:hAnsi="Arial" w:cs="Arial"/>
          <w:lang w:val="en-US"/>
        </w:rPr>
        <w:t>)</w:t>
      </w:r>
      <w:r w:rsidR="002067EE">
        <w:rPr>
          <w:rFonts w:ascii="Arial" w:hAnsi="Arial" w:cs="Arial"/>
        </w:rPr>
        <w:t>, в които се съхраняват оригиналните заповеди, разпореждания, доклади, отчети и други материали по военното ведомство и 11-те дивизионни области. Освен от Държавен архив-София щеше да е полезно да се приведат данни за състоянието на противовъздушната отбрана и пораженията в редица други населени места</w:t>
      </w:r>
      <w:r w:rsidR="00DB11B6">
        <w:rPr>
          <w:rFonts w:ascii="Arial" w:hAnsi="Arial" w:cs="Arial"/>
        </w:rPr>
        <w:t xml:space="preserve"> </w:t>
      </w:r>
      <w:r w:rsidR="00DB11B6">
        <w:rPr>
          <w:rFonts w:ascii="Arial" w:hAnsi="Arial" w:cs="Arial"/>
          <w:lang w:val="en-US"/>
        </w:rPr>
        <w:t>(</w:t>
      </w:r>
      <w:r w:rsidR="00DB11B6">
        <w:rPr>
          <w:rFonts w:ascii="Arial" w:hAnsi="Arial" w:cs="Arial"/>
        </w:rPr>
        <w:t>Пловдив, Враца, Дупница и т. н.</w:t>
      </w:r>
      <w:r w:rsidR="00DB11B6">
        <w:rPr>
          <w:rFonts w:ascii="Arial" w:hAnsi="Arial" w:cs="Arial"/>
          <w:lang w:val="en-US"/>
        </w:rPr>
        <w:t>)</w:t>
      </w:r>
      <w:r w:rsidR="002067EE">
        <w:rPr>
          <w:rFonts w:ascii="Arial" w:hAnsi="Arial" w:cs="Arial"/>
        </w:rPr>
        <w:t xml:space="preserve">. През 2015 година Държавна агенция „Архиви” публикува </w:t>
      </w:r>
      <w:r w:rsidR="00DB11B6">
        <w:rPr>
          <w:rFonts w:ascii="Arial" w:hAnsi="Arial" w:cs="Arial"/>
        </w:rPr>
        <w:t xml:space="preserve">на своя сайт </w:t>
      </w:r>
      <w:r w:rsidR="002067EE">
        <w:rPr>
          <w:rFonts w:ascii="Arial" w:hAnsi="Arial" w:cs="Arial"/>
        </w:rPr>
        <w:t>дигитална колекция с документи за България във Втората световна война, като само по темата „</w:t>
      </w:r>
      <w:r w:rsidR="000958B7">
        <w:rPr>
          <w:rFonts w:ascii="Arial" w:hAnsi="Arial" w:cs="Arial"/>
        </w:rPr>
        <w:t xml:space="preserve">Въздушни нападения и ПВО” бяха публикувани </w:t>
      </w:r>
      <w:r w:rsidR="00DB11B6">
        <w:rPr>
          <w:rFonts w:ascii="Arial" w:hAnsi="Arial" w:cs="Arial"/>
        </w:rPr>
        <w:t>близо</w:t>
      </w:r>
      <w:r w:rsidR="000958B7">
        <w:rPr>
          <w:rFonts w:ascii="Arial" w:hAnsi="Arial" w:cs="Arial"/>
        </w:rPr>
        <w:t xml:space="preserve"> </w:t>
      </w:r>
      <w:r w:rsidR="00DB11B6">
        <w:rPr>
          <w:rFonts w:ascii="Arial" w:hAnsi="Arial" w:cs="Arial"/>
        </w:rPr>
        <w:t>сто</w:t>
      </w:r>
      <w:r w:rsidR="000958B7">
        <w:rPr>
          <w:rFonts w:ascii="Arial" w:hAnsi="Arial" w:cs="Arial"/>
        </w:rPr>
        <w:t xml:space="preserve"> архивни документи от ДВИА и </w:t>
      </w:r>
      <w:r w:rsidR="00DB11B6">
        <w:rPr>
          <w:rFonts w:ascii="Arial" w:hAnsi="Arial" w:cs="Arial"/>
        </w:rPr>
        <w:t>още около</w:t>
      </w:r>
      <w:r w:rsidR="000958B7">
        <w:rPr>
          <w:rFonts w:ascii="Arial" w:hAnsi="Arial" w:cs="Arial"/>
        </w:rPr>
        <w:t xml:space="preserve"> десет регионални архиви. От посочените 89 заглавия с научна литература 26 представляват документални сборници, дневници, мемоари, художествена литература, които би трябвало да бъдат обособени в друга рубрика. Когато се говори за история на българската военна авиация би било добре да се използват най-новите монографии на най-добрия български военен историк по темата – полк. проф. д.в.н. Димитър Недялков. Вероятно е било добре да се използва и труда на полк. о.з. доц. Иван Димитров </w:t>
      </w:r>
      <w:r w:rsidR="000958B7">
        <w:rPr>
          <w:rFonts w:ascii="Arial" w:hAnsi="Arial" w:cs="Arial"/>
          <w:lang w:val="en-US"/>
        </w:rPr>
        <w:t>(</w:t>
      </w:r>
      <w:r w:rsidR="000958B7">
        <w:rPr>
          <w:rFonts w:ascii="Arial" w:hAnsi="Arial" w:cs="Arial"/>
        </w:rPr>
        <w:t>По волята на победителите, София, 1996</w:t>
      </w:r>
      <w:r w:rsidR="000958B7">
        <w:rPr>
          <w:rFonts w:ascii="Arial" w:hAnsi="Arial" w:cs="Arial"/>
          <w:lang w:val="en-US"/>
        </w:rPr>
        <w:t>)</w:t>
      </w:r>
      <w:r w:rsidR="000958B7">
        <w:rPr>
          <w:rFonts w:ascii="Arial" w:hAnsi="Arial" w:cs="Arial"/>
        </w:rPr>
        <w:t xml:space="preserve">, който разкрива интересни сведения за англо-американските военни пилоти, задържани в лагера за военнопленници край Шумен, вкючително и техни автентични свидетелства по време на проведените разпити и анкети </w:t>
      </w:r>
      <w:r w:rsidR="000958B7">
        <w:rPr>
          <w:rFonts w:ascii="Arial" w:hAnsi="Arial" w:cs="Arial"/>
          <w:lang w:val="en-US"/>
        </w:rPr>
        <w:t>(</w:t>
      </w:r>
      <w:r w:rsidR="000958B7">
        <w:rPr>
          <w:rFonts w:ascii="Arial" w:hAnsi="Arial" w:cs="Arial"/>
        </w:rPr>
        <w:t>документите са от Фонд 23-К на ДА-Шумен</w:t>
      </w:r>
      <w:r w:rsidR="000958B7">
        <w:rPr>
          <w:rFonts w:ascii="Arial" w:hAnsi="Arial" w:cs="Arial"/>
          <w:lang w:val="en-US"/>
        </w:rPr>
        <w:t>)</w:t>
      </w:r>
      <w:r w:rsidR="000958B7">
        <w:rPr>
          <w:rFonts w:ascii="Arial" w:hAnsi="Arial" w:cs="Arial"/>
        </w:rPr>
        <w:t>.</w:t>
      </w:r>
      <w:r w:rsidR="003E6D3A">
        <w:rPr>
          <w:rFonts w:ascii="Arial" w:hAnsi="Arial" w:cs="Arial"/>
        </w:rPr>
        <w:t xml:space="preserve"> </w:t>
      </w:r>
      <w:r w:rsidR="00863052">
        <w:rPr>
          <w:rFonts w:ascii="Arial" w:hAnsi="Arial" w:cs="Arial"/>
        </w:rPr>
        <w:t xml:space="preserve">Що се отнася до заключителния осми параграф на труда, посветен на отражението на Втората световна война в </w:t>
      </w:r>
      <w:r w:rsidR="00863052">
        <w:rPr>
          <w:rFonts w:ascii="Arial" w:hAnsi="Arial" w:cs="Arial"/>
        </w:rPr>
        <w:lastRenderedPageBreak/>
        <w:t xml:space="preserve">българската художествена литература – сам по себе си това е отделен интересен проблем, но сравнително малка част от тези 23 страници кореспондират пряко с </w:t>
      </w:r>
      <w:r w:rsidR="00C07191">
        <w:rPr>
          <w:rFonts w:ascii="Arial" w:hAnsi="Arial" w:cs="Arial"/>
        </w:rPr>
        <w:t>целите и задачите</w:t>
      </w:r>
      <w:r w:rsidR="00863052">
        <w:rPr>
          <w:rFonts w:ascii="Arial" w:hAnsi="Arial" w:cs="Arial"/>
        </w:rPr>
        <w:t xml:space="preserve"> на изследването.</w:t>
      </w:r>
    </w:p>
    <w:p w:rsidR="006C67CB" w:rsidRDefault="00F511AE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64F8">
        <w:rPr>
          <w:rFonts w:ascii="Arial" w:hAnsi="Arial" w:cs="Arial"/>
        </w:rPr>
        <w:t>По тематиката на дисертационния труд са представени четири публикации, три от които са под печат</w:t>
      </w:r>
      <w:r w:rsidR="003E6D3A">
        <w:rPr>
          <w:rFonts w:ascii="Arial" w:hAnsi="Arial" w:cs="Arial"/>
        </w:rPr>
        <w:t xml:space="preserve"> поради което все още няма отзиви за тях от специализираната аудитория</w:t>
      </w:r>
      <w:r w:rsidR="00AE64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Представеният автореферат от </w:t>
      </w:r>
      <w:r w:rsidR="00AE64F8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страници отразява съдържанието и най-важните </w:t>
      </w:r>
      <w:r w:rsidR="009569B7">
        <w:rPr>
          <w:rFonts w:ascii="Arial" w:hAnsi="Arial" w:cs="Arial"/>
        </w:rPr>
        <w:t>резултати на изследването.</w:t>
      </w:r>
      <w:r w:rsidR="003E6D3A">
        <w:rPr>
          <w:rFonts w:ascii="Arial" w:hAnsi="Arial" w:cs="Arial"/>
        </w:rPr>
        <w:t xml:space="preserve"> При формулирането на изводите и приносните моменти би могло да се избегне описателния характер за сметка на по-синтезирано обобщение.</w:t>
      </w:r>
      <w:r w:rsidR="008264E1">
        <w:rPr>
          <w:rFonts w:ascii="Arial" w:hAnsi="Arial" w:cs="Arial"/>
        </w:rPr>
        <w:tab/>
      </w:r>
      <w:r w:rsidR="00E7550B">
        <w:rPr>
          <w:rFonts w:ascii="Arial" w:hAnsi="Arial" w:cs="Arial"/>
        </w:rPr>
        <w:t xml:space="preserve"> </w:t>
      </w:r>
    </w:p>
    <w:p w:rsidR="003268AB" w:rsidRDefault="003268AB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6D3A">
        <w:rPr>
          <w:rFonts w:ascii="Arial" w:hAnsi="Arial" w:cs="Arial"/>
        </w:rPr>
        <w:t>В заключение бих искал да подчертая</w:t>
      </w:r>
      <w:r>
        <w:rPr>
          <w:rFonts w:ascii="Arial" w:hAnsi="Arial" w:cs="Arial"/>
        </w:rPr>
        <w:t xml:space="preserve">, че </w:t>
      </w:r>
      <w:r w:rsidR="004B45B9">
        <w:rPr>
          <w:rFonts w:ascii="Arial" w:hAnsi="Arial" w:cs="Arial"/>
        </w:rPr>
        <w:t>разглеждания</w:t>
      </w:r>
      <w:r w:rsidR="00FD5F5D">
        <w:rPr>
          <w:rFonts w:ascii="Arial" w:hAnsi="Arial" w:cs="Arial"/>
        </w:rPr>
        <w:t>т</w:t>
      </w:r>
      <w:r w:rsidR="004B45B9">
        <w:rPr>
          <w:rFonts w:ascii="Arial" w:hAnsi="Arial" w:cs="Arial"/>
        </w:rPr>
        <w:t xml:space="preserve"> дисертационен труд отговаря на изискванията и критериите в Закона за развитието на академичния състав в </w:t>
      </w:r>
      <w:r w:rsidR="006A0B2B">
        <w:rPr>
          <w:rFonts w:ascii="Arial" w:hAnsi="Arial" w:cs="Arial"/>
        </w:rPr>
        <w:t xml:space="preserve">Република </w:t>
      </w:r>
      <w:r w:rsidR="004B45B9">
        <w:rPr>
          <w:rFonts w:ascii="Arial" w:hAnsi="Arial" w:cs="Arial"/>
        </w:rPr>
        <w:t>България и Правилника за условията и реда за придобиване на научни степени и заемане на академични длъжности в СУ „Св. Климент Охридски“.</w:t>
      </w:r>
      <w:r w:rsidR="003E6D3A">
        <w:rPr>
          <w:rFonts w:ascii="Arial" w:hAnsi="Arial" w:cs="Arial"/>
        </w:rPr>
        <w:t xml:space="preserve"> Налице е едно оригинално произведение</w:t>
      </w:r>
      <w:r w:rsidR="00B41862">
        <w:rPr>
          <w:rFonts w:ascii="Arial" w:hAnsi="Arial" w:cs="Arial"/>
        </w:rPr>
        <w:t>,</w:t>
      </w:r>
      <w:r w:rsidR="003E6D3A">
        <w:rPr>
          <w:rFonts w:ascii="Arial" w:hAnsi="Arial" w:cs="Arial"/>
        </w:rPr>
        <w:t xml:space="preserve"> което в общи линии изпълнява поставените цели и задачи и съдържа редица приносни моменти, слабо засегнати в съществуващата българска историография.</w:t>
      </w:r>
      <w:r w:rsidR="00B41862">
        <w:rPr>
          <w:rFonts w:ascii="Arial" w:hAnsi="Arial" w:cs="Arial"/>
        </w:rPr>
        <w:t xml:space="preserve"> </w:t>
      </w:r>
      <w:r w:rsidR="003E6D3A">
        <w:rPr>
          <w:rFonts w:ascii="Arial" w:hAnsi="Arial" w:cs="Arial"/>
        </w:rPr>
        <w:t>П</w:t>
      </w:r>
      <w:r w:rsidR="00B41862">
        <w:rPr>
          <w:rFonts w:ascii="Arial" w:hAnsi="Arial" w:cs="Arial"/>
        </w:rPr>
        <w:t xml:space="preserve">оради </w:t>
      </w:r>
      <w:r w:rsidR="003E6D3A">
        <w:rPr>
          <w:rFonts w:ascii="Arial" w:hAnsi="Arial" w:cs="Arial"/>
        </w:rPr>
        <w:t>всичко това</w:t>
      </w:r>
      <w:r w:rsidR="00B41862">
        <w:rPr>
          <w:rFonts w:ascii="Arial" w:hAnsi="Arial" w:cs="Arial"/>
        </w:rPr>
        <w:t xml:space="preserve"> ще </w:t>
      </w:r>
      <w:r w:rsidR="003E6D3A">
        <w:rPr>
          <w:rFonts w:ascii="Arial" w:hAnsi="Arial" w:cs="Arial"/>
        </w:rPr>
        <w:t>гласувам</w:t>
      </w:r>
      <w:r w:rsidR="00B41862">
        <w:rPr>
          <w:rFonts w:ascii="Arial" w:hAnsi="Arial" w:cs="Arial"/>
        </w:rPr>
        <w:t xml:space="preserve"> за присъждане на </w:t>
      </w:r>
      <w:r w:rsidR="003E6D3A">
        <w:rPr>
          <w:rFonts w:ascii="Arial" w:hAnsi="Arial" w:cs="Arial"/>
        </w:rPr>
        <w:t>Радослава Богомилова Масларска</w:t>
      </w:r>
      <w:r w:rsidR="00B41862">
        <w:rPr>
          <w:rFonts w:ascii="Arial" w:hAnsi="Arial" w:cs="Arial"/>
        </w:rPr>
        <w:t xml:space="preserve"> на образователната и научна степен „доктор“ по история.</w:t>
      </w:r>
    </w:p>
    <w:p w:rsidR="00B41862" w:rsidRDefault="00B41862" w:rsidP="003D036E">
      <w:pPr>
        <w:spacing w:line="360" w:lineRule="auto"/>
        <w:jc w:val="both"/>
        <w:rPr>
          <w:rFonts w:ascii="Arial" w:hAnsi="Arial" w:cs="Arial"/>
        </w:rPr>
      </w:pPr>
    </w:p>
    <w:p w:rsidR="00A7524A" w:rsidRDefault="00B41862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1862" w:rsidRDefault="00B41862" w:rsidP="00A7524A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Проф. д-р Йордан Баев</w:t>
      </w:r>
    </w:p>
    <w:p w:rsidR="00B41862" w:rsidRDefault="00B41862" w:rsidP="003D036E">
      <w:pPr>
        <w:spacing w:line="360" w:lineRule="auto"/>
        <w:jc w:val="both"/>
        <w:rPr>
          <w:rFonts w:ascii="Arial" w:hAnsi="Arial" w:cs="Arial"/>
        </w:rPr>
      </w:pPr>
    </w:p>
    <w:p w:rsidR="00B41862" w:rsidRPr="003268AB" w:rsidRDefault="003E6D3A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София, 02</w:t>
      </w:r>
      <w:r w:rsidR="00B41862">
        <w:rPr>
          <w:rFonts w:ascii="Arial" w:hAnsi="Arial" w:cs="Arial"/>
        </w:rPr>
        <w:t xml:space="preserve"> ю</w:t>
      </w:r>
      <w:r w:rsidR="00ED01A4">
        <w:rPr>
          <w:rFonts w:ascii="Arial" w:hAnsi="Arial" w:cs="Arial"/>
        </w:rPr>
        <w:t>л</w:t>
      </w:r>
      <w:r w:rsidR="00B41862">
        <w:rPr>
          <w:rFonts w:ascii="Arial" w:hAnsi="Arial" w:cs="Arial"/>
        </w:rPr>
        <w:t>и 2018 г.</w:t>
      </w:r>
    </w:p>
    <w:sectPr w:rsidR="00B41862" w:rsidRPr="003268AB" w:rsidSect="00ED01A4">
      <w:footerReference w:type="default" r:id="rId7"/>
      <w:pgSz w:w="11906" w:h="16838"/>
      <w:pgMar w:top="153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9C" w:rsidRDefault="0050119C" w:rsidP="00BE0FF5">
      <w:r>
        <w:separator/>
      </w:r>
    </w:p>
  </w:endnote>
  <w:endnote w:type="continuationSeparator" w:id="1">
    <w:p w:rsidR="0050119C" w:rsidRDefault="0050119C" w:rsidP="00BE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693"/>
      <w:docPartObj>
        <w:docPartGallery w:val="Page Numbers (Bottom of Page)"/>
        <w:docPartUnique/>
      </w:docPartObj>
    </w:sdtPr>
    <w:sdtContent>
      <w:p w:rsidR="0050119C" w:rsidRDefault="0050119C">
        <w:pPr>
          <w:pStyle w:val="Footer"/>
          <w:jc w:val="right"/>
        </w:pPr>
        <w:fldSimple w:instr=" PAGE   \* MERGEFORMAT ">
          <w:r w:rsidR="00FD5F5D">
            <w:rPr>
              <w:noProof/>
            </w:rPr>
            <w:t>4</w:t>
          </w:r>
        </w:fldSimple>
      </w:p>
    </w:sdtContent>
  </w:sdt>
  <w:p w:rsidR="0050119C" w:rsidRDefault="00501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9C" w:rsidRDefault="0050119C" w:rsidP="00BE0FF5">
      <w:r>
        <w:separator/>
      </w:r>
    </w:p>
  </w:footnote>
  <w:footnote w:type="continuationSeparator" w:id="1">
    <w:p w:rsidR="0050119C" w:rsidRDefault="0050119C" w:rsidP="00BE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36E"/>
    <w:rsid w:val="00010275"/>
    <w:rsid w:val="00013C35"/>
    <w:rsid w:val="0002341D"/>
    <w:rsid w:val="000939B8"/>
    <w:rsid w:val="000958B7"/>
    <w:rsid w:val="00096276"/>
    <w:rsid w:val="000E2824"/>
    <w:rsid w:val="000E65A9"/>
    <w:rsid w:val="00113D56"/>
    <w:rsid w:val="001A164E"/>
    <w:rsid w:val="001B1D2C"/>
    <w:rsid w:val="001F02EB"/>
    <w:rsid w:val="00205181"/>
    <w:rsid w:val="002067EE"/>
    <w:rsid w:val="00240EFC"/>
    <w:rsid w:val="002F0584"/>
    <w:rsid w:val="00306AB6"/>
    <w:rsid w:val="003268AB"/>
    <w:rsid w:val="003D036E"/>
    <w:rsid w:val="003E6D3A"/>
    <w:rsid w:val="00416DEE"/>
    <w:rsid w:val="004320E4"/>
    <w:rsid w:val="00434704"/>
    <w:rsid w:val="004370FA"/>
    <w:rsid w:val="004521B1"/>
    <w:rsid w:val="00480DD7"/>
    <w:rsid w:val="0049609C"/>
    <w:rsid w:val="004B43A5"/>
    <w:rsid w:val="004B45B9"/>
    <w:rsid w:val="0050119C"/>
    <w:rsid w:val="00532250"/>
    <w:rsid w:val="00582403"/>
    <w:rsid w:val="006538F2"/>
    <w:rsid w:val="00686A62"/>
    <w:rsid w:val="006A0B2B"/>
    <w:rsid w:val="006A3013"/>
    <w:rsid w:val="006C67CB"/>
    <w:rsid w:val="007360E0"/>
    <w:rsid w:val="007650C7"/>
    <w:rsid w:val="00795EF6"/>
    <w:rsid w:val="00807176"/>
    <w:rsid w:val="008239FB"/>
    <w:rsid w:val="008264E1"/>
    <w:rsid w:val="00833959"/>
    <w:rsid w:val="00863052"/>
    <w:rsid w:val="008A0706"/>
    <w:rsid w:val="008C06ED"/>
    <w:rsid w:val="008C7D6B"/>
    <w:rsid w:val="008D2B91"/>
    <w:rsid w:val="00952F4C"/>
    <w:rsid w:val="009569B7"/>
    <w:rsid w:val="0098572B"/>
    <w:rsid w:val="009C45B7"/>
    <w:rsid w:val="009F5C5B"/>
    <w:rsid w:val="00A00663"/>
    <w:rsid w:val="00A44D0D"/>
    <w:rsid w:val="00A511BA"/>
    <w:rsid w:val="00A7524A"/>
    <w:rsid w:val="00A8046E"/>
    <w:rsid w:val="00AE64F8"/>
    <w:rsid w:val="00B12E4E"/>
    <w:rsid w:val="00B41862"/>
    <w:rsid w:val="00B8564D"/>
    <w:rsid w:val="00BE0FF5"/>
    <w:rsid w:val="00BF2296"/>
    <w:rsid w:val="00C03C40"/>
    <w:rsid w:val="00C07191"/>
    <w:rsid w:val="00D30B16"/>
    <w:rsid w:val="00D66AA7"/>
    <w:rsid w:val="00D709AC"/>
    <w:rsid w:val="00DB11B6"/>
    <w:rsid w:val="00E2112E"/>
    <w:rsid w:val="00E22F4D"/>
    <w:rsid w:val="00E455F1"/>
    <w:rsid w:val="00E46F85"/>
    <w:rsid w:val="00E7550B"/>
    <w:rsid w:val="00EB0A61"/>
    <w:rsid w:val="00ED01A4"/>
    <w:rsid w:val="00ED4E3F"/>
    <w:rsid w:val="00ED7F5E"/>
    <w:rsid w:val="00F511AE"/>
    <w:rsid w:val="00F85007"/>
    <w:rsid w:val="00FD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D2B91"/>
    <w:pPr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F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F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7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7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BA91-8669-40DF-95FB-E5F2964B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Baev</dc:creator>
  <cp:lastModifiedBy>J.Baev</cp:lastModifiedBy>
  <cp:revision>6</cp:revision>
  <dcterms:created xsi:type="dcterms:W3CDTF">2018-07-02T10:40:00Z</dcterms:created>
  <dcterms:modified xsi:type="dcterms:W3CDTF">2018-07-02T13:00:00Z</dcterms:modified>
</cp:coreProperties>
</file>