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75" w:rsidRPr="00DF190A" w:rsidRDefault="00030D75" w:rsidP="00030D75">
      <w:pPr>
        <w:jc w:val="center"/>
        <w:rPr>
          <w:rFonts w:ascii="Times New Roman" w:hAnsi="Times New Roman" w:cs="Times New Roman"/>
          <w:b/>
          <w:bCs/>
          <w:sz w:val="24"/>
          <w:lang w:val="bg-BG"/>
        </w:rPr>
      </w:pPr>
      <w:r w:rsidRPr="00DF190A">
        <w:rPr>
          <w:rFonts w:ascii="Times New Roman" w:hAnsi="Times New Roman" w:cs="Times New Roman"/>
          <w:b/>
          <w:bCs/>
          <w:sz w:val="24"/>
          <w:lang w:val="bg-BG"/>
        </w:rPr>
        <w:t>РЕЦЕНЗИЯ</w:t>
      </w:r>
    </w:p>
    <w:p w:rsidR="00A50004" w:rsidRPr="00DF190A" w:rsidRDefault="00030D75" w:rsidP="00030D75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DF190A">
        <w:rPr>
          <w:rFonts w:ascii="Times New Roman" w:hAnsi="Times New Roman" w:cs="Times New Roman"/>
          <w:sz w:val="24"/>
          <w:lang w:val="bg-BG"/>
        </w:rPr>
        <w:t>на дисертационен труд за присъждане на образователната и научна</w:t>
      </w:r>
      <w:r w:rsidR="00A50004" w:rsidRPr="00DF190A">
        <w:rPr>
          <w:rFonts w:ascii="Times New Roman" w:hAnsi="Times New Roman" w:cs="Times New Roman"/>
          <w:sz w:val="24"/>
          <w:lang w:val="bg-BG"/>
        </w:rPr>
        <w:t xml:space="preserve"> </w:t>
      </w:r>
      <w:r w:rsidRPr="00DF190A">
        <w:rPr>
          <w:rFonts w:ascii="Times New Roman" w:hAnsi="Times New Roman" w:cs="Times New Roman"/>
          <w:sz w:val="24"/>
          <w:lang w:val="bg-BG"/>
        </w:rPr>
        <w:t xml:space="preserve">степен „Доктор” </w:t>
      </w:r>
    </w:p>
    <w:p w:rsidR="00030D75" w:rsidRPr="00DF190A" w:rsidRDefault="00030D75" w:rsidP="00030D75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DF190A">
        <w:rPr>
          <w:rFonts w:ascii="Times New Roman" w:hAnsi="Times New Roman" w:cs="Times New Roman"/>
          <w:sz w:val="24"/>
          <w:lang w:val="bg-BG"/>
        </w:rPr>
        <w:t>на тема:</w:t>
      </w:r>
    </w:p>
    <w:p w:rsidR="00030D75" w:rsidRPr="00DF190A" w:rsidRDefault="00030D75" w:rsidP="00030D75">
      <w:pPr>
        <w:jc w:val="center"/>
        <w:rPr>
          <w:rFonts w:ascii="Times New Roman" w:hAnsi="Times New Roman" w:cs="Times New Roman"/>
          <w:b/>
          <w:bCs/>
          <w:sz w:val="24"/>
          <w:lang w:val="bg-BG"/>
        </w:rPr>
      </w:pPr>
      <w:r w:rsidRPr="00DF190A">
        <w:rPr>
          <w:rFonts w:ascii="Times New Roman" w:hAnsi="Times New Roman" w:cs="Times New Roman"/>
          <w:b/>
          <w:bCs/>
          <w:i/>
          <w:iCs/>
          <w:sz w:val="24"/>
          <w:lang w:val="bg-BG"/>
        </w:rPr>
        <w:t xml:space="preserve">„Архетипи на трансцендирането в ранната даоистка мисъл (VI - III в. пр. н.е.)“ </w:t>
      </w:r>
    </w:p>
    <w:p w:rsidR="00030D75" w:rsidRPr="00DF190A" w:rsidRDefault="00A50004" w:rsidP="00030D75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DF190A">
        <w:rPr>
          <w:rFonts w:ascii="Times New Roman" w:hAnsi="Times New Roman" w:cs="Times New Roman"/>
          <w:sz w:val="24"/>
          <w:lang w:val="bg-BG"/>
        </w:rPr>
        <w:t>с автор</w:t>
      </w:r>
      <w:r w:rsidR="00030D75" w:rsidRPr="00DF190A">
        <w:rPr>
          <w:rFonts w:ascii="Times New Roman" w:hAnsi="Times New Roman" w:cs="Times New Roman"/>
          <w:sz w:val="24"/>
          <w:lang w:val="bg-BG"/>
        </w:rPr>
        <w:t xml:space="preserve"> Теодора Петрова Куцарова</w:t>
      </w:r>
    </w:p>
    <w:p w:rsidR="00030D75" w:rsidRPr="00DF190A" w:rsidRDefault="00030D75" w:rsidP="00030D75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DF190A">
        <w:rPr>
          <w:rFonts w:ascii="Times New Roman" w:hAnsi="Times New Roman" w:cs="Times New Roman"/>
          <w:sz w:val="24"/>
          <w:lang w:val="bg-BG"/>
        </w:rPr>
        <w:t>по професионално направление 2.1. Филология (Китайска култура и писменост), с научен ръководител доц. д-р Гергана Руменова Русева СУ „Св. Климент Охридски“, катедра „Класически изток“</w:t>
      </w:r>
    </w:p>
    <w:p w:rsidR="00030D75" w:rsidRPr="00DF190A" w:rsidRDefault="00A50004" w:rsidP="00030D75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DF190A">
        <w:rPr>
          <w:rFonts w:ascii="Times New Roman" w:hAnsi="Times New Roman" w:cs="Times New Roman"/>
          <w:b/>
          <w:sz w:val="24"/>
          <w:lang w:val="bg-BG"/>
        </w:rPr>
        <w:t>Рецензент</w:t>
      </w:r>
      <w:r w:rsidRPr="00DF190A">
        <w:rPr>
          <w:rFonts w:ascii="Times New Roman" w:hAnsi="Times New Roman" w:cs="Times New Roman"/>
          <w:sz w:val="24"/>
          <w:lang w:val="bg-BG"/>
        </w:rPr>
        <w:t>:</w:t>
      </w:r>
      <w:r w:rsidR="00030D75" w:rsidRPr="00DF190A">
        <w:rPr>
          <w:rFonts w:ascii="Times New Roman" w:hAnsi="Times New Roman" w:cs="Times New Roman"/>
          <w:sz w:val="24"/>
          <w:lang w:val="bg-BG"/>
        </w:rPr>
        <w:t xml:space="preserve"> проф. д-р Александър Богданов Алексиев, СУ „Св. Климент Охридски“, </w:t>
      </w:r>
      <w:r w:rsidRPr="00DF190A">
        <w:rPr>
          <w:rFonts w:ascii="Times New Roman" w:hAnsi="Times New Roman" w:cs="Times New Roman"/>
          <w:sz w:val="24"/>
          <w:lang w:val="bg-BG"/>
        </w:rPr>
        <w:t xml:space="preserve">ръководител на </w:t>
      </w:r>
      <w:r w:rsidR="000317F1" w:rsidRPr="00DF190A">
        <w:rPr>
          <w:rFonts w:ascii="Times New Roman" w:hAnsi="Times New Roman" w:cs="Times New Roman"/>
          <w:sz w:val="24"/>
          <w:lang w:val="bg-BG"/>
        </w:rPr>
        <w:t xml:space="preserve">специалност „Китаистика“, </w:t>
      </w:r>
      <w:r w:rsidR="00030D75" w:rsidRPr="00DF190A">
        <w:rPr>
          <w:rFonts w:ascii="Times New Roman" w:hAnsi="Times New Roman" w:cs="Times New Roman"/>
          <w:sz w:val="24"/>
          <w:lang w:val="bg-BG"/>
        </w:rPr>
        <w:t>катедра</w:t>
      </w:r>
      <w:r w:rsidR="000317F1" w:rsidRPr="00DF190A">
        <w:rPr>
          <w:rFonts w:ascii="Times New Roman" w:hAnsi="Times New Roman" w:cs="Times New Roman"/>
          <w:sz w:val="24"/>
          <w:lang w:val="bg-BG"/>
        </w:rPr>
        <w:t xml:space="preserve"> „</w:t>
      </w:r>
      <w:r w:rsidR="00030D75" w:rsidRPr="00DF190A">
        <w:rPr>
          <w:rFonts w:ascii="Times New Roman" w:hAnsi="Times New Roman" w:cs="Times New Roman"/>
          <w:sz w:val="24"/>
          <w:lang w:val="bg-BG"/>
        </w:rPr>
        <w:t>Езици и култури на Източна Азия</w:t>
      </w:r>
      <w:r w:rsidR="000317F1" w:rsidRPr="00DF190A">
        <w:rPr>
          <w:rFonts w:ascii="Times New Roman" w:hAnsi="Times New Roman" w:cs="Times New Roman"/>
          <w:sz w:val="24"/>
          <w:lang w:val="bg-BG"/>
        </w:rPr>
        <w:t>“</w:t>
      </w:r>
    </w:p>
    <w:p w:rsidR="00030D75" w:rsidRPr="00DF190A" w:rsidRDefault="00030D75" w:rsidP="00030D75">
      <w:pPr>
        <w:jc w:val="center"/>
        <w:rPr>
          <w:rFonts w:ascii="Times New Roman" w:hAnsi="Times New Roman" w:cs="Times New Roman"/>
          <w:lang w:val="bg-BG"/>
        </w:rPr>
      </w:pPr>
    </w:p>
    <w:p w:rsidR="00395398" w:rsidRPr="00DF190A" w:rsidRDefault="00395398" w:rsidP="00395398">
      <w:pPr>
        <w:ind w:firstLine="720"/>
        <w:jc w:val="both"/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</w:pPr>
      <w:r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Теодора Петрова Куцарова е завършила висшето си образование в Китайската народна република, Пекинския университет, по специалност „Китайска филология“, в периода от 1990 до 1994 г. Дипломната ѝ работа е на тема „Интракултурно съпоставително изследване на Джуандзъ (IV в. пр.н.е.)“. След като се дипломира, в периода от 1994 до 1999 колежката Куцарова работи в Катедрата за езици и култури на Източна Азия (КЕКИА), ФК</w:t>
      </w:r>
      <w:r w:rsidR="00D94E5F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НФ, СУ „Св. Климент Охридски”, с</w:t>
      </w:r>
      <w:r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пециалност „Китаистика“ като хоноруван асистент и води бакалавърски курсове по „Лингвостилистика“, „Увод в китайската писменост“, „Лексикология и лексикография“, „Историческа граматика на китайския език“, „История на древната китайска литература (упражнения)“, „Практически китайски език“, „Старокитайски език“. Същевременно Теодора Куцарова води и дисциплината „Текстологично и философско разглеждане на “Джуандзъ” в Нов български университет, Департамент по антропология, магистърска програма “Евроазиатска културология”. В периода от 2001 до 2007 г. Теодора Куцарова е редовен, а впоследствие – свободен докторант към Департамента за източноазиатски изследвания на Факултета по хуманни и социални науки на Торонтския университет, Канада, с тема на дисертацията: „Архетипи на трансценденцията в философския даоизъм”. </w:t>
      </w:r>
      <w:r w:rsid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В богатата библиотека на този университет авторката има възможност да чете произведенията на Карл Густав Юнг в техния пълен вариант и да свърже в дълбочина неговото учение за архетипите с проблематиката на ранната даоистка теория и генезис</w:t>
      </w:r>
      <w:r w:rsidR="00D94E5F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а</w:t>
      </w:r>
      <w:r w:rsid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на китайската йероглифика в процеса им на осмисляне на света, като изгради своите основни виждания, развити и допълнени в настоящия дисертационен труд. След като се завръща в България, в</w:t>
      </w:r>
      <w:r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периода от 2008 до 2011 г. Теодора Куцарова работи последователно като хоноруван преподавател в специалността ни и по съвместителство като библиотекар на половин щат към библиотеката по „Изтокознание” в ЦИЕК, а</w:t>
      </w:r>
      <w:r w:rsidR="00D94E5F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през</w:t>
      </w:r>
      <w:r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учебната 2011-2012 учебна година – като асистент по заместване. Води ред теоретични дисциплини в бакалавърската степен на </w:t>
      </w:r>
      <w:r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lastRenderedPageBreak/>
        <w:t xml:space="preserve">специалност Китаистика, като „Древна китайска литература“, „Средновековна китайска литература“, „Увод в китайската писменост“, Стара история на Китай“, „Средновековна история на Китай“, а също така Старокитайски език (I, II и III част) и упражнения по Практически китайски език, І, ІІ, ІІІ и ІV в курс. Провежда и практико-приложни курсове в магистърската програма “Приложна лингвистка с източен език“ към специалност „Китаистика“ по „Специализиран превод – икономика“, „Документация и официална кореспонденция“, „Художествен превод – съвременна китайска проза“, а също така и теоретичния курс “Духовната традиция на Китай” в магистърска програма “Преводач редактор” във Факултета по славянски филологии. Води и упражнения по “Художествен превод”, “Делови превод”, и лекции по “Китайска нумерология” в магистърска програма “Философия и култура на Изтока” на Философския факултет. </w:t>
      </w:r>
    </w:p>
    <w:p w:rsidR="00395398" w:rsidRPr="00DF190A" w:rsidRDefault="00395398" w:rsidP="00395398">
      <w:pPr>
        <w:ind w:firstLine="720"/>
        <w:jc w:val="both"/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</w:pPr>
      <w:r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През 2013 Теодора Куцарова печели конкурса за редовен асистент по „Практически китайски език“ и става щатен преподавател в Катедрата за езици и култури на Източна Азия (КЕКИА), ФК</w:t>
      </w:r>
      <w:r w:rsidR="00D94E5F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НФ, СУ „Св. Климент Охридски”, с</w:t>
      </w:r>
      <w:r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пециалност „Китаистика“. </w:t>
      </w:r>
      <w:r w:rsidR="00F3142A"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При  нас тя</w:t>
      </w:r>
      <w:r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води задължителните дисциплини „Древна китайска литература“, „Стара история на Китай“, „Средновековна история на Китай“, „Увод в теорията и практиката на превода“, „Практически кита</w:t>
      </w:r>
      <w:r w:rsidR="00050C8B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йски език – йероглифика (т</w:t>
      </w:r>
      <w:r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екстове</w:t>
      </w:r>
      <w:r w:rsidR="00050C8B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)</w:t>
      </w:r>
      <w:r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(І и ІІ част), както и избираемите дисциплини „Езиковите стратегии на просветлението в Чан будизма“, „Китайска нумерология и “Книга на промените”, „Философско и текстологично разглеждане на трактатите “Лаодзъ” и “Джуандзъ”, „Лексикални, синтактични и стилистични особености на Танската поезия“, „Езикови особености на гадателните надписи от династия Шан (14–11 в. пр.н.е.)“, „Литературната традиция извън континентален Китай – Тайван и Хонг Конг“, „Методика на преподаването на китайската писменост“. В бакалавърска прогр</w:t>
      </w:r>
      <w:r w:rsid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а</w:t>
      </w:r>
      <w:r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ма “Южна, източна и югоизточна Азия” (ЮИЮА) Теодора Куцарова води задължителния лекционен  курс „Китайска култура – традиция и съвременност, а в магистърска програма “Приложна лингвистка с източен език” – избираемата „Художествен превод – съвременна китайска проза“. </w:t>
      </w:r>
    </w:p>
    <w:p w:rsidR="00395398" w:rsidRPr="00DF190A" w:rsidRDefault="00395398" w:rsidP="00395398">
      <w:pPr>
        <w:ind w:firstLine="720"/>
        <w:jc w:val="both"/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</w:pPr>
      <w:r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Следва да отбележим и обстоятелството, че Теодора Куцарова е член и на две международни организации: Асоциацията на преводачите в Онтарио (ATIO) и Обществото за </w:t>
      </w:r>
      <w:r w:rsidR="00F3142A"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изучаване на китайските религии в</w:t>
      </w:r>
      <w:r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Атланта, Джорджия, САЩ.</w:t>
      </w:r>
    </w:p>
    <w:p w:rsidR="007101E7" w:rsidRPr="00DF190A" w:rsidRDefault="00395398" w:rsidP="004D53B6">
      <w:pPr>
        <w:ind w:firstLine="720"/>
        <w:jc w:val="both"/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</w:pPr>
      <w:r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Публикациите на Теодора Куцарова </w:t>
      </w:r>
      <w:r w:rsid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тясно </w:t>
      </w:r>
      <w:r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по темата са </w:t>
      </w:r>
      <w:r w:rsid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седем, но реално в по-широк тематичен план са </w:t>
      </w:r>
      <w:r w:rsidR="004F77A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поне двойно повече</w:t>
      </w:r>
      <w:r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. Сред тях с</w:t>
      </w:r>
      <w:r w:rsid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е откроява</w:t>
      </w:r>
      <w:r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</w:t>
      </w:r>
      <w:r w:rsidR="00417342"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превод</w:t>
      </w:r>
      <w:r w:rsidR="00417342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ът</w:t>
      </w:r>
      <w:r w:rsidR="00417342"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</w:t>
      </w:r>
      <w:r w:rsidR="00417342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от старокитайски език</w:t>
      </w:r>
      <w:r w:rsidR="00417342"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</w:t>
      </w:r>
      <w:r w:rsidR="00417342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на </w:t>
      </w:r>
      <w:r w:rsidR="00417342"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„Дао</w:t>
      </w:r>
      <w:r w:rsidR="00417342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дъд</w:t>
      </w:r>
      <w:r w:rsidR="00417342"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зин“ – основният даоистки канон</w:t>
      </w:r>
      <w:r w:rsidR="00417342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:</w:t>
      </w:r>
      <w:r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„Лаодзъ. Трактат за пътя и природната дарба: Превод и текстологично изследване на тридесет и двете оригинални части на Трактата за пътя и природната дарба от края на епохата Пролет-Есен (V в. пр.н.е.) според преписа върху бамбукови дъсчици от гробницата на царство Чу в Гуодиен (IV в. пр.н.е.) с предполагаем автор Лаодзъ (Лао Дан) и на петнадесет и едната части с анонимно авторство, добавени към корпуса на текста към края на династия Цин и началото на </w:t>
      </w:r>
      <w:r w:rsidR="00417342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династия Хан (III в. </w:t>
      </w:r>
      <w:r w:rsidR="00417342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lastRenderedPageBreak/>
        <w:t>пр.н.е.).“. Книгата</w:t>
      </w:r>
      <w:r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</w:t>
      </w:r>
      <w:r w:rsidR="00417342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е </w:t>
      </w:r>
      <w:r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издадена от Университетско издателство „Св. Климент Охридски”, 2008</w:t>
      </w:r>
      <w:r w:rsidR="00F3142A"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, </w:t>
      </w:r>
      <w:r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504 стр. </w:t>
      </w:r>
    </w:p>
    <w:p w:rsidR="00395398" w:rsidRDefault="00395398" w:rsidP="00395398">
      <w:pPr>
        <w:ind w:firstLine="720"/>
        <w:jc w:val="both"/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</w:pPr>
      <w:r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Богатата творческа </w:t>
      </w:r>
      <w:r w:rsidR="00050C8B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и преподавателска </w:t>
      </w:r>
      <w:r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дейност на </w:t>
      </w:r>
      <w:r w:rsidR="00417342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авторката на настоящия дисертационен труд</w:t>
      </w:r>
      <w:r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се допълва и от четири все още непубликувани статии, осем участия в семинари с доклади, няк</w:t>
      </w:r>
      <w:r w:rsidR="00F3142A"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олко участия в радиопредавания,</w:t>
      </w:r>
      <w:r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пет рецензии. Сред последните следва да споменем тази на сборника с преводи на творби </w:t>
      </w:r>
      <w:r w:rsid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на</w:t>
      </w:r>
      <w:r w:rsidRPr="00DF190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отличения с нобелова награда китайски писател Мо Йен „Пет хлебчета“, издаден от Институт Конфуций в София, 2017, 172 стр.</w:t>
      </w:r>
    </w:p>
    <w:p w:rsidR="00405679" w:rsidRPr="00405679" w:rsidRDefault="004F77AA" w:rsidP="0019142B">
      <w:pPr>
        <w:ind w:firstLine="720"/>
        <w:jc w:val="both"/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</w:pPr>
      <w:r w:rsidRPr="004F77A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Текстът на дисертацията </w:t>
      </w:r>
      <w:r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има общ обем от</w:t>
      </w:r>
      <w:r w:rsidRPr="004F77A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424 страници. В основната му част </w:t>
      </w:r>
      <w:r w:rsidRPr="004F77A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са обособени</w:t>
      </w:r>
      <w:r w:rsidRPr="004F77A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у</w:t>
      </w:r>
      <w:r w:rsidRPr="004F77A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вод (</w:t>
      </w:r>
      <w:r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27 </w:t>
      </w:r>
      <w:r w:rsidRPr="004F77A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стр.</w:t>
      </w:r>
      <w:r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,</w:t>
      </w:r>
      <w:r w:rsidRPr="004F77A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9</w:t>
      </w:r>
      <w:r w:rsidR="0019142B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-</w:t>
      </w:r>
      <w:r w:rsidR="00D94E5F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38)</w:t>
      </w:r>
      <w:r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,</w:t>
      </w:r>
      <w:r w:rsidRPr="004F77A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четири глави</w:t>
      </w:r>
      <w:r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(</w:t>
      </w:r>
      <w:r w:rsidR="0000277C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217 стр., 29-246</w:t>
      </w:r>
      <w:r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), заключение, пр</w:t>
      </w:r>
      <w:r w:rsidR="0000277C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едставляващо списък от изводи (4</w:t>
      </w:r>
      <w:r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стр., 24</w:t>
      </w:r>
      <w:r w:rsidR="0000277C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7</w:t>
      </w:r>
      <w:r w:rsidR="00D94E5F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-</w:t>
      </w:r>
      <w:r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51)</w:t>
      </w:r>
      <w:r w:rsidR="0019142B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, както и</w:t>
      </w:r>
      <w:r w:rsidR="0019142B" w:rsidRPr="004F77A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още 16 приложения </w:t>
      </w:r>
      <w:r w:rsidR="0019142B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с</w:t>
      </w:r>
      <w:r w:rsidR="0019142B" w:rsidRPr="004F77A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</w:t>
      </w:r>
      <w:r w:rsidR="0019142B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общ </w:t>
      </w:r>
      <w:r w:rsidR="0019142B" w:rsidRPr="004F77A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обем от 16</w:t>
      </w:r>
      <w:r w:rsidR="0019142B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8</w:t>
      </w:r>
      <w:r w:rsidR="0019142B" w:rsidRPr="004F77A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страници</w:t>
      </w:r>
      <w:r w:rsidR="0019142B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(251-419)</w:t>
      </w:r>
      <w:r w:rsidR="0019142B" w:rsidRPr="004F77A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и </w:t>
      </w:r>
      <w:r w:rsidR="0019142B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б</w:t>
      </w:r>
      <w:r w:rsidR="0019142B" w:rsidRPr="004F77AA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иблиограф</w:t>
      </w:r>
      <w:r w:rsidR="00D94E5F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ия (8 стр., 420-</w:t>
      </w:r>
      <w:r w:rsidR="0019142B" w:rsidRPr="00405679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28). </w:t>
      </w:r>
    </w:p>
    <w:p w:rsidR="00B171CB" w:rsidRDefault="00405679" w:rsidP="00405679">
      <w:pPr>
        <w:ind w:firstLine="720"/>
        <w:jc w:val="both"/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</w:pPr>
      <w:r w:rsidRPr="00405679">
        <w:rPr>
          <w:rFonts w:ascii="Times New Roman" w:eastAsia="Times New Roman" w:hAnsi="Times New Roman" w:cs="Times New Roman"/>
          <w:bCs/>
          <w:color w:val="141412"/>
          <w:w w:val="110"/>
          <w:kern w:val="36"/>
          <w:sz w:val="24"/>
          <w:szCs w:val="28"/>
          <w:lang w:val="bg-BG"/>
        </w:rPr>
        <w:t xml:space="preserve">От самото начало </w:t>
      </w:r>
      <w:r>
        <w:rPr>
          <w:rFonts w:ascii="Times New Roman" w:eastAsia="Times New Roman" w:hAnsi="Times New Roman" w:cs="Times New Roman"/>
          <w:bCs/>
          <w:color w:val="141412"/>
          <w:w w:val="110"/>
          <w:kern w:val="36"/>
          <w:sz w:val="24"/>
          <w:szCs w:val="28"/>
          <w:lang w:val="bg-BG"/>
        </w:rPr>
        <w:t xml:space="preserve">в дисертацията </w:t>
      </w:r>
      <w:r w:rsidRPr="00405679">
        <w:rPr>
          <w:rFonts w:ascii="Times New Roman" w:eastAsia="Times New Roman" w:hAnsi="Times New Roman" w:cs="Times New Roman"/>
          <w:bCs/>
          <w:color w:val="141412"/>
          <w:w w:val="110"/>
          <w:kern w:val="36"/>
          <w:sz w:val="24"/>
          <w:szCs w:val="28"/>
          <w:lang w:val="bg-BG"/>
        </w:rPr>
        <w:t>се заяв</w:t>
      </w:r>
      <w:r>
        <w:rPr>
          <w:rFonts w:ascii="Times New Roman" w:eastAsia="Times New Roman" w:hAnsi="Times New Roman" w:cs="Times New Roman"/>
          <w:bCs/>
          <w:color w:val="141412"/>
          <w:w w:val="110"/>
          <w:kern w:val="36"/>
          <w:sz w:val="24"/>
          <w:szCs w:val="28"/>
          <w:lang w:val="bg-BG"/>
        </w:rPr>
        <w:t>я</w:t>
      </w:r>
      <w:r w:rsidRPr="00405679">
        <w:rPr>
          <w:rFonts w:ascii="Times New Roman" w:eastAsia="Times New Roman" w:hAnsi="Times New Roman" w:cs="Times New Roman"/>
          <w:bCs/>
          <w:color w:val="141412"/>
          <w:w w:val="110"/>
          <w:kern w:val="36"/>
          <w:sz w:val="24"/>
          <w:szCs w:val="28"/>
          <w:lang w:val="bg-BG"/>
        </w:rPr>
        <w:t>в</w:t>
      </w:r>
      <w:r>
        <w:rPr>
          <w:rFonts w:ascii="Times New Roman" w:eastAsia="Times New Roman" w:hAnsi="Times New Roman" w:cs="Times New Roman"/>
          <w:bCs/>
          <w:color w:val="141412"/>
          <w:w w:val="110"/>
          <w:kern w:val="36"/>
          <w:sz w:val="24"/>
          <w:szCs w:val="28"/>
          <w:lang w:val="bg-BG"/>
        </w:rPr>
        <w:t>а</w:t>
      </w:r>
      <w:r w:rsidRPr="00405679">
        <w:rPr>
          <w:rFonts w:ascii="Times New Roman" w:eastAsia="Times New Roman" w:hAnsi="Times New Roman" w:cs="Times New Roman"/>
          <w:bCs/>
          <w:color w:val="141412"/>
          <w:w w:val="110"/>
          <w:kern w:val="36"/>
          <w:sz w:val="24"/>
          <w:szCs w:val="28"/>
          <w:lang w:val="bg-BG"/>
        </w:rPr>
        <w:t>, че основ</w:t>
      </w:r>
      <w:r w:rsidR="00B171CB">
        <w:rPr>
          <w:rFonts w:ascii="Times New Roman" w:eastAsia="Times New Roman" w:hAnsi="Times New Roman" w:cs="Times New Roman"/>
          <w:bCs/>
          <w:color w:val="141412"/>
          <w:w w:val="110"/>
          <w:kern w:val="36"/>
          <w:sz w:val="24"/>
          <w:szCs w:val="28"/>
          <w:lang w:val="bg-BG"/>
        </w:rPr>
        <w:t>е</w:t>
      </w:r>
      <w:r w:rsidRPr="00405679">
        <w:rPr>
          <w:rFonts w:ascii="Times New Roman" w:eastAsia="Times New Roman" w:hAnsi="Times New Roman" w:cs="Times New Roman"/>
          <w:bCs/>
          <w:color w:val="141412"/>
          <w:w w:val="110"/>
          <w:kern w:val="36"/>
          <w:sz w:val="24"/>
          <w:szCs w:val="28"/>
          <w:lang w:val="bg-BG"/>
        </w:rPr>
        <w:t xml:space="preserve">н </w:t>
      </w:r>
      <w:r w:rsidR="00B171CB">
        <w:rPr>
          <w:rFonts w:ascii="Times New Roman" w:eastAsia="Times New Roman" w:hAnsi="Times New Roman" w:cs="Times New Roman"/>
          <w:bCs/>
          <w:color w:val="141412"/>
          <w:w w:val="110"/>
          <w:kern w:val="36"/>
          <w:sz w:val="24"/>
          <w:szCs w:val="28"/>
          <w:lang w:val="bg-BG"/>
        </w:rPr>
        <w:t>предмет</w:t>
      </w:r>
      <w:r w:rsidRPr="00405679">
        <w:rPr>
          <w:rFonts w:ascii="Times New Roman" w:eastAsia="Times New Roman" w:hAnsi="Times New Roman" w:cs="Times New Roman"/>
          <w:bCs/>
          <w:color w:val="141412"/>
          <w:w w:val="110"/>
          <w:kern w:val="36"/>
          <w:sz w:val="24"/>
          <w:szCs w:val="28"/>
          <w:lang w:val="bg-BG"/>
        </w:rPr>
        <w:t xml:space="preserve"> на и</w:t>
      </w:r>
      <w:r>
        <w:rPr>
          <w:rFonts w:ascii="Times New Roman" w:eastAsia="Times New Roman" w:hAnsi="Times New Roman" w:cs="Times New Roman"/>
          <w:bCs/>
          <w:color w:val="141412"/>
          <w:w w:val="110"/>
          <w:kern w:val="36"/>
          <w:sz w:val="24"/>
          <w:szCs w:val="28"/>
          <w:lang w:val="bg-BG"/>
        </w:rPr>
        <w:t>з</w:t>
      </w:r>
      <w:r w:rsidRPr="00405679">
        <w:rPr>
          <w:rFonts w:ascii="Times New Roman" w:eastAsia="Times New Roman" w:hAnsi="Times New Roman" w:cs="Times New Roman"/>
          <w:bCs/>
          <w:color w:val="141412"/>
          <w:w w:val="110"/>
          <w:kern w:val="36"/>
          <w:sz w:val="24"/>
          <w:szCs w:val="28"/>
          <w:lang w:val="bg-BG"/>
        </w:rPr>
        <w:t xml:space="preserve">следването </w:t>
      </w:r>
      <w:r w:rsidRPr="00405679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са </w:t>
      </w:r>
      <w:r w:rsidR="00B171CB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„</w:t>
      </w:r>
      <w:r w:rsidRPr="00405679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архетипите на трансцендирането</w:t>
      </w:r>
      <w:r w:rsidR="00B171CB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“</w:t>
      </w:r>
      <w:r w:rsidRPr="00405679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, </w:t>
      </w:r>
      <w:r w:rsidR="00B171CB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тоест „</w:t>
      </w:r>
      <w:r w:rsidRPr="00405679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архетипните образи, поддържащи допира на даоистите с трансцендентното измерени</w:t>
      </w:r>
      <w:r w:rsidR="00B171CB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е“</w:t>
      </w:r>
      <w:r w:rsidRPr="00405679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(c.18).</w:t>
      </w:r>
      <w:r w:rsidR="00B171CB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</w:t>
      </w:r>
    </w:p>
    <w:p w:rsidR="00B171CB" w:rsidRPr="0000277C" w:rsidRDefault="006C50E1" w:rsidP="00B171CB">
      <w:pPr>
        <w:ind w:firstLine="720"/>
        <w:jc w:val="both"/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</w:pPr>
      <w:r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Като основн</w:t>
      </w:r>
      <w:r w:rsidR="00417342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а</w:t>
      </w:r>
      <w:r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 цел авторката си</w:t>
      </w:r>
      <w:r w:rsidR="00B171CB" w:rsidRPr="0000277C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 </w:t>
      </w:r>
      <w:r w:rsidR="0000277C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постав</w:t>
      </w:r>
      <w:r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я</w:t>
      </w:r>
      <w:r w:rsidR="00B171CB" w:rsidRPr="0000277C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 да „идентифицира и анализира архетипите на трансцендирането в даоисткото учение“ (с.23), като същевременно „проследява и динамиката на взаимотрансформируемостта на тези архетипи в производните понятия след допълнителната архетипизация чрез добавен смислов ключ“ (пак там), както и „взаимозаменимостта (архетипната тъждественост) на графичните компоненти“ (пак там). Задачите п</w:t>
      </w:r>
      <w:r w:rsidR="0000277C" w:rsidRPr="0000277C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о</w:t>
      </w:r>
      <w:r w:rsidR="00B171CB" w:rsidRPr="0000277C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 осъществяването </w:t>
      </w:r>
      <w:r w:rsidR="0000277C" w:rsidRPr="0000277C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на тези цели</w:t>
      </w:r>
      <w:r w:rsidR="00B171CB" w:rsidRPr="0000277C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 се изпълняват последователно във всяка от четирите глави на работа. </w:t>
      </w:r>
    </w:p>
    <w:p w:rsidR="00417342" w:rsidRDefault="0000277C" w:rsidP="00B171CB">
      <w:pPr>
        <w:ind w:firstLine="720"/>
        <w:jc w:val="both"/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</w:pPr>
      <w:r w:rsidRPr="0000277C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В</w:t>
      </w:r>
      <w:r w:rsidR="00B171CB" w:rsidRPr="0000277C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 Първа глава се прослед</w:t>
      </w:r>
      <w:r w:rsidRPr="0000277C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ява</w:t>
      </w:r>
      <w:r w:rsidR="00B171CB" w:rsidRPr="0000277C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 възникването и развитието на даоисткото учение</w:t>
      </w:r>
      <w:r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 (</w:t>
      </w:r>
      <w:r w:rsidR="00417342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26 стр., </w:t>
      </w:r>
      <w:r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39-95).</w:t>
      </w:r>
      <w:r w:rsidR="00B171CB" w:rsidRPr="0000277C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 </w:t>
      </w:r>
    </w:p>
    <w:p w:rsidR="00B171CB" w:rsidRPr="00F941CB" w:rsidRDefault="0000277C" w:rsidP="00B171CB">
      <w:pPr>
        <w:ind w:firstLine="720"/>
        <w:jc w:val="both"/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</w:pPr>
      <w:r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В</w:t>
      </w:r>
      <w:r w:rsidR="00B171CB" w:rsidRPr="0000277C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ъв Втора</w:t>
      </w:r>
      <w:r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 глава</w:t>
      </w:r>
      <w:r w:rsidR="00B171CB" w:rsidRPr="0000277C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обект</w:t>
      </w:r>
      <w:r w:rsidR="00417342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ът</w:t>
      </w:r>
      <w:r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 на изследване е</w:t>
      </w:r>
      <w:r w:rsidR="00B171CB" w:rsidRPr="0000277C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 </w:t>
      </w:r>
      <w:r w:rsidRPr="0000277C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динамиката на първофлуида </w:t>
      </w:r>
      <w:r w:rsidRPr="0000277C">
        <w:rPr>
          <w:rFonts w:ascii="Times New Roman" w:eastAsia="Times New Roman" w:hAnsi="Times New Roman" w:cs="Times New Roman"/>
          <w:i/>
          <w:w w:val="110"/>
          <w:kern w:val="36"/>
          <w:sz w:val="24"/>
          <w:szCs w:val="28"/>
          <w:lang w:val="bg-BG"/>
        </w:rPr>
        <w:t>ци</w:t>
      </w:r>
      <w:r w:rsidRPr="0000277C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, залегнал в основата на даоистиката философия</w:t>
      </w:r>
      <w:r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, и как той</w:t>
      </w:r>
      <w:r w:rsidRPr="0000277C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 се обвързва със спецификата на китайската писменост и </w:t>
      </w:r>
      <w:r w:rsidR="00B171CB" w:rsidRPr="0000277C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възприятие</w:t>
      </w:r>
      <w:r w:rsidRPr="0000277C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то</w:t>
      </w:r>
      <w:r w:rsidR="00B171CB" w:rsidRPr="0000277C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 на древните китайци за света. Проследява се </w:t>
      </w:r>
      <w:r w:rsidR="00B171CB"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графичното присъствие на знака </w:t>
      </w:r>
      <w:r w:rsidR="00B171CB" w:rsidRPr="00F941CB">
        <w:rPr>
          <w:rFonts w:ascii="Times New Roman" w:eastAsia="Times New Roman" w:hAnsi="Times New Roman" w:cs="Times New Roman"/>
          <w:i/>
          <w:w w:val="110"/>
          <w:kern w:val="36"/>
          <w:sz w:val="24"/>
          <w:szCs w:val="28"/>
          <w:lang w:val="bg-BG"/>
        </w:rPr>
        <w:t>ци</w:t>
      </w:r>
      <w:r w:rsidR="00B171CB"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, установяват се спецификите във възприятието на “флуидността“ у древните китайци на базата на логограмите с участието на йероглифния корен „вода“ </w:t>
      </w:r>
      <w:r w:rsidR="00B171CB" w:rsidRPr="00F941CB">
        <w:rPr>
          <w:rFonts w:ascii="Times New Roman" w:eastAsia="Times New Roman" w:hAnsi="Times New Roman" w:cs="Times New Roman"/>
          <w:i/>
          <w:iCs/>
          <w:w w:val="110"/>
          <w:kern w:val="36"/>
          <w:sz w:val="24"/>
          <w:szCs w:val="28"/>
          <w:lang w:val="bg-BG"/>
        </w:rPr>
        <w:t xml:space="preserve">шуей, </w:t>
      </w:r>
      <w:r w:rsidR="00B171CB"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осмисля се даоисткото разбиране за „свръхфлуидност“ посредством съвременните научни схващания за водата, както и с помощта на разбиранията на други древни култури, за които водата е източник на сътворението</w:t>
      </w:r>
      <w:r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 (</w:t>
      </w:r>
      <w:r w:rsidR="00417342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61 </w:t>
      </w:r>
      <w:r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с</w:t>
      </w:r>
      <w:r w:rsidR="00417342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тр</w:t>
      </w:r>
      <w:r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.</w:t>
      </w:r>
      <w:r w:rsidR="00417342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, </w:t>
      </w:r>
      <w:r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96-157)</w:t>
      </w:r>
      <w:r w:rsidR="00B171CB"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. </w:t>
      </w:r>
    </w:p>
    <w:p w:rsidR="00B171CB" w:rsidRPr="00F941CB" w:rsidRDefault="00B171CB" w:rsidP="00B171CB">
      <w:pPr>
        <w:ind w:firstLine="720"/>
        <w:jc w:val="both"/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</w:pPr>
      <w:r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Основна задача в Трета глава е класификацията на архетипите на даоисткия трансцендентен праксис и понятийната му система по критерия „степен на дехуманизация“</w:t>
      </w:r>
      <w:r w:rsidR="0000277C"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 (</w:t>
      </w:r>
      <w:r w:rsidR="00417342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47 </w:t>
      </w:r>
      <w:r w:rsidR="0000277C"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с</w:t>
      </w:r>
      <w:r w:rsidR="00417342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тр</w:t>
      </w:r>
      <w:r w:rsidR="0000277C"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.</w:t>
      </w:r>
      <w:r w:rsidR="00417342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, </w:t>
      </w:r>
      <w:r w:rsidR="0000277C"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158-205)</w:t>
      </w:r>
      <w:r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. </w:t>
      </w:r>
    </w:p>
    <w:p w:rsidR="00030D75" w:rsidRPr="00F941CB" w:rsidRDefault="00B171CB" w:rsidP="0000277C">
      <w:pPr>
        <w:ind w:firstLine="720"/>
        <w:jc w:val="both"/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</w:pPr>
      <w:r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В Четвърта глава се анализират механизми</w:t>
      </w:r>
      <w:r w:rsidR="0000277C"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те</w:t>
      </w:r>
      <w:r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 за трансцендиране на езика</w:t>
      </w:r>
      <w:r w:rsidR="0000277C"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 чрез</w:t>
      </w:r>
      <w:r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 съпоставителен анализ на архетипния резонанс и параралелизъм </w:t>
      </w:r>
      <w:r w:rsidR="0000277C"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при взаимодействието на </w:t>
      </w:r>
      <w:r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даоизма с </w:t>
      </w:r>
      <w:r w:rsidR="0000277C"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ранното </w:t>
      </w:r>
      <w:r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конфуцианство (VI–V в. пр.н.е.), </w:t>
      </w:r>
      <w:r w:rsidR="0000277C"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както и </w:t>
      </w:r>
      <w:r w:rsidR="0000277C"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lastRenderedPageBreak/>
        <w:t xml:space="preserve">по-късната </w:t>
      </w:r>
      <w:r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даоистка алхимия (VIII–XVIII в.), западната алхимия (XVI–XVII в.), индийската школа мадхямака (II–III в.),</w:t>
      </w:r>
      <w:r w:rsidR="006C50E1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 </w:t>
      </w:r>
      <w:r w:rsidR="0000277C"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и с</w:t>
      </w:r>
      <w:r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 Чан будизма (VIII–IX в.)</w:t>
      </w:r>
      <w:r w:rsidR="0000277C"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 (</w:t>
      </w:r>
      <w:r w:rsidR="00417342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40 </w:t>
      </w:r>
      <w:r w:rsidR="0000277C"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с</w:t>
      </w:r>
      <w:r w:rsidR="00417342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тр</w:t>
      </w:r>
      <w:r w:rsidR="0000277C"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.</w:t>
      </w:r>
      <w:r w:rsidR="00417342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, </w:t>
      </w:r>
      <w:r w:rsidR="00D94E5F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206-</w:t>
      </w:r>
      <w:r w:rsidR="0000277C"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46)</w:t>
      </w:r>
      <w:r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. </w:t>
      </w:r>
    </w:p>
    <w:p w:rsidR="00F941CB" w:rsidRPr="00F941CB" w:rsidRDefault="00F941CB" w:rsidP="00F941CB">
      <w:pPr>
        <w:ind w:firstLine="720"/>
        <w:jc w:val="both"/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</w:pPr>
      <w:r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С</w:t>
      </w:r>
      <w:r w:rsidR="0000277C"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пециал</w:t>
      </w:r>
      <w:r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е</w:t>
      </w:r>
      <w:r w:rsidR="0000277C"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н принос</w:t>
      </w:r>
      <w:r w:rsidR="00417342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, според мен</w:t>
      </w:r>
      <w:r w:rsidR="0000277C"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 </w:t>
      </w:r>
      <w:r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представляват </w:t>
      </w:r>
      <w:r w:rsidR="00D94E5F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и </w:t>
      </w:r>
      <w:r w:rsidR="00417342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16-</w:t>
      </w:r>
      <w:r w:rsidR="0000277C"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те приложения на работата</w:t>
      </w:r>
      <w:r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 в обем от 168 страници</w:t>
      </w:r>
      <w:r w:rsidR="0000277C"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, които сами</w:t>
      </w:r>
      <w:r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 по себе си може да се обособят като отдел</w:t>
      </w:r>
      <w:r w:rsidR="0000277C"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н</w:t>
      </w:r>
      <w:r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а книга –</w:t>
      </w:r>
      <w:r w:rsidR="0000277C" w:rsidRPr="00F941CB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 научен труд и учебно помагало. Много удобно, систематизирано и ясно, в табличен вид са показани </w:t>
      </w:r>
      <w:r w:rsidR="0000277C"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фундаменталните архетипи на даоисткото трансцендиране и техните производни, както и най-честотни</w:t>
      </w:r>
      <w:r w:rsidR="00417342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те</w:t>
      </w:r>
      <w:r w:rsidR="0000277C"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 графеми от архетипен порядък, описващи абсолютната реалност и трансценденцията в даоистко</w:t>
      </w:r>
      <w:r w:rsid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то учение (Приложение 1, с.252-</w:t>
      </w:r>
      <w:r w:rsidR="0000277C"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82).</w:t>
      </w:r>
      <w:r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 </w:t>
      </w:r>
      <w:r w:rsidR="00417342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Като н</w:t>
      </w:r>
      <w:r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ова методология за преподаване на китайската писменост и език, която осигур</w:t>
      </w:r>
      <w:r w:rsidR="00B15C6C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ява</w:t>
      </w:r>
      <w:r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, с нагледни образци, едновременно ограмотяване по съвременен и по класически китайски език мо</w:t>
      </w:r>
      <w:r w:rsidR="006C50E1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же</w:t>
      </w:r>
      <w:r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 да послужат таблиците на семантичните ирадиации от архетипеми като променливи в преписите и в коментаторската традиция на базата на „Чудзиен“ и „Даодъдзи</w:t>
      </w:r>
      <w:r w:rsid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н“ (Приложение 3, с.</w:t>
      </w:r>
      <w:r w:rsidR="00417342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288-309). О</w:t>
      </w:r>
      <w:r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писанието на звуковете в старокитайския език според международната фонематична тран</w:t>
      </w:r>
      <w:r w:rsid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скрипция (Приложение 5, с. 310-</w:t>
      </w:r>
      <w:r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11), римната система в старокитайския език </w:t>
      </w:r>
      <w:r w:rsidRPr="00F941CB">
        <w:rPr>
          <w:rFonts w:ascii="Times New Roman" w:eastAsia="Times New Roman" w:hAnsi="Times New Roman" w:cs="Times New Roman"/>
          <w:bCs/>
          <w:i/>
          <w:w w:val="110"/>
          <w:kern w:val="36"/>
          <w:sz w:val="24"/>
          <w:szCs w:val="28"/>
          <w:lang w:val="bg-BG"/>
        </w:rPr>
        <w:t>шангу-юн</w:t>
      </w:r>
      <w:r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 на базата на „Книга на песните“ </w:t>
      </w:r>
      <w:r w:rsidRPr="00F941CB">
        <w:rPr>
          <w:rFonts w:ascii="Times New Roman" w:eastAsia="Times New Roman" w:hAnsi="Times New Roman" w:cs="Times New Roman"/>
          <w:bCs/>
          <w:i/>
          <w:w w:val="110"/>
          <w:kern w:val="36"/>
          <w:sz w:val="24"/>
          <w:szCs w:val="28"/>
          <w:lang w:val="bg-BG"/>
        </w:rPr>
        <w:t xml:space="preserve">Шъдзин </w:t>
      </w:r>
      <w:r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(с.312), </w:t>
      </w:r>
      <w:r w:rsidR="00417342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таблицата на р</w:t>
      </w:r>
      <w:r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имните преходи (съвместимостта на римите) по вертикал и по диагонал (Приложение 7, с.313)</w:t>
      </w:r>
      <w:r w:rsidR="00417342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 също може да се използват к</w:t>
      </w:r>
      <w:r w:rsidR="00417342"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ато независимо учебно пособие по историческа фонетика, семантика, стилистика</w:t>
      </w:r>
      <w:r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. </w:t>
      </w:r>
    </w:p>
    <w:p w:rsidR="00417342" w:rsidRPr="00D94E5F" w:rsidRDefault="0000277C" w:rsidP="00D94E5F">
      <w:pPr>
        <w:ind w:firstLine="720"/>
        <w:jc w:val="both"/>
        <w:rPr>
          <w:rFonts w:ascii="Times New Roman" w:eastAsia="Times New Roman" w:hAnsi="Times New Roman" w:cs="Times New Roman"/>
          <w:bCs/>
          <w:w w:val="110"/>
          <w:kern w:val="36"/>
          <w:sz w:val="24"/>
          <w:szCs w:val="24"/>
          <w:lang w:val="bg-BG"/>
        </w:rPr>
      </w:pPr>
      <w:r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Следва да се обърне внимание</w:t>
      </w:r>
      <w:r w:rsidR="00F941CB"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 на</w:t>
      </w:r>
      <w:r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 коректно</w:t>
      </w:r>
      <w:r w:rsidR="00F941CB"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то</w:t>
      </w:r>
      <w:r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 </w:t>
      </w:r>
      <w:r w:rsid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осигуряване и </w:t>
      </w:r>
      <w:r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представ</w:t>
      </w:r>
      <w:r w:rsidR="00F941CB"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я</w:t>
      </w:r>
      <w:r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не</w:t>
      </w:r>
      <w:r w:rsidR="00F941CB"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 на</w:t>
      </w:r>
      <w:r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 всички използвани в работата примери </w:t>
      </w:r>
      <w:r w:rsidR="00D94E5F"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в оригинал, с текстологично уточнен вариант, реконструкция на древното четене, анализ на </w:t>
      </w:r>
      <w:r w:rsidR="00D94E5F" w:rsidRP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4"/>
          <w:lang w:val="bg-BG"/>
        </w:rPr>
        <w:t>римите и качествен авторски превод</w:t>
      </w:r>
      <w:r w:rsid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4"/>
          <w:lang w:val="bg-BG"/>
        </w:rPr>
        <w:t>.</w:t>
      </w:r>
      <w:r w:rsidR="00D94E5F"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 </w:t>
      </w:r>
      <w:r w:rsid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Това са</w:t>
      </w:r>
      <w:r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 изворите „Бамбукови дъсчици от чуската гробница в Гуодиен“ и </w:t>
      </w:r>
      <w:r w:rsidRPr="00F941CB">
        <w:rPr>
          <w:rFonts w:ascii="Times New Roman" w:eastAsia="Times New Roman" w:hAnsi="Times New Roman" w:cs="Times New Roman" w:hint="eastAsia"/>
          <w:bCs/>
          <w:w w:val="110"/>
          <w:kern w:val="36"/>
          <w:sz w:val="24"/>
          <w:szCs w:val="28"/>
          <w:lang w:val="bg-BG"/>
        </w:rPr>
        <w:t>„Великото едно/единство поражда вода(та)“</w:t>
      </w:r>
      <w:r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 </w:t>
      </w:r>
      <w:r w:rsidRP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4"/>
          <w:lang w:val="bg-BG"/>
        </w:rPr>
        <w:t>(Приложения 8</w:t>
      </w:r>
      <w:r w:rsid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4"/>
          <w:lang w:val="bg-BG"/>
        </w:rPr>
        <w:t xml:space="preserve"> и 9, с. 315-55, и с. 356-</w:t>
      </w:r>
      <w:r w:rsidR="00D94E5F" w:rsidRP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4"/>
          <w:lang w:val="bg-BG"/>
        </w:rPr>
        <w:t>60), а също така на</w:t>
      </w:r>
      <w:r w:rsidR="00D94E5F" w:rsidRPr="00D94E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94E5F" w:rsidRPr="00D94E5F">
        <w:rPr>
          <w:rFonts w:ascii="Times New Roman" w:hAnsi="Times New Roman" w:cs="Times New Roman"/>
          <w:bCs/>
          <w:w w:val="110"/>
          <w:kern w:val="36"/>
          <w:sz w:val="24"/>
          <w:szCs w:val="24"/>
          <w:lang w:val="bg-BG"/>
        </w:rPr>
        <w:t>ф</w:t>
      </w:r>
      <w:r w:rsidR="00D94E5F" w:rsidRP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4"/>
          <w:lang w:val="bg-BG"/>
        </w:rPr>
        <w:t>рагменти</w:t>
      </w:r>
      <w:r w:rsid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4"/>
          <w:lang w:val="bg-BG"/>
        </w:rPr>
        <w:t>те</w:t>
      </w:r>
      <w:r w:rsidR="00D94E5F" w:rsidRP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4"/>
          <w:lang w:val="bg-BG"/>
        </w:rPr>
        <w:t xml:space="preserve"> от космологичния трактат „Вечно отдръпващо се начало“ от „Бамбукови книги</w:t>
      </w:r>
      <w:r w:rsid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4"/>
          <w:lang w:val="bg-BG"/>
        </w:rPr>
        <w:t xml:space="preserve"> от</w:t>
      </w:r>
      <w:r w:rsidR="00D94E5F" w:rsidRP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4"/>
          <w:lang w:val="bg-BG"/>
        </w:rPr>
        <w:t xml:space="preserve"> период</w:t>
      </w:r>
      <w:r w:rsid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4"/>
          <w:lang w:val="bg-BG"/>
        </w:rPr>
        <w:t>а</w:t>
      </w:r>
      <w:r w:rsidR="00D94E5F" w:rsidRP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4"/>
          <w:lang w:val="bg-BG"/>
        </w:rPr>
        <w:t xml:space="preserve"> </w:t>
      </w:r>
      <w:r w:rsid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4"/>
          <w:lang w:val="bg-BG"/>
        </w:rPr>
        <w:t>Воюващи</w:t>
      </w:r>
      <w:r w:rsidR="00D94E5F" w:rsidRP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4"/>
          <w:lang w:val="bg-BG"/>
        </w:rPr>
        <w:t xml:space="preserve"> царства“ (≈300 г. пр.н.е.)</w:t>
      </w:r>
      <w:r w:rsid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4"/>
          <w:lang w:val="bg-BG"/>
        </w:rPr>
        <w:t xml:space="preserve"> (Приложение 10, с.361-63), </w:t>
      </w:r>
      <w:r w:rsidR="00D94E5F" w:rsidRP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4"/>
          <w:lang w:val="bg-BG"/>
        </w:rPr>
        <w:t xml:space="preserve">  </w:t>
      </w:r>
      <w:r w:rsid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4"/>
          <w:lang w:val="bg-BG"/>
        </w:rPr>
        <w:t>к</w:t>
      </w:r>
      <w:r w:rsidR="00D94E5F" w:rsidRP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4"/>
          <w:lang w:val="bg-BG"/>
        </w:rPr>
        <w:t>осмологич</w:t>
      </w:r>
      <w:r w:rsid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4"/>
          <w:lang w:val="bg-BG"/>
        </w:rPr>
        <w:t>ният</w:t>
      </w:r>
      <w:r w:rsidR="00D94E5F" w:rsidRP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4"/>
          <w:lang w:val="bg-BG"/>
        </w:rPr>
        <w:t xml:space="preserve"> фрагмент от „Лиедзъ“, глава „Небесни знаци“ (IV в. пр.н.е.)</w:t>
      </w:r>
      <w:r w:rsid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4"/>
          <w:lang w:val="bg-BG"/>
        </w:rPr>
        <w:t xml:space="preserve"> (Приложение 11, с.363), </w:t>
      </w:r>
      <w:r w:rsidR="00D94E5F" w:rsidRPr="00D94E5F">
        <w:rPr>
          <w:rFonts w:ascii="Times New Roman" w:hAnsi="Times New Roman" w:cs="Times New Roman"/>
          <w:sz w:val="24"/>
          <w:szCs w:val="24"/>
          <w:lang w:val="bg-BG"/>
        </w:rPr>
        <w:t>на добавените преди III в. пр.н.е. части на компилацията „Даодъдзин“</w:t>
      </w:r>
      <w:r w:rsidR="00D94E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4"/>
          <w:lang w:val="bg-BG"/>
        </w:rPr>
        <w:t>(Приложение 12, с.364-93)</w:t>
      </w:r>
      <w:r w:rsidR="00D94E5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94E5F" w:rsidRPr="00D94E5F">
        <w:rPr>
          <w:rFonts w:ascii="Times New Roman" w:hAnsi="Times New Roman" w:cs="Times New Roman"/>
          <w:sz w:val="24"/>
          <w:szCs w:val="24"/>
          <w:lang w:val="bg-BG"/>
        </w:rPr>
        <w:t xml:space="preserve">на фрагменти от Вътрешните глави на „Джуандзъ“ </w:t>
      </w:r>
      <w:r w:rsidR="00D94E5F" w:rsidRPr="00D94E5F">
        <w:rPr>
          <w:rFonts w:ascii="Times New Roman" w:eastAsia="SimSun" w:hAnsi="Times New Roman" w:cs="Times New Roman"/>
          <w:sz w:val="24"/>
          <w:szCs w:val="24"/>
          <w:lang w:val="bg-BG"/>
        </w:rPr>
        <w:t>(IV–III в. пр.н.е.)</w:t>
      </w:r>
      <w:r w:rsidR="00D94E5F">
        <w:rPr>
          <w:rFonts w:ascii="Times New Roman" w:eastAsia="SimSun" w:hAnsi="Times New Roman" w:cs="Times New Roman"/>
          <w:sz w:val="24"/>
          <w:szCs w:val="24"/>
          <w:lang w:val="bg-BG"/>
        </w:rPr>
        <w:t xml:space="preserve"> </w:t>
      </w:r>
      <w:r w:rsid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4"/>
          <w:lang w:val="bg-BG"/>
        </w:rPr>
        <w:t>(Приложение 13, с.394-408), ф</w:t>
      </w:r>
      <w:r w:rsidR="00D94E5F" w:rsidRPr="00D94E5F">
        <w:rPr>
          <w:rFonts w:ascii="Times New Roman" w:hAnsi="Times New Roman" w:cs="Times New Roman"/>
          <w:sz w:val="24"/>
          <w:szCs w:val="24"/>
          <w:lang w:val="bg-BG"/>
        </w:rPr>
        <w:t xml:space="preserve">рагмент от „Въпроси към небето“ </w:t>
      </w:r>
      <w:r w:rsidR="00D94E5F" w:rsidRPr="00D94E5F">
        <w:rPr>
          <w:rFonts w:ascii="Times New Roman" w:eastAsia="SimSun" w:hAnsi="Times New Roman" w:cs="Times New Roman"/>
          <w:sz w:val="24"/>
          <w:szCs w:val="24"/>
          <w:lang w:val="bg-BG"/>
        </w:rPr>
        <w:t>на Цю Юен (≈340–278 г. пр.н.е.), разкриващ митичната представа за космогенезиса</w:t>
      </w:r>
      <w:r w:rsidR="00D94E5F">
        <w:rPr>
          <w:rFonts w:ascii="Times New Roman" w:eastAsia="SimSun" w:hAnsi="Times New Roman" w:cs="Times New Roman"/>
          <w:sz w:val="24"/>
          <w:szCs w:val="24"/>
          <w:lang w:val="bg-BG"/>
        </w:rPr>
        <w:t xml:space="preserve"> </w:t>
      </w:r>
      <w:r w:rsid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4"/>
          <w:lang w:val="bg-BG"/>
        </w:rPr>
        <w:t>(Приложение 13, с.409-10)</w:t>
      </w:r>
      <w:r w:rsidR="00D94E5F">
        <w:rPr>
          <w:rFonts w:ascii="Times New Roman" w:eastAsia="SimSun" w:hAnsi="Times New Roman" w:cs="Times New Roman"/>
          <w:sz w:val="24"/>
          <w:szCs w:val="24"/>
          <w:lang w:val="bg-BG"/>
        </w:rPr>
        <w:t>.</w:t>
      </w:r>
      <w:r w:rsidRP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4"/>
          <w:lang w:val="bg-BG"/>
        </w:rPr>
        <w:t xml:space="preserve"> Всички тези допълнителни материали и авторски преводи </w:t>
      </w:r>
      <w:r w:rsidR="00F941CB" w:rsidRP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4"/>
          <w:lang w:val="bg-BG"/>
        </w:rPr>
        <w:t xml:space="preserve">в останалите приложения </w:t>
      </w:r>
      <w:r w:rsidRP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4"/>
          <w:lang w:val="bg-BG"/>
        </w:rPr>
        <w:t>допринасят за концептуалната стабилност на възгледите и изводите в така представената работа.</w:t>
      </w:r>
      <w:r w:rsidR="00F941CB" w:rsidRP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4"/>
          <w:lang w:val="bg-BG"/>
        </w:rPr>
        <w:t xml:space="preserve"> </w:t>
      </w:r>
    </w:p>
    <w:p w:rsidR="00F941CB" w:rsidRPr="00F941CB" w:rsidRDefault="00417342" w:rsidP="00F941CB">
      <w:pPr>
        <w:ind w:firstLine="720"/>
        <w:jc w:val="both"/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</w:pPr>
      <w:r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Отделно трябва отбележим и самото качество на преводите на Теодора Куцарова в работата, които са извършени със забележителна прецизност</w:t>
      </w:r>
      <w:r w:rsidR="00B15C6C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,</w:t>
      </w:r>
      <w:r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 демонстрират завидна ерудиция</w:t>
      </w:r>
      <w:r w:rsidR="00B15C6C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 и </w:t>
      </w:r>
      <w:r w:rsid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високо равнище на </w:t>
      </w:r>
      <w:r w:rsidR="00B15C6C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езикова култура</w:t>
      </w:r>
      <w:r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.</w:t>
      </w:r>
    </w:p>
    <w:p w:rsidR="00F941CB" w:rsidRPr="006C50E1" w:rsidRDefault="00F941CB" w:rsidP="00F941CB">
      <w:pPr>
        <w:ind w:firstLine="720"/>
        <w:jc w:val="both"/>
        <w:rPr>
          <w:lang w:val="bg-BG"/>
        </w:rPr>
      </w:pPr>
      <w:r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Прави впечатление </w:t>
      </w:r>
      <w:r w:rsidR="006C50E1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също така </w:t>
      </w:r>
      <w:r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и умелото съчетаване на </w:t>
      </w:r>
      <w:r w:rsidR="00417342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научния</w:t>
      </w:r>
      <w:r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 текст с неминуемото</w:t>
      </w:r>
      <w:r w:rsidR="006C50E1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 за такъв тип синологична </w:t>
      </w:r>
      <w:r w:rsidR="00417342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разработка</w:t>
      </w:r>
      <w:r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 съжителство на множеството </w:t>
      </w:r>
      <w:r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lastRenderedPageBreak/>
        <w:t>други текстове</w:t>
      </w:r>
      <w:r w:rsidR="00417342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 и елементи</w:t>
      </w:r>
      <w:r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 – няколко вида транскрипции, пояснителни бележки, йероглифен запис, </w:t>
      </w:r>
      <w:r w:rsidR="00B15C6C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пиктограми, </w:t>
      </w:r>
      <w:r w:rsidR="00417342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превод, таблици, илюстрации, които заемат много място и затрудняват четенето. Целият този материал</w:t>
      </w:r>
      <w:r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 е разпределен умело и балансирано,</w:t>
      </w:r>
      <w:r w:rsidR="00417342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 както</w:t>
      </w:r>
      <w:r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 линейно</w:t>
      </w:r>
      <w:r w:rsidR="00417342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, така</w:t>
      </w:r>
      <w:r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 и под черта, без да се допуска прекалено натрупване на отделни места.</w:t>
      </w:r>
      <w:r w:rsidR="006C50E1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 В това отношение работата може да послужи като </w:t>
      </w:r>
      <w:r w:rsidR="00417342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еталон за оформянето на бъдещи разработки, в които се налага подобно съвместяване на голямо количество съпътстваща информация.</w:t>
      </w:r>
      <w:r w:rsidRPr="00F941CB">
        <w:t xml:space="preserve"> </w:t>
      </w:r>
    </w:p>
    <w:p w:rsidR="00F941CB" w:rsidRPr="00F941CB" w:rsidRDefault="00F941CB" w:rsidP="00F941CB">
      <w:pPr>
        <w:ind w:firstLine="720"/>
        <w:jc w:val="both"/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</w:pPr>
      <w:r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Смятам, че съдържанието на дисертационния труд на Теодора Куцарова отговаря напълно на поставените цели и </w:t>
      </w:r>
      <w:r w:rsid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на </w:t>
      </w:r>
      <w:r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задачи</w:t>
      </w:r>
      <w:r w:rsidR="006C50E1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те</w:t>
      </w:r>
      <w:r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 за тяхната реализация. </w:t>
      </w:r>
    </w:p>
    <w:p w:rsidR="00F941CB" w:rsidRPr="00F941CB" w:rsidRDefault="00F941CB" w:rsidP="00F941CB">
      <w:pPr>
        <w:ind w:firstLine="720"/>
        <w:jc w:val="both"/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</w:pPr>
      <w:r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Относно избраната методология на „етимологично декодиране с теорията на архетипите по отношение на философската категория „трансцендентност“ (с.25) мога да отбележа, че тя е </w:t>
      </w:r>
      <w:r w:rsidR="00417342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съвсем </w:t>
      </w:r>
      <w:r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адекватна на целите и задачите на </w:t>
      </w:r>
      <w:r w:rsidR="00D94E5F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настоящето изследване</w:t>
      </w:r>
      <w:r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, което носи ярко изразен интердисциплинарен характер.</w:t>
      </w:r>
    </w:p>
    <w:p w:rsidR="00F941CB" w:rsidRPr="00F941CB" w:rsidRDefault="00FA102B" w:rsidP="00F941CB">
      <w:pPr>
        <w:ind w:firstLine="720"/>
        <w:jc w:val="both"/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</w:pPr>
      <w:r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По мое мнение,</w:t>
      </w:r>
      <w:r w:rsidR="00F941CB"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 дисертационния</w:t>
      </w:r>
      <w:r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т</w:t>
      </w:r>
      <w:r w:rsidR="00F941CB"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 труд </w:t>
      </w:r>
      <w:r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е</w:t>
      </w:r>
      <w:r w:rsidR="00F941CB"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 </w:t>
      </w:r>
      <w:r w:rsidR="00B15C6C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задълбочена научна разработка, далеч надхвърляща изискуемото равнище на прозрение за настоящата научна степен</w:t>
      </w:r>
      <w:r w:rsidR="00F941CB"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. </w:t>
      </w:r>
      <w:r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Работата</w:t>
      </w:r>
      <w:r w:rsidR="00B15C6C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 несъмнено е </w:t>
      </w:r>
      <w:r w:rsidR="00B15C6C"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оригинален принос в </w:t>
      </w:r>
      <w:r w:rsidR="00B15C6C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световната китаистична </w:t>
      </w:r>
      <w:r w:rsidR="00B15C6C"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теория</w:t>
      </w:r>
      <w:r w:rsidR="00B15C6C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 и практика</w:t>
      </w:r>
      <w:r w:rsidR="00B15C6C"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.</w:t>
      </w:r>
      <w:r w:rsidR="00B15C6C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 </w:t>
      </w:r>
      <w:r w:rsidR="00F941CB"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Съгласен съм с отбелязаните от автора научни приноси на дисертационния труд</w:t>
      </w:r>
      <w:r w:rsidR="00B15C6C"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, </w:t>
      </w:r>
      <w:r w:rsidR="00B15C6C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подробно описани на стр. 35</w:t>
      </w:r>
      <w:r w:rsidR="00B15C6C"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-38</w:t>
      </w:r>
      <w:r w:rsidR="00B15C6C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 на автореферата</w:t>
      </w:r>
      <w:r w:rsidR="00F941CB" w:rsidRPr="00F941CB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. В резултат на изследването се достига до редица съществени изводи</w:t>
      </w:r>
      <w:r w:rsidR="00B15C6C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 xml:space="preserve">, които имат важно практико-приложно значение. </w:t>
      </w:r>
    </w:p>
    <w:p w:rsidR="007101E7" w:rsidRDefault="007101E7" w:rsidP="007101E7">
      <w:pPr>
        <w:ind w:firstLine="720"/>
        <w:jc w:val="both"/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</w:pPr>
      <w:r w:rsidRPr="007101E7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Особен интерес за мен представлява издигнатата от авторката хипотеза, че китайският език се е развивал като функция на архетипемите, които се явяват свързващото звено между омонимията и етимологичното сродство (с.88), подкрепена с множество убедителни примери. Оттук логично обяснение би получил и фактът на централното място, което заемат омонимите, омофоните и когнатите в китайската лексикална система, паронимията, фонетичното съзвучие и игрословието (парономазията) в китайския език, култура, лингвостилистика, фразеология и литература, върховенството им в китайската схоластична и коментаторска традиция, на ключовата роля на народната етимология в ономастиката и фолклорната символика, като основен механизъм за семантичен пренос, съизмерим по значимост и функции с този на метафората. </w:t>
      </w:r>
    </w:p>
    <w:p w:rsidR="007101E7" w:rsidRPr="004D53B6" w:rsidRDefault="004F77AA" w:rsidP="00417342">
      <w:pPr>
        <w:ind w:firstLine="720"/>
        <w:jc w:val="both"/>
        <w:rPr>
          <w:rFonts w:ascii="Times New Roman" w:eastAsia="PMingLiU" w:hAnsi="Times New Roman" w:cs="Times New Roman"/>
          <w:color w:val="141412"/>
          <w:w w:val="110"/>
          <w:kern w:val="36"/>
          <w:sz w:val="24"/>
          <w:szCs w:val="28"/>
          <w:lang w:val="bg-BG" w:eastAsia="zh-TW"/>
        </w:rPr>
      </w:pPr>
      <w:r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В п</w:t>
      </w:r>
      <w:r w:rsidR="007101E7" w:rsidRPr="007101E7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одобен всеобхващащ труд </w:t>
      </w:r>
      <w:r w:rsidR="004D53B6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неминуемо</w:t>
      </w:r>
      <w:r w:rsidR="007101E7" w:rsidRPr="007101E7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</w:t>
      </w:r>
      <w:r w:rsidR="004D53B6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може да намер</w:t>
      </w:r>
      <w:r w:rsidR="00FA102B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ят</w:t>
      </w:r>
      <w:r w:rsidR="007101E7" w:rsidRPr="007101E7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</w:t>
      </w:r>
      <w:r w:rsidR="00FA102B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някои спорни моменти</w:t>
      </w:r>
      <w:r w:rsidR="007101E7" w:rsidRPr="007101E7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. Така, например в бележките под черта на стр. 410 пише: „</w:t>
      </w:r>
      <w:r w:rsidR="007101E7" w:rsidRPr="004F77AA">
        <w:rPr>
          <w:rFonts w:ascii="Times New Roman" w:eastAsia="Times New Roman" w:hAnsi="Times New Roman" w:cs="Times New Roman"/>
          <w:i/>
          <w:color w:val="141412"/>
          <w:w w:val="110"/>
          <w:kern w:val="36"/>
          <w:sz w:val="24"/>
          <w:szCs w:val="28"/>
          <w:lang w:val="bg-BG"/>
        </w:rPr>
        <w:t>Чан-и</w:t>
      </w:r>
      <w:r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</w:t>
      </w:r>
      <w:r w:rsidR="007101E7" w:rsidRPr="007101E7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– богиня помощник на Лунната богиня“. </w:t>
      </w:r>
      <w:r w:rsidR="004D53B6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Според </w:t>
      </w:r>
      <w:r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по</w:t>
      </w:r>
      <w:r w:rsidR="004D53B6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-разпространената версия това е </w:t>
      </w:r>
      <w:r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друго име на </w:t>
      </w:r>
      <w:r w:rsidR="007101E7" w:rsidRPr="007101E7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самата Лунна богиня </w:t>
      </w:r>
      <w:r w:rsidR="007101E7" w:rsidRPr="004F77AA">
        <w:rPr>
          <w:rFonts w:ascii="Times New Roman" w:eastAsia="Times New Roman" w:hAnsi="Times New Roman" w:cs="Times New Roman"/>
          <w:i/>
          <w:color w:val="141412"/>
          <w:w w:val="110"/>
          <w:kern w:val="36"/>
          <w:sz w:val="24"/>
          <w:szCs w:val="28"/>
          <w:lang w:val="bg-BG"/>
        </w:rPr>
        <w:t>Чан-ъ</w:t>
      </w:r>
      <w:r w:rsidR="007101E7" w:rsidRPr="007101E7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. Освен това бих препоръчал на авторката да </w:t>
      </w:r>
      <w:r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използва</w:t>
      </w:r>
      <w:r w:rsidR="007101E7" w:rsidRPr="007101E7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термин</w:t>
      </w:r>
      <w:r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ите</w:t>
      </w:r>
      <w:r w:rsidR="007101E7" w:rsidRPr="007101E7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„(фонетичен, смислов) </w:t>
      </w:r>
      <w:r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йероглифен</w:t>
      </w:r>
      <w:r w:rsidR="007101E7" w:rsidRPr="007101E7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ключ“</w:t>
      </w:r>
      <w:r w:rsidR="009E46A7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,</w:t>
      </w:r>
      <w:r w:rsidR="00417342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</w:t>
      </w:r>
      <w:r w:rsidR="009E46A7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„йероглифен корен“</w:t>
      </w:r>
      <w:r w:rsidR="007101E7" w:rsidRPr="007101E7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, </w:t>
      </w:r>
      <w:r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вместо</w:t>
      </w:r>
      <w:r w:rsidR="007101E7" w:rsidRPr="007101E7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„радикал“. </w:t>
      </w:r>
      <w:r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В п</w:t>
      </w:r>
      <w:r w:rsidR="004D53B6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редставената таблица в Приложение 15 (стр. 411-412) </w:t>
      </w:r>
      <w:r w:rsidR="004D53B6" w:rsidRPr="004D53B6">
        <w:rPr>
          <w:rFonts w:ascii="Times New Roman" w:eastAsia="Times New Roman" w:hAnsi="Times New Roman" w:cs="Times New Roman" w:hint="eastAsia"/>
          <w:color w:val="141412"/>
          <w:w w:val="110"/>
          <w:kern w:val="36"/>
          <w:sz w:val="24"/>
          <w:szCs w:val="28"/>
          <w:lang w:val="bg-BG"/>
        </w:rPr>
        <w:t xml:space="preserve">Азбучен указател на сричките в съвременния китайски книжовен език според транскрипцията „пинин дзъму“ </w:t>
      </w:r>
      <w:r w:rsidR="004D53B6" w:rsidRPr="004D53B6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и</w:t>
      </w:r>
      <w:r w:rsidR="004D53B6" w:rsidRPr="004D53B6">
        <w:rPr>
          <w:rFonts w:ascii="Times New Roman" w:eastAsia="Times New Roman" w:hAnsi="Times New Roman" w:cs="Times New Roman" w:hint="eastAsia"/>
          <w:color w:val="141412"/>
          <w:w w:val="110"/>
          <w:kern w:val="36"/>
          <w:sz w:val="24"/>
          <w:szCs w:val="28"/>
          <w:lang w:val="bg-BG"/>
        </w:rPr>
        <w:t xml:space="preserve"> </w:t>
      </w:r>
      <w:r w:rsidR="004D53B6" w:rsidRPr="004D53B6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фонетичните</w:t>
      </w:r>
      <w:r w:rsidR="004D53B6" w:rsidRPr="004D53B6">
        <w:rPr>
          <w:rFonts w:ascii="Times New Roman" w:eastAsia="Times New Roman" w:hAnsi="Times New Roman" w:cs="Times New Roman" w:hint="eastAsia"/>
          <w:color w:val="141412"/>
          <w:w w:val="110"/>
          <w:kern w:val="36"/>
          <w:sz w:val="24"/>
          <w:szCs w:val="28"/>
          <w:lang w:val="bg-BG"/>
        </w:rPr>
        <w:t xml:space="preserve"> </w:t>
      </w:r>
      <w:r w:rsidR="004D53B6" w:rsidRPr="004D53B6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им</w:t>
      </w:r>
      <w:r w:rsidR="004D53B6" w:rsidRPr="004D53B6">
        <w:rPr>
          <w:rFonts w:ascii="Times New Roman" w:eastAsia="Times New Roman" w:hAnsi="Times New Roman" w:cs="Times New Roman" w:hint="eastAsia"/>
          <w:color w:val="141412"/>
          <w:w w:val="110"/>
          <w:kern w:val="36"/>
          <w:sz w:val="24"/>
          <w:szCs w:val="28"/>
          <w:lang w:val="bg-BG"/>
        </w:rPr>
        <w:t xml:space="preserve"> </w:t>
      </w:r>
      <w:r w:rsidR="004D53B6" w:rsidRPr="004D53B6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съответствия</w:t>
      </w:r>
      <w:r w:rsidR="004D53B6" w:rsidRPr="004D53B6">
        <w:rPr>
          <w:rFonts w:ascii="Times New Roman" w:eastAsia="Times New Roman" w:hAnsi="Times New Roman" w:cs="Times New Roman" w:hint="eastAsia"/>
          <w:color w:val="141412"/>
          <w:w w:val="110"/>
          <w:kern w:val="36"/>
          <w:sz w:val="24"/>
          <w:szCs w:val="28"/>
          <w:lang w:val="bg-BG"/>
        </w:rPr>
        <w:t xml:space="preserve"> </w:t>
      </w:r>
      <w:r w:rsidR="004D53B6" w:rsidRPr="004D53B6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на</w:t>
      </w:r>
      <w:r w:rsidR="004D53B6" w:rsidRPr="004D53B6">
        <w:rPr>
          <w:rFonts w:ascii="Times New Roman" w:eastAsia="Times New Roman" w:hAnsi="Times New Roman" w:cs="Times New Roman" w:hint="eastAsia"/>
          <w:color w:val="141412"/>
          <w:w w:val="110"/>
          <w:kern w:val="36"/>
          <w:sz w:val="24"/>
          <w:szCs w:val="28"/>
          <w:lang w:val="bg-BG"/>
        </w:rPr>
        <w:t xml:space="preserve"> </w:t>
      </w:r>
      <w:r w:rsidR="004D53B6" w:rsidRPr="004D53B6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български</w:t>
      </w:r>
      <w:r w:rsidR="004D53B6" w:rsidRPr="004D53B6">
        <w:rPr>
          <w:rFonts w:ascii="Times New Roman" w:eastAsia="Times New Roman" w:hAnsi="Times New Roman" w:cs="Times New Roman" w:hint="eastAsia"/>
          <w:color w:val="141412"/>
          <w:w w:val="110"/>
          <w:kern w:val="36"/>
          <w:sz w:val="24"/>
          <w:szCs w:val="28"/>
          <w:lang w:val="bg-BG"/>
        </w:rPr>
        <w:t xml:space="preserve"> </w:t>
      </w:r>
      <w:r w:rsidR="004D53B6" w:rsidRPr="004D53B6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ези</w:t>
      </w:r>
      <w:r w:rsidR="004D53B6" w:rsidRPr="004D53B6">
        <w:rPr>
          <w:rFonts w:ascii="Times New Roman" w:eastAsia="Times New Roman" w:hAnsi="Times New Roman" w:cs="Times New Roman" w:hint="eastAsia"/>
          <w:color w:val="141412"/>
          <w:w w:val="110"/>
          <w:kern w:val="36"/>
          <w:sz w:val="24"/>
          <w:szCs w:val="28"/>
          <w:lang w:val="bg-BG"/>
        </w:rPr>
        <w:t>к</w:t>
      </w:r>
      <w:r w:rsidR="004D53B6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има някои неудачни предложения, като транкрипцията на финала „</w:t>
      </w:r>
      <w:r w:rsidR="004D53B6">
        <w:rPr>
          <w:rFonts w:ascii="Times New Roman" w:eastAsia="PMingLiU" w:hAnsi="Times New Roman" w:cs="Times New Roman"/>
          <w:color w:val="141412"/>
          <w:w w:val="110"/>
          <w:kern w:val="36"/>
          <w:sz w:val="24"/>
          <w:szCs w:val="28"/>
          <w:lang w:val="bg-BG" w:eastAsia="zh-TW"/>
        </w:rPr>
        <w:t>-</w:t>
      </w:r>
      <w:r w:rsidR="004D53B6">
        <w:rPr>
          <w:rFonts w:ascii="Times New Roman" w:eastAsia="PMingLiU" w:hAnsi="Times New Roman" w:cs="Times New Roman"/>
          <w:color w:val="141412"/>
          <w:w w:val="110"/>
          <w:kern w:val="36"/>
          <w:sz w:val="24"/>
          <w:szCs w:val="28"/>
          <w:lang w:eastAsia="zh-TW"/>
        </w:rPr>
        <w:t xml:space="preserve">un – </w:t>
      </w:r>
      <w:r w:rsidR="004D53B6" w:rsidRPr="004F77AA">
        <w:rPr>
          <w:rFonts w:ascii="Times New Roman" w:eastAsia="PMingLiU" w:hAnsi="Times New Roman" w:cs="Times New Roman"/>
          <w:i/>
          <w:color w:val="141412"/>
          <w:w w:val="110"/>
          <w:kern w:val="36"/>
          <w:sz w:val="24"/>
          <w:szCs w:val="28"/>
          <w:lang w:val="bg-BG" w:eastAsia="zh-TW"/>
        </w:rPr>
        <w:t>уън</w:t>
      </w:r>
      <w:r w:rsidR="004D53B6">
        <w:rPr>
          <w:rFonts w:ascii="Times New Roman" w:eastAsia="PMingLiU" w:hAnsi="Times New Roman" w:cs="Times New Roman"/>
          <w:color w:val="141412"/>
          <w:w w:val="110"/>
          <w:kern w:val="36"/>
          <w:sz w:val="24"/>
          <w:szCs w:val="28"/>
          <w:lang w:val="bg-BG" w:eastAsia="zh-TW"/>
        </w:rPr>
        <w:t xml:space="preserve">, при </w:t>
      </w:r>
      <w:r w:rsidR="004D53B6">
        <w:rPr>
          <w:rFonts w:ascii="Times New Roman" w:eastAsia="PMingLiU" w:hAnsi="Times New Roman" w:cs="Times New Roman"/>
          <w:color w:val="141412"/>
          <w:w w:val="110"/>
          <w:kern w:val="36"/>
          <w:sz w:val="24"/>
          <w:szCs w:val="28"/>
          <w:lang w:val="bg-BG" w:eastAsia="zh-TW"/>
        </w:rPr>
        <w:lastRenderedPageBreak/>
        <w:t xml:space="preserve">сричките с инициал, например </w:t>
      </w:r>
      <w:r w:rsidR="004D53B6" w:rsidRPr="004F77AA">
        <w:rPr>
          <w:rFonts w:ascii="Times New Roman" w:eastAsia="PMingLiU" w:hAnsi="Times New Roman" w:cs="Times New Roman"/>
          <w:i/>
          <w:color w:val="141412"/>
          <w:w w:val="110"/>
          <w:kern w:val="36"/>
          <w:sz w:val="24"/>
          <w:szCs w:val="28"/>
          <w:lang w:val="bg-BG" w:eastAsia="zh-TW"/>
        </w:rPr>
        <w:t>юън,</w:t>
      </w:r>
      <w:r w:rsidRPr="004F77AA">
        <w:rPr>
          <w:rFonts w:ascii="Times New Roman" w:eastAsia="PMingLiU" w:hAnsi="Times New Roman" w:cs="Times New Roman"/>
          <w:i/>
          <w:color w:val="141412"/>
          <w:w w:val="110"/>
          <w:kern w:val="36"/>
          <w:sz w:val="24"/>
          <w:szCs w:val="28"/>
          <w:lang w:val="bg-BG" w:eastAsia="zh-TW"/>
        </w:rPr>
        <w:t xml:space="preserve"> куън, гуън, луън</w:t>
      </w:r>
      <w:r w:rsidR="004D53B6">
        <w:rPr>
          <w:rFonts w:ascii="Times New Roman" w:eastAsia="PMingLiU" w:hAnsi="Times New Roman" w:cs="Times New Roman"/>
          <w:color w:val="141412"/>
          <w:w w:val="110"/>
          <w:kern w:val="36"/>
          <w:sz w:val="24"/>
          <w:szCs w:val="28"/>
          <w:lang w:val="bg-BG" w:eastAsia="zh-TW"/>
        </w:rPr>
        <w:t xml:space="preserve">.  </w:t>
      </w:r>
      <w:r w:rsidR="00417342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Подобни бележки обаче не могат да намалят високата стойност на </w:t>
      </w:r>
      <w:r w:rsidR="00B15C6C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дисертационния труд</w:t>
      </w:r>
      <w:r w:rsidR="00417342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.</w:t>
      </w:r>
    </w:p>
    <w:p w:rsidR="007101E7" w:rsidRPr="00B15C6C" w:rsidRDefault="007101E7" w:rsidP="00D94E5F">
      <w:pPr>
        <w:ind w:firstLine="720"/>
        <w:jc w:val="both"/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</w:pPr>
      <w:r w:rsidRPr="007101E7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В заключение следва да отбележа, че така представеният от Теодора Куцарова научен труд определено респектира с всеобемащата си проблематика, засягаща цял ред научни направления, сред които се открояват такива, като лингвистика</w:t>
      </w:r>
      <w:r w:rsidR="00D94E5F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(семантика)</w:t>
      </w:r>
      <w:r w:rsidRPr="007101E7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, философия, психология, култура, физика, математика, квантова механика, астрономия, би</w:t>
      </w:r>
      <w:r w:rsidRPr="0000277C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ология.</w:t>
      </w:r>
      <w:r w:rsidR="0000277C" w:rsidRPr="0000277C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 Нагледно, чрез образи и снимки тази интердисциплинарност може да </w:t>
      </w:r>
      <w:r w:rsidR="00417342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се </w:t>
      </w:r>
      <w:r w:rsidR="006C50E1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почувства със сетивата</w:t>
      </w:r>
      <w:r w:rsidR="0000277C" w:rsidRPr="0000277C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 в Приложение 16</w:t>
      </w:r>
      <w:r w:rsidR="000258AC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>:</w:t>
      </w:r>
      <w:r w:rsidR="00D94E5F">
        <w:rPr>
          <w:rFonts w:ascii="Times New Roman" w:eastAsia="Times New Roman" w:hAnsi="Times New Roman" w:cs="Times New Roman"/>
          <w:w w:val="110"/>
          <w:kern w:val="36"/>
          <w:sz w:val="24"/>
          <w:szCs w:val="28"/>
          <w:lang w:val="bg-BG"/>
        </w:rPr>
        <w:t xml:space="preserve"> </w:t>
      </w:r>
      <w:r w:rsidR="0000277C" w:rsidRPr="0000277C">
        <w:rPr>
          <w:rFonts w:ascii="Times New Roman" w:eastAsia="Times New Roman" w:hAnsi="Times New Roman" w:cs="Times New Roman"/>
          <w:bCs/>
          <w:w w:val="110"/>
          <w:kern w:val="36"/>
          <w:sz w:val="24"/>
          <w:szCs w:val="28"/>
          <w:lang w:val="bg-BG"/>
        </w:rPr>
        <w:t>Архетипни резонанси на базата на фракталността на вселената (древни китайски артефакти, съвременна наука, природа) (с.413-417).</w:t>
      </w:r>
      <w:r w:rsidR="0000277C" w:rsidRPr="0000277C">
        <w:rPr>
          <w:rFonts w:ascii="Times New Roman" w:eastAsia="Times New Roman" w:hAnsi="Times New Roman" w:cs="Times New Roman"/>
          <w:bCs/>
          <w:color w:val="7030A0"/>
          <w:w w:val="110"/>
          <w:kern w:val="36"/>
          <w:sz w:val="24"/>
          <w:szCs w:val="28"/>
          <w:lang w:val="bg-BG"/>
        </w:rPr>
        <w:t xml:space="preserve"> </w:t>
      </w:r>
      <w:r w:rsidRPr="007101E7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Въпреки тази тоталност на съдържанието, авторката показва на дело, че умее не само успешно да организира цялото това пространство, но при това владее </w:t>
      </w:r>
      <w:r w:rsidR="00B15C6C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материята </w:t>
      </w:r>
      <w:r w:rsidRPr="007101E7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с </w:t>
      </w:r>
      <w:r w:rsidR="00417342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висока степен на</w:t>
      </w:r>
      <w:r w:rsidRPr="007101E7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просветеност</w:t>
      </w:r>
      <w:r w:rsidR="00B15C6C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и познава</w:t>
      </w:r>
      <w:r w:rsidRPr="007101E7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понятийни</w:t>
      </w:r>
      <w:r w:rsidR="00B15C6C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я апарат</w:t>
      </w:r>
      <w:r w:rsidRPr="007101E7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на споменатите по-горе науки. Така, въпреки усложнеността, изследването изглежда пълно и завършено, явленията са логично и ясно обосновани, всичко е балансирано, под контрол, и стои на естественото си място.  </w:t>
      </w:r>
    </w:p>
    <w:p w:rsidR="007101E7" w:rsidRDefault="007101E7" w:rsidP="007101E7">
      <w:pPr>
        <w:ind w:firstLine="720"/>
        <w:jc w:val="both"/>
        <w:rPr>
          <w:rFonts w:ascii="Times New Roman" w:hAnsi="Times New Roman" w:cs="Times New Roman"/>
          <w:color w:val="1F4E79" w:themeColor="accent1" w:themeShade="80"/>
          <w:lang w:val="bg-BG"/>
        </w:rPr>
      </w:pPr>
      <w:r w:rsidRPr="007101E7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Авторефератът е прецизно изработен макет на структурата и съдържанието на дисертацията и демонстрира отличното познаване на материята по темата и ориентацията в нея, като съдържа, добре и ясно формулирани, всички изискуеми формални атрибути - цели, задачи, методология, научни приноси.</w:t>
      </w:r>
      <w:r w:rsidRPr="007101E7">
        <w:rPr>
          <w:rFonts w:ascii="Times New Roman" w:hAnsi="Times New Roman" w:cs="Times New Roman"/>
          <w:color w:val="1F4E79" w:themeColor="accent1" w:themeShade="80"/>
          <w:lang w:val="bg-BG"/>
        </w:rPr>
        <w:t xml:space="preserve"> </w:t>
      </w:r>
    </w:p>
    <w:p w:rsidR="007101E7" w:rsidRPr="007101E7" w:rsidRDefault="00D94E5F" w:rsidP="007101E7">
      <w:pPr>
        <w:ind w:firstLine="720"/>
        <w:jc w:val="both"/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Като се вземе</w:t>
      </w:r>
      <w:r w:rsidR="007101E7" w:rsidRPr="007101E7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предвид</w:t>
      </w:r>
      <w:r w:rsidR="00417342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всичко</w:t>
      </w:r>
      <w:r w:rsidR="007101E7" w:rsidRPr="007101E7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казано по-горе, считам, че дисертацията напълно съответства по форма и съдържание на изискванията за дисертация за получаване на образователната и научна степен "доктор" по научна специалност 05.04.06 Литература на народите на Европа, Америка, Африка, Азия и Австралия. </w:t>
      </w:r>
    </w:p>
    <w:p w:rsidR="007101E7" w:rsidRDefault="007101E7" w:rsidP="007101E7">
      <w:pPr>
        <w:ind w:firstLine="720"/>
        <w:jc w:val="both"/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</w:pPr>
      <w:r w:rsidRPr="007101E7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С</w:t>
      </w:r>
      <w:r w:rsidR="00FA102B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>поред мен,</w:t>
      </w:r>
      <w:r w:rsidRPr="007101E7"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  <w:t xml:space="preserve"> така представената научна работа представлява сериозен, широкообхватен труд с голяма теоретична и практическа стойност. С увереност му давам положителна оценка и призовавам членовете на уважаемото жури заедно с мен да гласуват за присъждане на авторката му Теодора Петрова Куцарова на образователната и научна степен „доктор“.</w:t>
      </w:r>
    </w:p>
    <w:p w:rsidR="000258AC" w:rsidRDefault="000258AC" w:rsidP="007101E7">
      <w:pPr>
        <w:ind w:firstLine="720"/>
        <w:jc w:val="both"/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</w:pPr>
    </w:p>
    <w:p w:rsidR="000258AC" w:rsidRDefault="00295FC4" w:rsidP="007101E7">
      <w:pPr>
        <w:ind w:firstLine="720"/>
        <w:jc w:val="both"/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41DBC47C" wp14:editId="28F28A7A">
            <wp:extent cx="5542059" cy="1478943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 l="5726" t="28643" r="1465" b="27328"/>
                    <a:stretch/>
                  </pic:blipFill>
                  <pic:spPr bwMode="auto">
                    <a:xfrm>
                      <a:off x="0" y="0"/>
                      <a:ext cx="5543340" cy="147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58AC" w:rsidRPr="007101E7" w:rsidRDefault="000258AC" w:rsidP="007101E7">
      <w:pPr>
        <w:ind w:firstLine="720"/>
        <w:jc w:val="both"/>
        <w:rPr>
          <w:rFonts w:ascii="Times New Roman" w:eastAsia="Times New Roman" w:hAnsi="Times New Roman" w:cs="Times New Roman"/>
          <w:color w:val="141412"/>
          <w:w w:val="110"/>
          <w:kern w:val="36"/>
          <w:sz w:val="24"/>
          <w:szCs w:val="28"/>
          <w:lang w:val="bg-BG"/>
        </w:rPr>
      </w:pPr>
      <w:bookmarkStart w:id="0" w:name="_GoBack"/>
      <w:bookmarkEnd w:id="0"/>
    </w:p>
    <w:sectPr w:rsidR="000258AC" w:rsidRPr="007101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CBA"/>
    <w:multiLevelType w:val="hybridMultilevel"/>
    <w:tmpl w:val="75E8B6E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6B4F6F"/>
    <w:multiLevelType w:val="hybridMultilevel"/>
    <w:tmpl w:val="59DE05F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BE49E0"/>
    <w:multiLevelType w:val="hybridMultilevel"/>
    <w:tmpl w:val="B1603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4695C"/>
    <w:multiLevelType w:val="hybridMultilevel"/>
    <w:tmpl w:val="922E8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463BF"/>
    <w:multiLevelType w:val="hybridMultilevel"/>
    <w:tmpl w:val="E3AA9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967AA5"/>
    <w:multiLevelType w:val="hybridMultilevel"/>
    <w:tmpl w:val="A79A3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746DE1"/>
    <w:multiLevelType w:val="hybridMultilevel"/>
    <w:tmpl w:val="5FDE36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7770A2B"/>
    <w:multiLevelType w:val="hybridMultilevel"/>
    <w:tmpl w:val="8A10170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22A15C3"/>
    <w:multiLevelType w:val="hybridMultilevel"/>
    <w:tmpl w:val="434660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C20C9C"/>
    <w:multiLevelType w:val="hybridMultilevel"/>
    <w:tmpl w:val="02D89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7F"/>
    <w:rsid w:val="0000277C"/>
    <w:rsid w:val="000258AC"/>
    <w:rsid w:val="00030D75"/>
    <w:rsid w:val="000317F1"/>
    <w:rsid w:val="00050C8B"/>
    <w:rsid w:val="0007161A"/>
    <w:rsid w:val="0019142B"/>
    <w:rsid w:val="00295FC4"/>
    <w:rsid w:val="003054AA"/>
    <w:rsid w:val="00395398"/>
    <w:rsid w:val="00405679"/>
    <w:rsid w:val="00417342"/>
    <w:rsid w:val="004219B7"/>
    <w:rsid w:val="004D53B6"/>
    <w:rsid w:val="004F77AA"/>
    <w:rsid w:val="00500176"/>
    <w:rsid w:val="006C50E1"/>
    <w:rsid w:val="007101E7"/>
    <w:rsid w:val="007F6D78"/>
    <w:rsid w:val="009E163E"/>
    <w:rsid w:val="009E46A7"/>
    <w:rsid w:val="00A50004"/>
    <w:rsid w:val="00A6650A"/>
    <w:rsid w:val="00B15C6C"/>
    <w:rsid w:val="00B171CB"/>
    <w:rsid w:val="00B81A7F"/>
    <w:rsid w:val="00CA04D3"/>
    <w:rsid w:val="00D94E5F"/>
    <w:rsid w:val="00DF190A"/>
    <w:rsid w:val="00F3142A"/>
    <w:rsid w:val="00F941CB"/>
    <w:rsid w:val="00FA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0004"/>
    <w:pPr>
      <w:keepNext/>
      <w:spacing w:before="240" w:after="0" w:line="300" w:lineRule="exact"/>
      <w:jc w:val="both"/>
      <w:outlineLvl w:val="0"/>
    </w:pPr>
    <w:rPr>
      <w:rFonts w:ascii="Times New Roman" w:eastAsia="SimSun" w:hAnsi="Times New Roman" w:cs="Times New Roman"/>
      <w:b/>
      <w:sz w:val="24"/>
      <w:szCs w:val="24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A50004"/>
    <w:pPr>
      <w:keepNext/>
      <w:spacing w:after="0" w:line="320" w:lineRule="exact"/>
      <w:ind w:left="840" w:hanging="1320"/>
      <w:jc w:val="both"/>
      <w:outlineLvl w:val="3"/>
    </w:pPr>
    <w:rPr>
      <w:rFonts w:ascii="Times New Roman" w:eastAsia="SimSun" w:hAnsi="Times New Roman" w:cs="Times New Roman"/>
      <w:b/>
      <w:sz w:val="24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004"/>
    <w:rPr>
      <w:rFonts w:ascii="Times New Roman" w:eastAsia="SimSun" w:hAnsi="Times New Roman" w:cs="Times New Roman"/>
      <w:b/>
      <w:sz w:val="24"/>
      <w:szCs w:val="24"/>
      <w:lang w:val="bg-BG" w:eastAsia="en-US"/>
    </w:rPr>
  </w:style>
  <w:style w:type="character" w:customStyle="1" w:styleId="Heading4Char">
    <w:name w:val="Heading 4 Char"/>
    <w:basedOn w:val="DefaultParagraphFont"/>
    <w:link w:val="Heading4"/>
    <w:rsid w:val="00A50004"/>
    <w:rPr>
      <w:rFonts w:ascii="Times New Roman" w:eastAsia="SimSun" w:hAnsi="Times New Roman" w:cs="Times New Roman"/>
      <w:b/>
      <w:sz w:val="24"/>
      <w:szCs w:val="24"/>
      <w:lang w:val="bg-BG" w:eastAsia="en-US"/>
    </w:rPr>
  </w:style>
  <w:style w:type="character" w:styleId="Hyperlink">
    <w:name w:val="Hyperlink"/>
    <w:semiHidden/>
    <w:rsid w:val="00A5000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A50004"/>
    <w:pPr>
      <w:spacing w:after="0" w:line="340" w:lineRule="exact"/>
      <w:ind w:right="-5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5000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lockText">
    <w:name w:val="Block Text"/>
    <w:basedOn w:val="Normal"/>
    <w:semiHidden/>
    <w:rsid w:val="00A50004"/>
    <w:pPr>
      <w:spacing w:after="0" w:line="480" w:lineRule="auto"/>
      <w:ind w:left="-360" w:right="-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semiHidden/>
    <w:rsid w:val="00A50004"/>
    <w:pPr>
      <w:spacing w:before="120" w:after="120" w:line="300" w:lineRule="exact"/>
      <w:jc w:val="both"/>
    </w:pPr>
    <w:rPr>
      <w:rFonts w:ascii="Times New Roman" w:eastAsia="SimSun" w:hAnsi="Times New Roman" w:cs="Times New Roman"/>
      <w:sz w:val="24"/>
      <w:szCs w:val="24"/>
      <w:lang w:val="bg-BG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A50004"/>
    <w:rPr>
      <w:rFonts w:ascii="Times New Roman" w:eastAsia="SimSun" w:hAnsi="Times New Roman" w:cs="Times New Roman"/>
      <w:sz w:val="24"/>
      <w:szCs w:val="24"/>
      <w:lang w:val="bg-BG" w:eastAsia="en-US"/>
    </w:rPr>
  </w:style>
  <w:style w:type="paragraph" w:styleId="BodyTextIndent2">
    <w:name w:val="Body Text Indent 2"/>
    <w:basedOn w:val="Normal"/>
    <w:link w:val="BodyTextIndent2Char"/>
    <w:semiHidden/>
    <w:rsid w:val="00A50004"/>
    <w:pPr>
      <w:spacing w:after="0" w:line="320" w:lineRule="exact"/>
      <w:ind w:left="840" w:hanging="1320"/>
      <w:jc w:val="both"/>
    </w:pPr>
    <w:rPr>
      <w:rFonts w:ascii="Times New Roman" w:eastAsia="SimSun" w:hAnsi="Times New Roman" w:cs="Times New Roman"/>
      <w:bCs/>
      <w:sz w:val="24"/>
      <w:szCs w:val="24"/>
      <w:lang w:val="bg-BG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50004"/>
    <w:rPr>
      <w:rFonts w:ascii="Times New Roman" w:eastAsia="SimSun" w:hAnsi="Times New Roman" w:cs="Times New Roman"/>
      <w:bCs/>
      <w:sz w:val="24"/>
      <w:szCs w:val="24"/>
      <w:lang w:val="bg-BG" w:eastAsia="en-US"/>
    </w:rPr>
  </w:style>
  <w:style w:type="character" w:customStyle="1" w:styleId="Date1">
    <w:name w:val="Date1"/>
    <w:rsid w:val="00A50004"/>
  </w:style>
  <w:style w:type="character" w:styleId="Emphasis">
    <w:name w:val="Emphasis"/>
    <w:uiPriority w:val="20"/>
    <w:qFormat/>
    <w:rsid w:val="00A50004"/>
    <w:rPr>
      <w:i/>
      <w:iCs/>
    </w:rPr>
  </w:style>
  <w:style w:type="character" w:customStyle="1" w:styleId="st">
    <w:name w:val="st"/>
    <w:rsid w:val="00A50004"/>
  </w:style>
  <w:style w:type="paragraph" w:styleId="ListParagraph">
    <w:name w:val="List Paragraph"/>
    <w:basedOn w:val="Normal"/>
    <w:uiPriority w:val="34"/>
    <w:qFormat/>
    <w:rsid w:val="00395398"/>
    <w:pPr>
      <w:ind w:left="720"/>
      <w:contextualSpacing/>
    </w:pPr>
  </w:style>
  <w:style w:type="character" w:customStyle="1" w:styleId="tgc">
    <w:name w:val="_tgc"/>
    <w:rsid w:val="00405679"/>
  </w:style>
  <w:style w:type="character" w:customStyle="1" w:styleId="dicpy">
    <w:name w:val="dicpy"/>
    <w:rsid w:val="00405679"/>
  </w:style>
  <w:style w:type="paragraph" w:customStyle="1" w:styleId="Default">
    <w:name w:val="Default"/>
    <w:rsid w:val="00D94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0004"/>
    <w:pPr>
      <w:keepNext/>
      <w:spacing w:before="240" w:after="0" w:line="300" w:lineRule="exact"/>
      <w:jc w:val="both"/>
      <w:outlineLvl w:val="0"/>
    </w:pPr>
    <w:rPr>
      <w:rFonts w:ascii="Times New Roman" w:eastAsia="SimSun" w:hAnsi="Times New Roman" w:cs="Times New Roman"/>
      <w:b/>
      <w:sz w:val="24"/>
      <w:szCs w:val="24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A50004"/>
    <w:pPr>
      <w:keepNext/>
      <w:spacing w:after="0" w:line="320" w:lineRule="exact"/>
      <w:ind w:left="840" w:hanging="1320"/>
      <w:jc w:val="both"/>
      <w:outlineLvl w:val="3"/>
    </w:pPr>
    <w:rPr>
      <w:rFonts w:ascii="Times New Roman" w:eastAsia="SimSun" w:hAnsi="Times New Roman" w:cs="Times New Roman"/>
      <w:b/>
      <w:sz w:val="24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004"/>
    <w:rPr>
      <w:rFonts w:ascii="Times New Roman" w:eastAsia="SimSun" w:hAnsi="Times New Roman" w:cs="Times New Roman"/>
      <w:b/>
      <w:sz w:val="24"/>
      <w:szCs w:val="24"/>
      <w:lang w:val="bg-BG" w:eastAsia="en-US"/>
    </w:rPr>
  </w:style>
  <w:style w:type="character" w:customStyle="1" w:styleId="Heading4Char">
    <w:name w:val="Heading 4 Char"/>
    <w:basedOn w:val="DefaultParagraphFont"/>
    <w:link w:val="Heading4"/>
    <w:rsid w:val="00A50004"/>
    <w:rPr>
      <w:rFonts w:ascii="Times New Roman" w:eastAsia="SimSun" w:hAnsi="Times New Roman" w:cs="Times New Roman"/>
      <w:b/>
      <w:sz w:val="24"/>
      <w:szCs w:val="24"/>
      <w:lang w:val="bg-BG" w:eastAsia="en-US"/>
    </w:rPr>
  </w:style>
  <w:style w:type="character" w:styleId="Hyperlink">
    <w:name w:val="Hyperlink"/>
    <w:semiHidden/>
    <w:rsid w:val="00A5000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A50004"/>
    <w:pPr>
      <w:spacing w:after="0" w:line="340" w:lineRule="exact"/>
      <w:ind w:right="-5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5000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lockText">
    <w:name w:val="Block Text"/>
    <w:basedOn w:val="Normal"/>
    <w:semiHidden/>
    <w:rsid w:val="00A50004"/>
    <w:pPr>
      <w:spacing w:after="0" w:line="480" w:lineRule="auto"/>
      <w:ind w:left="-360" w:right="-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semiHidden/>
    <w:rsid w:val="00A50004"/>
    <w:pPr>
      <w:spacing w:before="120" w:after="120" w:line="300" w:lineRule="exact"/>
      <w:jc w:val="both"/>
    </w:pPr>
    <w:rPr>
      <w:rFonts w:ascii="Times New Roman" w:eastAsia="SimSun" w:hAnsi="Times New Roman" w:cs="Times New Roman"/>
      <w:sz w:val="24"/>
      <w:szCs w:val="24"/>
      <w:lang w:val="bg-BG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A50004"/>
    <w:rPr>
      <w:rFonts w:ascii="Times New Roman" w:eastAsia="SimSun" w:hAnsi="Times New Roman" w:cs="Times New Roman"/>
      <w:sz w:val="24"/>
      <w:szCs w:val="24"/>
      <w:lang w:val="bg-BG" w:eastAsia="en-US"/>
    </w:rPr>
  </w:style>
  <w:style w:type="paragraph" w:styleId="BodyTextIndent2">
    <w:name w:val="Body Text Indent 2"/>
    <w:basedOn w:val="Normal"/>
    <w:link w:val="BodyTextIndent2Char"/>
    <w:semiHidden/>
    <w:rsid w:val="00A50004"/>
    <w:pPr>
      <w:spacing w:after="0" w:line="320" w:lineRule="exact"/>
      <w:ind w:left="840" w:hanging="1320"/>
      <w:jc w:val="both"/>
    </w:pPr>
    <w:rPr>
      <w:rFonts w:ascii="Times New Roman" w:eastAsia="SimSun" w:hAnsi="Times New Roman" w:cs="Times New Roman"/>
      <w:bCs/>
      <w:sz w:val="24"/>
      <w:szCs w:val="24"/>
      <w:lang w:val="bg-BG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50004"/>
    <w:rPr>
      <w:rFonts w:ascii="Times New Roman" w:eastAsia="SimSun" w:hAnsi="Times New Roman" w:cs="Times New Roman"/>
      <w:bCs/>
      <w:sz w:val="24"/>
      <w:szCs w:val="24"/>
      <w:lang w:val="bg-BG" w:eastAsia="en-US"/>
    </w:rPr>
  </w:style>
  <w:style w:type="character" w:customStyle="1" w:styleId="Date1">
    <w:name w:val="Date1"/>
    <w:rsid w:val="00A50004"/>
  </w:style>
  <w:style w:type="character" w:styleId="Emphasis">
    <w:name w:val="Emphasis"/>
    <w:uiPriority w:val="20"/>
    <w:qFormat/>
    <w:rsid w:val="00A50004"/>
    <w:rPr>
      <w:i/>
      <w:iCs/>
    </w:rPr>
  </w:style>
  <w:style w:type="character" w:customStyle="1" w:styleId="st">
    <w:name w:val="st"/>
    <w:rsid w:val="00A50004"/>
  </w:style>
  <w:style w:type="paragraph" w:styleId="ListParagraph">
    <w:name w:val="List Paragraph"/>
    <w:basedOn w:val="Normal"/>
    <w:uiPriority w:val="34"/>
    <w:qFormat/>
    <w:rsid w:val="00395398"/>
    <w:pPr>
      <w:ind w:left="720"/>
      <w:contextualSpacing/>
    </w:pPr>
  </w:style>
  <w:style w:type="character" w:customStyle="1" w:styleId="tgc">
    <w:name w:val="_tgc"/>
    <w:rsid w:val="00405679"/>
  </w:style>
  <w:style w:type="character" w:customStyle="1" w:styleId="dicpy">
    <w:name w:val="dicpy"/>
    <w:rsid w:val="00405679"/>
  </w:style>
  <w:style w:type="paragraph" w:customStyle="1" w:styleId="Default">
    <w:name w:val="Default"/>
    <w:rsid w:val="00D94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AlexAlexiev</dc:creator>
  <cp:lastModifiedBy>sys</cp:lastModifiedBy>
  <cp:revision>2</cp:revision>
  <cp:lastPrinted>2017-07-17T23:48:00Z</cp:lastPrinted>
  <dcterms:created xsi:type="dcterms:W3CDTF">2017-07-19T13:30:00Z</dcterms:created>
  <dcterms:modified xsi:type="dcterms:W3CDTF">2017-07-19T13:30:00Z</dcterms:modified>
</cp:coreProperties>
</file>