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shapetype_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ФОРМУЛЯР ЗА ФИНАНСИРАНЕ НА ДИПЛОМНА РАБОТА 2021/2022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Обща информация</w:t>
      </w:r>
    </w:p>
    <w:p w:rsidR="00000000" w:rsidDel="00000000" w:rsidP="00000000" w:rsidRDefault="00000000" w:rsidRPr="00000000" w14:paraId="00000006">
      <w:pPr>
        <w:pStyle w:val="Heading1"/>
        <w:rPr>
          <w:sz w:val="24"/>
          <w:szCs w:val="24"/>
        </w:rPr>
      </w:pP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1.1.Информация за дипломната работа</w:t>
      </w:r>
      <w:r w:rsidDel="00000000" w:rsidR="00000000" w:rsidRPr="00000000">
        <w:rPr>
          <w:rtl w:val="0"/>
        </w:rPr>
      </w:r>
    </w:p>
    <w:tbl>
      <w:tblPr>
        <w:tblStyle w:val="Table1"/>
        <w:tblW w:w="9363.0" w:type="dxa"/>
        <w:jc w:val="left"/>
        <w:tblInd w:w="33.0" w:type="dxa"/>
        <w:tblLayout w:type="fixed"/>
        <w:tblLook w:val="0000"/>
      </w:tblPr>
      <w:tblGrid>
        <w:gridCol w:w="9363"/>
        <w:tblGridChange w:id="0">
          <w:tblGrid>
            <w:gridCol w:w="93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Научен ръководител: 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и телефон (по възможност мобилен) за връзка с научния ръководител: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Научен консултант (ако има):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и телефон (по възможност мобилен) за връзка с научния консултант: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</w:t>
      </w:r>
      <w:r w:rsidDel="00000000" w:rsidR="00000000" w:rsidRPr="00000000">
        <w:rPr>
          <w:b w:val="0"/>
          <w:i w:val="1"/>
          <w:sz w:val="24"/>
          <w:szCs w:val="24"/>
          <w:rtl w:val="0"/>
        </w:rPr>
        <w:t xml:space="preserve">Информация за кандидата</w:t>
      </w:r>
      <w:r w:rsidDel="00000000" w:rsidR="00000000" w:rsidRPr="00000000">
        <w:rPr>
          <w:rtl w:val="0"/>
        </w:rPr>
      </w:r>
    </w:p>
    <w:tbl>
      <w:tblPr>
        <w:tblStyle w:val="Table2"/>
        <w:tblW w:w="9400.0" w:type="dxa"/>
        <w:jc w:val="left"/>
        <w:tblInd w:w="0.0" w:type="dxa"/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Трите имена: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Адрес, мобилен телефон и е-mail на кандидата: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ВУЗ: 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Факултет: 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Катедра:                                                                 Факултетен номер: 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19">
      <w:pPr>
        <w:pStyle w:val="Heading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Съответствие на темата на дипломната работа с  насоката на конкурса</w:t>
      </w:r>
    </w:p>
    <w:p w:rsidR="00000000" w:rsidDel="00000000" w:rsidP="00000000" w:rsidRDefault="00000000" w:rsidRPr="00000000" w14:paraId="0000001A">
      <w:pPr>
        <w:pStyle w:val="Heading2"/>
        <w:rPr>
          <w:b w:val="0"/>
          <w:i w:val="1"/>
          <w:sz w:val="24"/>
          <w:szCs w:val="24"/>
        </w:rPr>
      </w:pPr>
      <w:r w:rsidDel="00000000" w:rsidR="00000000" w:rsidRPr="00000000">
        <w:rPr>
          <w:b w:val="0"/>
          <w:i w:val="1"/>
          <w:sz w:val="24"/>
          <w:szCs w:val="24"/>
          <w:rtl w:val="0"/>
        </w:rPr>
        <w:t xml:space="preserve">2.1. В кой приоритет на конкурса кандидатствате?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4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(моля изберете една от долните категории)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климатични промени и въздействие върху биоразнообразието и природните ресурси, вкл. изследване на ефектите върху конкретни видове, организмови групи, екосистеми или местообитания на видове и екосистемните услуги.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възможности за намаляване или приспособяване към климатичните промени, чрез решения, базирани на природата (nature based solutions),  зелени иновации, въвеждане и/или прилагане на политики за опазване на биоразнообразието и природните ресурси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взаимовръзката м᠎ежду климатичните промени и социалната справедливост, или как промяната в природните ресурси и в богатството на биоразнообразие се отразява върху живота на хората в селата и градовете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rPr>
          <w:rFonts w:ascii="Liberation Serif" w:cs="Liberation Serif" w:eastAsia="Liberation Serif" w:hAnsi="Liberation Serif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b w:val="0"/>
          <w:i w:val="1"/>
          <w:color w:val="000000"/>
          <w:sz w:val="24"/>
          <w:szCs w:val="24"/>
          <w:rtl w:val="0"/>
        </w:rPr>
        <w:t xml:space="preserve">2.2. Моля опишете точно връзката между дипломната ви работа и климатичните промени (до 400 думи)</w:t>
      </w:r>
      <w:r w:rsidDel="00000000" w:rsidR="00000000" w:rsidRPr="00000000">
        <w:rPr>
          <w:rtl w:val="0"/>
        </w:rPr>
      </w:r>
    </w:p>
    <w:tbl>
      <w:tblPr>
        <w:tblStyle w:val="Table3"/>
        <w:tblW w:w="9400.0" w:type="dxa"/>
        <w:jc w:val="left"/>
        <w:tblInd w:w="0.0" w:type="dxa"/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Style w:val="Heading2"/>
        <w:rPr>
          <w:rFonts w:ascii="Liberation Serif" w:cs="Liberation Serif" w:eastAsia="Liberation Serif" w:hAnsi="Liberation Serif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2.3. Очаквани резултати и принос на дипломната работа за намаляване на климатичните промени.  (до 400 думи)</w:t>
      </w:r>
      <w:r w:rsidDel="00000000" w:rsidR="00000000" w:rsidRPr="00000000">
        <w:rPr>
          <w:rtl w:val="0"/>
        </w:rPr>
      </w:r>
    </w:p>
    <w:tbl>
      <w:tblPr>
        <w:tblStyle w:val="Table4"/>
        <w:tblW w:w="9400.0" w:type="dxa"/>
        <w:jc w:val="left"/>
        <w:tblInd w:w="0.0" w:type="dxa"/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Style w:val="Heading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2.4. Обществено значение на дипломната работа в избрания приоритет (до 250 думи)</w:t>
      </w:r>
      <w:r w:rsidDel="00000000" w:rsidR="00000000" w:rsidRPr="00000000">
        <w:rPr>
          <w:rtl w:val="0"/>
        </w:rPr>
      </w:r>
    </w:p>
    <w:tbl>
      <w:tblPr>
        <w:tblStyle w:val="Table5"/>
        <w:tblW w:w="9400.0" w:type="dxa"/>
        <w:jc w:val="left"/>
        <w:tblInd w:w="0.0" w:type="dxa"/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Style w:val="Heading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Подробно описание на дипломната работа</w:t>
      </w:r>
    </w:p>
    <w:p w:rsidR="00000000" w:rsidDel="00000000" w:rsidP="00000000" w:rsidRDefault="00000000" w:rsidRPr="00000000" w14:paraId="00000033">
      <w:pPr>
        <w:pStyle w:val="Heading1"/>
        <w:rPr>
          <w:sz w:val="24"/>
          <w:szCs w:val="24"/>
        </w:rPr>
      </w:pPr>
      <w:r w:rsidDel="00000000" w:rsidR="00000000" w:rsidRPr="00000000">
        <w:rPr>
          <w:b w:val="0"/>
          <w:i w:val="1"/>
          <w:sz w:val="24"/>
          <w:szCs w:val="24"/>
          <w:rtl w:val="0"/>
        </w:rPr>
        <w:t xml:space="preserve">3.1. Резюме. Моля опишете с до 150 думи целите, контекста, дейностите и очакваните резултати от вашата работа.</w:t>
      </w:r>
      <w:r w:rsidDel="00000000" w:rsidR="00000000" w:rsidRPr="00000000">
        <w:rPr>
          <w:rtl w:val="0"/>
        </w:rPr>
      </w:r>
    </w:p>
    <w:tbl>
      <w:tblPr>
        <w:tblStyle w:val="Table6"/>
        <w:tblW w:w="9400.0" w:type="dxa"/>
        <w:jc w:val="left"/>
        <w:tblInd w:w="0.0" w:type="dxa"/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Style w:val="Heading2"/>
        <w:rPr>
          <w:sz w:val="24"/>
          <w:szCs w:val="24"/>
        </w:rPr>
      </w:pP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3.2. Контекст. Опишете нуждата от вашата дипломна работа. С какво тя допринася или надгражда вече съществуващи разработки в същата тематична сфера в България и по света. (до 500 думи)</w:t>
      </w:r>
      <w:r w:rsidDel="00000000" w:rsidR="00000000" w:rsidRPr="00000000">
        <w:rPr>
          <w:rtl w:val="0"/>
        </w:rPr>
      </w:r>
    </w:p>
    <w:tbl>
      <w:tblPr>
        <w:tblStyle w:val="Table7"/>
        <w:tblW w:w="9400.0" w:type="dxa"/>
        <w:jc w:val="left"/>
        <w:tblInd w:w="-5.0" w:type="dxa"/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3.3. Предлагани методи за проучване и методология за анализ на получената информация и данни. Какви дейности предвиждате, за да изпълните целите на дипломната разработка. (до 500 думи)</w:t>
      </w:r>
      <w:r w:rsidDel="00000000" w:rsidR="00000000" w:rsidRPr="00000000">
        <w:rPr>
          <w:rtl w:val="0"/>
        </w:rPr>
      </w:r>
    </w:p>
    <w:tbl>
      <w:tblPr>
        <w:tblStyle w:val="Table8"/>
        <w:tblW w:w="9400.0" w:type="dxa"/>
        <w:jc w:val="left"/>
        <w:tblInd w:w="0.0" w:type="dxa"/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Style w:val="Heading2"/>
        <w:rPr>
          <w:sz w:val="24"/>
          <w:szCs w:val="24"/>
        </w:rPr>
      </w:pP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3. 4. Посочете с какво Вашата дипломна работа ще допринесе за постигане на ключови приоритети в национални и международни политики, споразумения и рамки за действие за опазване на биологичното разнообразие и за намаляване на климатичните промени. (до 300 думи)</w:t>
      </w:r>
      <w:r w:rsidDel="00000000" w:rsidR="00000000" w:rsidRPr="00000000">
        <w:rPr>
          <w:rtl w:val="0"/>
        </w:rPr>
      </w:r>
    </w:p>
    <w:tbl>
      <w:tblPr>
        <w:tblStyle w:val="Table9"/>
        <w:tblW w:w="9400.0" w:type="dxa"/>
        <w:jc w:val="left"/>
        <w:tblInd w:w="-5.0" w:type="dxa"/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5">
      <w:pPr>
        <w:pStyle w:val="Heading1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Дейности от дипломната работа, които искате да бъдат подпомогнати от БФБ</w:t>
      </w:r>
    </w:p>
    <w:p w:rsidR="00000000" w:rsidDel="00000000" w:rsidP="00000000" w:rsidRDefault="00000000" w:rsidRPr="00000000" w14:paraId="00000046">
      <w:pPr>
        <w:pStyle w:val="Heading2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3.1.Моля запишете за кои от планираните в дипломната работа дейности търсите финансиране от Българска фондация Биоразнообразие</w:t>
      </w:r>
      <w:r w:rsidDel="00000000" w:rsidR="00000000" w:rsidRPr="00000000">
        <w:rPr>
          <w:rtl w:val="0"/>
        </w:rPr>
      </w:r>
    </w:p>
    <w:tbl>
      <w:tblPr>
        <w:tblStyle w:val="Table10"/>
        <w:tblW w:w="9400.0" w:type="dxa"/>
        <w:jc w:val="left"/>
        <w:tblInd w:w="-5.0" w:type="dxa"/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Разпределение на дейностите във времето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Добавете месеци в таблицата съобразно планираната продължителност на дейностите. Максимална продължителност: 8 месеца, с начало 1.03.2021 г.</w:t>
      </w:r>
    </w:p>
    <w:tbl>
      <w:tblPr>
        <w:tblStyle w:val="Table11"/>
        <w:tblW w:w="9400.0" w:type="dxa"/>
        <w:jc w:val="left"/>
        <w:tblInd w:w="-5.0" w:type="dxa"/>
        <w:tblLayout w:type="fixed"/>
        <w:tblLook w:val="0000"/>
      </w:tblPr>
      <w:tblGrid>
        <w:gridCol w:w="2804"/>
        <w:gridCol w:w="948"/>
        <w:gridCol w:w="948"/>
        <w:gridCol w:w="948"/>
        <w:gridCol w:w="939"/>
        <w:gridCol w:w="922"/>
        <w:gridCol w:w="922"/>
        <w:gridCol w:w="969"/>
        <w:tblGridChange w:id="0">
          <w:tblGrid>
            <w:gridCol w:w="2804"/>
            <w:gridCol w:w="948"/>
            <w:gridCol w:w="948"/>
            <w:gridCol w:w="948"/>
            <w:gridCol w:w="939"/>
            <w:gridCol w:w="922"/>
            <w:gridCol w:w="922"/>
            <w:gridCol w:w="9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дейност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месец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3……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Бюджет</w:t>
      </w:r>
    </w:p>
    <w:p w:rsidR="00000000" w:rsidDel="00000000" w:rsidP="00000000" w:rsidRDefault="00000000" w:rsidRPr="00000000" w14:paraId="0000007C">
      <w:pPr>
        <w:pStyle w:val="Heading2"/>
        <w:rPr>
          <w:b w:val="0"/>
          <w:i w:val="1"/>
          <w:sz w:val="24"/>
          <w:szCs w:val="24"/>
        </w:rPr>
      </w:pPr>
      <w:r w:rsidDel="00000000" w:rsidR="00000000" w:rsidRPr="00000000">
        <w:rPr>
          <w:b w:val="0"/>
          <w:i w:val="1"/>
          <w:sz w:val="24"/>
          <w:szCs w:val="24"/>
          <w:rtl w:val="0"/>
        </w:rPr>
        <w:t xml:space="preserve">5.1. Моля опишете подробно нужните разходи за изпълнение на посочените дейности, както и наличното и търсено финансиране, както и вече осигурено финансиране от други източници</w:t>
      </w:r>
    </w:p>
    <w:tbl>
      <w:tblPr>
        <w:tblStyle w:val="Table12"/>
        <w:tblW w:w="9400.0" w:type="dxa"/>
        <w:jc w:val="left"/>
        <w:tblInd w:w="-7.0" w:type="dxa"/>
        <w:tblLayout w:type="fixed"/>
        <w:tblLook w:val="0000"/>
      </w:tblPr>
      <w:tblGrid>
        <w:gridCol w:w="3763"/>
        <w:gridCol w:w="1761"/>
        <w:gridCol w:w="2409"/>
        <w:gridCol w:w="1467"/>
        <w:tblGridChange w:id="0">
          <w:tblGrid>
            <w:gridCol w:w="3763"/>
            <w:gridCol w:w="1761"/>
            <w:gridCol w:w="2409"/>
            <w:gridCol w:w="14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на разходите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Искана сума от БФБ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Осигурена сума от други източници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 това число от ВУЗ)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 сума в лева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Командировки и пътувания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Пътни разходи (билети и гориво)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Командировъчни (дневни и нощувки)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Закупуване на литература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Консумативи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Други специфични разходи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Общо разходи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pStyle w:val="Heading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Обосновка на бюджета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(Моля, опишете разходите и обосновете тяхната целесъобразност. Защо са нужни и какво точно включват.) </w:t>
      </w:r>
    </w:p>
    <w:tbl>
      <w:tblPr>
        <w:tblStyle w:val="Table13"/>
        <w:tblW w:w="9400.0" w:type="dxa"/>
        <w:jc w:val="left"/>
        <w:tblInd w:w="0.0" w:type="dxa"/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Style w:val="Heading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Управление на риска.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Моля опишете потенциални рискове и пречки за успешното реализиране на дипломната работа и планирани действия за тяхното преодоляване.</w:t>
      </w:r>
    </w:p>
    <w:tbl>
      <w:tblPr>
        <w:tblStyle w:val="Table14"/>
        <w:tblW w:w="9400.0" w:type="dxa"/>
        <w:jc w:val="left"/>
        <w:tblInd w:w="0.0" w:type="dxa"/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Дата: </w:t>
      </w:r>
    </w:p>
    <w:sectPr>
      <w:headerReference r:id="rId7" w:type="default"/>
      <w:footerReference r:id="rId8" w:type="default"/>
      <w:pgSz w:h="15840" w:w="12240" w:orient="portrait"/>
      <w:pgMar w:bottom="1417" w:top="1417" w:left="1417" w:right="1423" w:header="11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76" w:lineRule="auto"/>
      <w:ind w:left="187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Проект "</w:t>
    </w:r>
    <w:hyperlink r:id="rId1"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Game over? Do not climate change end the game</w:t>
      </w:r>
    </w:hyperlink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" се реазлизира с финансовата подкрепа на програма DEAR на Европейската комисия. Дейностите в България се изпълняват от </w:t>
    </w:r>
    <w:hyperlink r:id="rId2"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Българска </w:t>
      </w:r>
    </w:hyperlink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563c1"/>
        <w:sz w:val="18"/>
        <w:szCs w:val="18"/>
        <w:u w:val="single"/>
        <w:shd w:fill="auto" w:val="clear"/>
        <w:vertAlign w:val="baseline"/>
        <w:rtl w:val="0"/>
      </w:rPr>
      <w:t xml:space="preserve">фондация Биоразнообразие.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1208405</wp:posOffset>
          </wp:positionH>
          <wp:positionV relativeFrom="paragraph">
            <wp:posOffset>344805</wp:posOffset>
          </wp:positionV>
          <wp:extent cx="3840480" cy="2272030"/>
          <wp:effectExtent b="0" l="0" r="0" t="0"/>
          <wp:wrapNone/>
          <wp:docPr id="1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0480" cy="2272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46355</wp:posOffset>
          </wp:positionV>
          <wp:extent cx="998220" cy="665480"/>
          <wp:effectExtent b="0" l="0" r="0" t="0"/>
          <wp:wrapNone/>
          <wp:docPr descr="C:\Users\Aleksandar\Desktop\Bioraz\Blanka\flag_yellow_high.jpg" id="12" name="image2.jpg"/>
          <a:graphic>
            <a:graphicData uri="http://schemas.openxmlformats.org/drawingml/2006/picture">
              <pic:pic>
                <pic:nvPicPr>
                  <pic:cNvPr descr="C:\Users\Aleksandar\Desktop\Bioraz\Blanka\flag_yellow_high.jpg"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220" cy="665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76" w:lineRule="auto"/>
      <w:ind w:left="187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София 1000, ул. Триадица 6, ет. 5</w:t>
    </w: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, офис 504,</w:t>
    </w: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 e-mail: </w:t>
    </w:r>
    <w:hyperlink r:id="rId5"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single"/>
          <w:vertAlign w:val="baseline"/>
          <w:rtl w:val="0"/>
        </w:rPr>
        <w:t xml:space="preserve">bbf@biodiversity.bg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2s8eyo1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-80009</wp:posOffset>
          </wp:positionV>
          <wp:extent cx="2499995" cy="1250315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9995" cy="12503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4712335</wp:posOffset>
          </wp:positionH>
          <wp:positionV relativeFrom="paragraph">
            <wp:posOffset>4445</wp:posOffset>
          </wp:positionV>
          <wp:extent cx="1584960" cy="838200"/>
          <wp:effectExtent b="0" l="0" r="0" t="0"/>
          <wp:wrapSquare wrapText="bothSides" distB="0" distT="0" distL="114300" distR="11430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4960" cy="838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1760220</wp:posOffset>
          </wp:positionH>
          <wp:positionV relativeFrom="paragraph">
            <wp:posOffset>15240</wp:posOffset>
          </wp:positionV>
          <wp:extent cx="3194685" cy="528955"/>
          <wp:effectExtent b="0" l="0" r="0" t="0"/>
          <wp:wrapNone/>
          <wp:docPr id="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38144" l="12818" r="4000" t="38626"/>
                  <a:stretch>
                    <a:fillRect/>
                  </a:stretch>
                </pic:blipFill>
                <pic:spPr>
                  <a:xfrm>
                    <a:off x="0" y="0"/>
                    <a:ext cx="3194685" cy="528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right" w:pos="9406"/>
      </w:tabs>
      <w:spacing w:after="0" w:before="0" w:line="240" w:lineRule="auto"/>
      <w:ind w:left="9406" w:right="0" w:hanging="8329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482600</wp:posOffset>
              </wp:positionV>
              <wp:extent cx="7783195" cy="1907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4760" y="3777480"/>
                        <a:ext cx="7782480" cy="5040"/>
                      </a:xfrm>
                      <a:prstGeom prst="straightConnector1">
                        <a:avLst/>
                      </a:prstGeom>
                      <a:noFill/>
                      <a:ln cap="flat" cmpd="sng" w="19075">
                        <a:solidFill>
                          <a:srgbClr val="C5E0B4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482600</wp:posOffset>
              </wp:positionV>
              <wp:extent cx="7783195" cy="19075"/>
              <wp:effectExtent b="0" l="0" r="0" t="0"/>
              <wp:wrapNone/>
              <wp:docPr id="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3195" cy="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overflowPunct w:val="0"/>
      <w:bidi w:val="0"/>
      <w:spacing w:after="160" w:before="0" w:line="259" w:lineRule="auto"/>
      <w:jc w:val="left"/>
    </w:pPr>
    <w:rPr>
      <w:rFonts w:ascii="Calibri" w:cs="Tahoma" w:eastAsia="Calibri" w:hAnsi="Calibri"/>
      <w:color w:val="auto"/>
      <w:kern w:val="0"/>
      <w:sz w:val="22"/>
      <w:szCs w:val="22"/>
      <w:lang w:bidi="ar-SA" w:eastAsia="en-US" w:val="en-US"/>
    </w:rPr>
  </w:style>
  <w:style w:type="paragraph" w:styleId="Heading1">
    <w:name w:val="Heading 1"/>
    <w:basedOn w:val="Heading"/>
    <w:next w:val="TextBody"/>
    <w:qFormat w:val="1"/>
    <w:pPr>
      <w:outlineLvl w:val="0"/>
    </w:pPr>
    <w:rPr>
      <w:rFonts w:ascii="Liberation Serif" w:cs="Tahoma" w:eastAsia="Segoe UI" w:hAnsi="Liberation Serif"/>
      <w:b w:val="1"/>
      <w:bCs w:val="1"/>
      <w:sz w:val="48"/>
      <w:szCs w:val="48"/>
    </w:rPr>
  </w:style>
  <w:style w:type="paragraph" w:styleId="Heading2">
    <w:name w:val="Heading 2"/>
    <w:basedOn w:val="Heading"/>
    <w:next w:val="TextBody"/>
    <w:qFormat w:val="1"/>
    <w:pPr>
      <w:spacing w:after="120" w:before="200"/>
      <w:outlineLvl w:val="1"/>
    </w:pPr>
    <w:rPr>
      <w:rFonts w:ascii="Liberation Serif" w:cs="Arial" w:eastAsia="NSimSun" w:hAnsi="Liberation Serif"/>
      <w:b w:val="1"/>
      <w:bCs w:val="1"/>
      <w:sz w:val="36"/>
      <w:szCs w:val="36"/>
    </w:rPr>
  </w:style>
  <w:style w:type="character" w:styleId="DefaultParagraphFont">
    <w:name w:val="Default Paragraph Font"/>
    <w:qFormat w:val="1"/>
    <w:rPr/>
  </w:style>
  <w:style w:type="character" w:styleId="VisitedInternetLink">
    <w:name w:val="FollowedHyperlink"/>
    <w:rPr>
      <w:color w:val="800000"/>
      <w:u w:val="single"/>
      <w:lang w:bidi="zh-CN" w:eastAsia="zh-CN" w:val="zh-CN"/>
    </w:rPr>
  </w:style>
  <w:style w:type="character" w:styleId="InternetLink">
    <w:name w:val="Hyperlink"/>
    <w:basedOn w:val="DefaultParagraphFont"/>
    <w:rPr>
      <w:color w:val="0563c1"/>
      <w:u w:val="single"/>
    </w:rPr>
  </w:style>
  <w:style w:type="character" w:styleId="Strong">
    <w:name w:val="Strong"/>
    <w:basedOn w:val="DefaultParagraphFont"/>
    <w:qFormat w:val="1"/>
    <w:rPr>
      <w:b w:val="1"/>
      <w:bCs w:val="1"/>
    </w:rPr>
  </w:style>
  <w:style w:type="character" w:styleId="HeaderChar">
    <w:name w:val="Header Char"/>
    <w:basedOn w:val="DefaultParagraphFont"/>
    <w:qFormat w:val="1"/>
    <w:rPr/>
  </w:style>
  <w:style w:type="character" w:styleId="FooterChar">
    <w:name w:val="Footer Char"/>
    <w:basedOn w:val="DefaultParagraphFont"/>
    <w:qFormat w:val="1"/>
    <w:rPr/>
  </w:style>
  <w:style w:type="character" w:styleId="Bullets">
    <w:name w:val="Bullets"/>
    <w:qFormat w:val="1"/>
    <w:rPr>
      <w:rFonts w:ascii="OpenSymbol" w:cs="OpenSymbol" w:eastAsia="OpenSymbol" w:hAnsi="OpenSymbol"/>
    </w:rPr>
  </w:style>
  <w:style w:type="character" w:styleId="NumberingSymbols">
    <w:name w:val="Numbering Symbols"/>
    <w:qFormat w:val="1"/>
    <w:rPr/>
  </w:style>
  <w:style w:type="character" w:styleId="A1">
    <w:name w:val="A1"/>
    <w:qFormat w:val="1"/>
    <w:rPr>
      <w:color w:val="000000"/>
      <w:sz w:val="20"/>
      <w:szCs w:val="20"/>
    </w:rPr>
  </w:style>
  <w:style w:type="character" w:styleId="Style12">
    <w:name w:val="Списък на абзаци Знак"/>
    <w:qFormat w:val="1"/>
    <w:rPr>
      <w:rFonts w:ascii="Calibri" w:cs="Times New Roman" w:eastAsia="Times New Roman" w:hAnsi="Calibri"/>
    </w:rPr>
  </w:style>
  <w:style w:type="character" w:styleId="Style13">
    <w:name w:val="Изнесен текст Знак"/>
    <w:basedOn w:val="DefaultParagraphFont"/>
    <w:qFormat w:val="1"/>
    <w:rPr>
      <w:rFonts w:ascii="Tahoma" w:cs="Times New Roman" w:eastAsia="Times New Roman" w:hAnsi="Tahoma"/>
      <w:sz w:val="16"/>
      <w:szCs w:val="16"/>
      <w:lang w:eastAsia="bg-BG" w:val="bg-BG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BalloonText">
    <w:name w:val="Balloon Text"/>
    <w:basedOn w:val="Normal"/>
    <w:qFormat w:val="1"/>
    <w:pPr>
      <w:suppressAutoHyphens w:val="0"/>
      <w:spacing w:after="0" w:before="0" w:line="240" w:lineRule="auto"/>
    </w:pPr>
    <w:rPr>
      <w:rFonts w:ascii="Tahoma" w:cs="Times New Roman" w:eastAsia="Times New Roman" w:hAnsi="Tahoma"/>
      <w:sz w:val="16"/>
      <w:szCs w:val="16"/>
      <w:lang w:eastAsia="bg-BG" w:val="bg-BG"/>
    </w:rPr>
  </w:style>
  <w:style w:type="paragraph" w:styleId="Caption1">
    <w:name w:val="caption"/>
    <w:basedOn w:val="Normal"/>
    <w:next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HeaderandFooter">
    <w:name w:val="Header and Footer"/>
    <w:basedOn w:val="Normal"/>
    <w:qFormat w:val="1"/>
    <w:pPr/>
    <w:rPr/>
  </w:style>
  <w:style w:type="paragraph" w:styleId="Footer">
    <w:name w:val="Footer"/>
    <w:basedOn w:val="Normal"/>
    <w:pPr>
      <w:tabs>
        <w:tab w:val="clear" w:pos="720"/>
        <w:tab w:val="center" w:leader="none" w:pos="4703"/>
        <w:tab w:val="right" w:leader="none" w:pos="9406"/>
      </w:tabs>
      <w:spacing w:after="0" w:before="0" w:line="240" w:lineRule="auto"/>
    </w:pPr>
    <w:rPr/>
  </w:style>
  <w:style w:type="paragraph" w:styleId="Header">
    <w:name w:val="Header"/>
    <w:basedOn w:val="Normal"/>
    <w:pPr>
      <w:tabs>
        <w:tab w:val="clear" w:pos="720"/>
        <w:tab w:val="center" w:leader="none" w:pos="4703"/>
        <w:tab w:val="right" w:leader="none" w:pos="9406"/>
      </w:tabs>
      <w:spacing w:after="0" w:before="0" w:line="240" w:lineRule="auto"/>
    </w:pPr>
    <w:rPr/>
  </w:style>
  <w:style w:type="paragraph" w:styleId="TableContents">
    <w:name w:val="Table Contents"/>
    <w:basedOn w:val="Normal"/>
    <w:qFormat w:val="1"/>
    <w:pPr>
      <w:widowControl w:val="0"/>
      <w:suppressLineNumbers w:val="1"/>
    </w:pPr>
    <w:rPr/>
  </w:style>
  <w:style w:type="paragraph" w:styleId="TableHeading">
    <w:name w:val="Table Heading"/>
    <w:basedOn w:val="TableContents"/>
    <w:qFormat w:val="1"/>
    <w:pPr>
      <w:jc w:val="center"/>
    </w:pPr>
    <w:rPr>
      <w:b w:val="1"/>
      <w:bCs w:val="1"/>
    </w:rPr>
  </w:style>
  <w:style w:type="paragraph" w:styleId="ListParagraph">
    <w:name w:val="List Paragraph"/>
    <w:basedOn w:val="Normal"/>
    <w:qFormat w:val="1"/>
    <w:pPr>
      <w:suppressAutoHyphens w:val="0"/>
      <w:spacing w:after="0" w:before="0" w:line="240" w:lineRule="auto"/>
      <w:ind w:left="720" w:right="0" w:hanging="0"/>
      <w:contextualSpacing w:val="1"/>
    </w:pPr>
    <w:rPr>
      <w:rFonts w:ascii="Calibri" w:cs="Times New Roman" w:eastAsia="Times New Roman" w:hAnsi="Calibri"/>
    </w:rPr>
  </w:style>
  <w:style w:type="paragraph" w:styleId="Default">
    <w:name w:val="Default"/>
    <w:qFormat w:val="1"/>
    <w:pPr>
      <w:widowControl w:val="1"/>
      <w:suppressAutoHyphens w:val="0"/>
      <w:overflowPunct w:val="0"/>
      <w:bidi w:val="0"/>
      <w:spacing w:after="0" w:before="0"/>
      <w:jc w:val="left"/>
    </w:pPr>
    <w:rPr>
      <w:rFonts w:ascii="Times New Roman" w:cs="Times New Roman" w:eastAsia="Calibri" w:hAnsi="Times New Roman"/>
      <w:color w:val="000000"/>
      <w:kern w:val="0"/>
      <w:sz w:val="24"/>
      <w:szCs w:val="24"/>
      <w:lang w:bidi="ar-SA" w:eastAsia="en-US" w:val="bg-BG"/>
    </w:rPr>
  </w:style>
  <w:style w:type="paragraph" w:styleId="Pa1">
    <w:name w:val="Pa1"/>
    <w:basedOn w:val="Default"/>
    <w:next w:val="Default"/>
    <w:qFormat w:val="1"/>
    <w:pPr>
      <w:spacing w:line="241" w:lineRule="atLeast"/>
    </w:pPr>
    <w:rPr>
      <w:color w:val="auto"/>
    </w:rPr>
  </w:style>
  <w:style w:type="paragraph" w:styleId="ECVSectionBullet">
    <w:name w:val="_ECV_SectionBullet"/>
    <w:basedOn w:val="Normal"/>
    <w:qFormat w:val="1"/>
    <w:pPr>
      <w:widowControl w:val="0"/>
      <w:suppressLineNumbers w:val="1"/>
      <w:spacing w:after="0" w:before="0" w:line="100" w:lineRule="atLeast"/>
    </w:pPr>
    <w:rPr>
      <w:rFonts w:ascii="Arial" w:cs="Mangal" w:eastAsia="SimSun" w:hAnsi="Arial"/>
      <w:color w:val="3f3a38"/>
      <w:spacing w:val="-6"/>
      <w:kern w:val="2"/>
      <w:sz w:val="18"/>
      <w:szCs w:val="24"/>
      <w:lang w:bidi="hi-IN" w:eastAsia="hi-IN" w:val="bg-BG"/>
    </w:rPr>
  </w:style>
  <w:style w:type="paragraph" w:styleId="Aaoeeu">
    <w:name w:val="Aaoeeu"/>
    <w:qFormat w:val="1"/>
    <w:pPr>
      <w:widowControl w:val="0"/>
      <w:suppressAutoHyphens w:val="0"/>
      <w:overflowPunct w:val="0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en-US" w:val="en-US"/>
    </w:rPr>
  </w:style>
  <w:style w:type="paragraph" w:styleId="Style14">
    <w:name w:val="Style"/>
    <w:qFormat w:val="1"/>
    <w:pPr>
      <w:widowControl w:val="1"/>
      <w:suppressAutoHyphens w:val="1"/>
      <w:overflowPunct w:val="0"/>
      <w:bidi w:val="0"/>
      <w:spacing w:after="0" w:before="0" w:line="240" w:lineRule="auto"/>
      <w:ind w:left="140" w:right="140" w:firstLine="840"/>
      <w:jc w:val="both"/>
    </w:pPr>
    <w:rPr>
      <w:rFonts w:ascii="Times New Roman" w:cs="Times New Roman" w:eastAsia="Times New Roman" w:hAnsi="Times New Roman"/>
      <w:color w:val="auto"/>
      <w:kern w:val="0"/>
      <w:sz w:val="24"/>
      <w:szCs w:val="20"/>
      <w:lang w:bidi="ar-SA" w:eastAsia="en-US" w:val="en-AU"/>
    </w:rPr>
  </w:style>
  <w:style w:type="paragraph" w:styleId="PreformattedText">
    <w:name w:val="Preformatted Text"/>
    <w:basedOn w:val="Normal"/>
    <w:qFormat w:val="1"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type="numbering" w:styleId="Bullet">
    <w:name w:val="Bullet •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29.0" w:type="dxa"/>
        <w:bottom w:w="29.0" w:type="dxa"/>
        <w:right w:w="2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29.0" w:type="dxa"/>
        <w:bottom w:w="29.0" w:type="dxa"/>
        <w:right w:w="2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9.0" w:type="dxa"/>
        <w:left w:w="29.0" w:type="dxa"/>
        <w:bottom w:w="29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9.0" w:type="dxa"/>
        <w:left w:w="29.0" w:type="dxa"/>
        <w:bottom w:w="29.0" w:type="dxa"/>
        <w:right w:w="2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9.0" w:type="dxa"/>
        <w:left w:w="29.0" w:type="dxa"/>
        <w:bottom w:w="29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9.0" w:type="dxa"/>
        <w:left w:w="29.0" w:type="dxa"/>
        <w:bottom w:w="29.0" w:type="dxa"/>
        <w:right w:w="2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9.0" w:type="dxa"/>
        <w:left w:w="29.0" w:type="dxa"/>
        <w:bottom w:w="29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29.0" w:type="dxa"/>
        <w:left w:w="29.0" w:type="dxa"/>
        <w:bottom w:w="29.0" w:type="dxa"/>
        <w:right w:w="29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29.0" w:type="dxa"/>
        <w:left w:w="29.0" w:type="dxa"/>
        <w:bottom w:w="29.0" w:type="dxa"/>
        <w:right w:w="2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ameon.biodiversity.bg/" TargetMode="External"/><Relationship Id="rId2" Type="http://schemas.openxmlformats.org/officeDocument/2006/relationships/hyperlink" Target="http://bbf.biodiversity.bg/" TargetMode="External"/><Relationship Id="rId3" Type="http://schemas.openxmlformats.org/officeDocument/2006/relationships/image" Target="media/image4.jpg"/><Relationship Id="rId4" Type="http://schemas.openxmlformats.org/officeDocument/2006/relationships/image" Target="media/image2.jpg"/><Relationship Id="rId5" Type="http://schemas.openxmlformats.org/officeDocument/2006/relationships/hyperlink" Target="mailto:bbf@biodiversity.b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4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QDPUiVkezAB91AnYCCXjHR9fg==">AMUW2mWE0KqYWc7mCL5Gi10jEPbc8l/2tGCSzC+SdE8lYUzUQpsDsjYnsv1CDPhbuGe743lm49Ytm7SrSQRfIRKSzNrRXWPGCKQbFkw3sHyPo9HQBdeMy8XXqA8slJabXkPFwuB8WX/5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2021-10-18T07:55:00Z</dcterms:created>
  <dc:creator>Aleksandar Nikolov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3B9711B860F14E0C9A462594AF4B9FA2</vt:lpwstr>
  </property>
  <property fmtid="{D5CDD505-2E9C-101B-9397-08002B2CF9AE}" pid="3" name="KSOProductBuildVer">
    <vt:lpwstr>1033-11.2.0.10351</vt:lpwstr>
  </property>
</Properties>
</file>