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FE" w:rsidRPr="001A2958" w:rsidRDefault="00A564A9" w:rsidP="00D3583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1A2958">
        <w:rPr>
          <w:rFonts w:ascii="Times New Roman" w:hAnsi="Times New Roman" w:cs="Times New Roman"/>
          <w:sz w:val="24"/>
          <w:szCs w:val="24"/>
          <w:lang w:val="bg-BG"/>
        </w:rPr>
        <w:t>Рецензия</w:t>
      </w:r>
    </w:p>
    <w:p w:rsidR="00A564A9" w:rsidRPr="001A2958" w:rsidRDefault="00A564A9" w:rsidP="001A2958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>От д-р Илия Стоянов Илиев, доцент в СУ „Св. Климент Охридски“, катедра Етнология,</w:t>
      </w:r>
    </w:p>
    <w:p w:rsidR="00A564A9" w:rsidRPr="001A2958" w:rsidRDefault="00A564A9" w:rsidP="001A2958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>Исторически факултет</w:t>
      </w:r>
    </w:p>
    <w:p w:rsidR="00A564A9" w:rsidRPr="001A2958" w:rsidRDefault="00A564A9" w:rsidP="001A2958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A564A9" w:rsidRPr="001A2958" w:rsidRDefault="00A564A9" w:rsidP="001A2958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>На дисертационния труд за присъждане на образователната и научна степен „доктор“ в област на висшето образование 3. Социални, стопански и правни науки, професионално направление 3.1. Социология, антропология и науки за културата</w:t>
      </w:r>
    </w:p>
    <w:p w:rsidR="00A564A9" w:rsidRPr="001A2958" w:rsidRDefault="00A564A9" w:rsidP="001A2958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>Докторска програма: Етнология</w:t>
      </w:r>
    </w:p>
    <w:p w:rsidR="00A564A9" w:rsidRPr="001A2958" w:rsidRDefault="00A564A9" w:rsidP="001A2958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>Автор: Малинка Георгиева Стаматова</w:t>
      </w:r>
    </w:p>
    <w:p w:rsidR="00A564A9" w:rsidRPr="001A2958" w:rsidRDefault="00A564A9" w:rsidP="001A2958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>Тема: Православие и народна традиция (България – Сърбия, втората половина на ХХ век)</w:t>
      </w:r>
    </w:p>
    <w:p w:rsidR="00A564A9" w:rsidRPr="001A2958" w:rsidRDefault="00A564A9" w:rsidP="001A2958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>Научен ръководител: доц. д-р Таня Бонева</w:t>
      </w:r>
    </w:p>
    <w:p w:rsidR="00A564A9" w:rsidRDefault="00A564A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1A2958" w:rsidRPr="001A2958" w:rsidRDefault="001A2958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574EA" w:rsidRPr="001A2958" w:rsidRDefault="008574EA" w:rsidP="001A29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>Данни за докторанта, съответствие с нормативните изисквания</w:t>
      </w:r>
    </w:p>
    <w:p w:rsidR="008574EA" w:rsidRPr="001A2958" w:rsidRDefault="008574EA" w:rsidP="008574EA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D35830" w:rsidRPr="001A2958" w:rsidRDefault="00A564A9" w:rsidP="008574EA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Представеният от докторант Малинка Стаматова комплект документи и материали съответства на  Правилника за развитие на академичния състав на Софийския университет </w:t>
      </w:r>
      <w:r w:rsidR="00D35830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294E5D">
        <w:rPr>
          <w:rFonts w:ascii="Times New Roman" w:hAnsi="Times New Roman" w:cs="Times New Roman"/>
          <w:sz w:val="24"/>
          <w:szCs w:val="24"/>
          <w:lang w:val="bg-BG"/>
        </w:rPr>
        <w:t xml:space="preserve">ЗРАСРБ и 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включва диплом за висше образование, автобиография, автореферат, четири публикации по темата на дисертацията, както и самия дисертационен труд. </w:t>
      </w:r>
    </w:p>
    <w:p w:rsidR="00C1207F" w:rsidRPr="001A2958" w:rsidRDefault="00A564A9" w:rsidP="008574EA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Докторантката е взела необходимите изпити в хода на подготовката си, съгласно изискванията на Правилника на СУ и докторантската програма, </w:t>
      </w:r>
      <w:r w:rsidR="00C1207F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изпълнила е целите, заложени в индивидуалния й учебен план и текстът на дисертацията е преминал успешно предварително обсъждане на катедрен съвет. 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564A9" w:rsidRPr="001A2958" w:rsidRDefault="00C1207F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От документите и публикациите е видно, че г-жа Малинка Стаматова има траен и задълбочен интерес към темата на нейната дисертация, познава професионалната литература, има пряк достъп до първокласни емпирични данни, както и умения да ги събира и систематизира по оригинален начин.  </w:t>
      </w:r>
      <w:r w:rsidR="00A564A9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:rsidR="00004783" w:rsidRPr="001A2958" w:rsidRDefault="00004783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C1207F" w:rsidRPr="001A2958" w:rsidRDefault="00004783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>От приложената биографична справка е видно, че г</w:t>
      </w:r>
      <w:r w:rsidR="00C1207F" w:rsidRPr="001A2958">
        <w:rPr>
          <w:rFonts w:ascii="Times New Roman" w:hAnsi="Times New Roman" w:cs="Times New Roman"/>
          <w:sz w:val="24"/>
          <w:szCs w:val="24"/>
          <w:lang w:val="bg-BG"/>
        </w:rPr>
        <w:t>-жа Стаматова е завършила хуманитарна гимназия в Благоевград и е получила висшето си образование в Историческия факултет на Софийския университет. През следващите десетилетия е имала възможност да работи с водещи учени като Ася Попова, Асен Баликси</w:t>
      </w:r>
      <w:r w:rsidR="00D35830" w:rsidRPr="001A2958">
        <w:rPr>
          <w:rFonts w:ascii="Times New Roman" w:hAnsi="Times New Roman" w:cs="Times New Roman"/>
          <w:sz w:val="24"/>
          <w:szCs w:val="24"/>
          <w:lang w:val="bg-BG"/>
        </w:rPr>
        <w:t>, Цветана Георгиева</w:t>
      </w:r>
      <w:r w:rsidR="00C1207F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и Иваничка Георгиева, била е привличана като експерт в подготовката на документални филми за българи мюсюлмани в района на Гоце Делчев, традиционни практики по поречието на Дунав, 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нестинарството в Югоизточна България и др., пак като местен експерт е работила с немски и 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френски колеги. Водила е курс по антропология на религията в Югозападния университет в Благоевград. Понастоящем работи като етнограф в Регионалния исторически музей в същия град. Това съчетание на образование и опит, включително от съвместна работа с учени от водещи европейски университети (а и не само европейски, като се има предвид дългата кариера на проф. Баликси), дават на докторантката необходимата академична и житейска зрялост, за да анализира както теоретичните, така и политическите, а и чисто човешки аспекти на избраната от нея тема. </w:t>
      </w:r>
    </w:p>
    <w:p w:rsidR="008574EA" w:rsidRPr="001A2958" w:rsidRDefault="008574EA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8574EA" w:rsidRPr="001A2958" w:rsidRDefault="008574EA" w:rsidP="001A29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>Актуалност, цели и задачи на дисертацията</w:t>
      </w:r>
    </w:p>
    <w:p w:rsidR="008574EA" w:rsidRPr="001A2958" w:rsidRDefault="008574EA" w:rsidP="008574EA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8574EA" w:rsidRPr="001A2958" w:rsidRDefault="008574EA" w:rsidP="008574EA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Обвързването на религията с политиката, ключовата роля, която тя играе при формирането на индивидуална и групова идентичност, сравнението между паралелни процеси в две съседни балкански страни, чиято история включва доминиране на комунистическата идеология, са важни теми, които не губят своята актуалност и днес. Авторката познава съвременната българска и, доколкото съм компетентен да преценя, сръбска литература по въпроса, като </w:t>
      </w:r>
      <w:r w:rsidR="00EB2FB9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проявява характерната за един зрял учен критична дистанция там, където емпиричните й данни или логиката на нейния анализ я водят в друга посока. Тя цитира също така множество ключови съвременни автори, за да очертае общите теоретични рамки, в които се движи. В изследването се демонстрира убедително взаимното преплитане на високи идеологии, дело на различни елити – комунистически, националистически и/или църковни – с функционирането на православието на микроравнище, като част от всекидневни или ритуални практики, индивидуална, семейна или общностна идентичност. </w:t>
      </w:r>
    </w:p>
    <w:p w:rsidR="00EB2FB9" w:rsidRPr="001A2958" w:rsidRDefault="00EB2FB9" w:rsidP="008574EA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EB2FB9" w:rsidRPr="001A2958" w:rsidRDefault="00EB2FB9" w:rsidP="008574EA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004783" w:rsidRPr="001A2958" w:rsidRDefault="00EB2FB9" w:rsidP="001A29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>Методика на изследването</w:t>
      </w:r>
    </w:p>
    <w:p w:rsidR="00004783" w:rsidRPr="001A2958" w:rsidRDefault="00004783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D35830" w:rsidRPr="001A2958" w:rsidRDefault="00EB2FB9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>Количеството, както и разнообразието от източници, използвани от г-жа Стаматова, е действително впечатляващо. Част от текста (например първа глава) се опират основно на архивни източници, включително неизползвани досега в познатата ми научна литература. Тя е ко</w:t>
      </w:r>
      <w:r w:rsidR="004C35C5" w:rsidRPr="001A2958">
        <w:rPr>
          <w:rFonts w:ascii="Times New Roman" w:hAnsi="Times New Roman" w:cs="Times New Roman"/>
          <w:sz w:val="24"/>
          <w:szCs w:val="24"/>
          <w:lang w:val="bg-BG"/>
        </w:rPr>
        <w:t>нсултирала близо 3000 документа, свързани с политиката на българската държава към БПЦ през втората половина на ХХти век, от б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ългарските държавни архиви, както и внушителен брой сръбски източници, достъпни онлайн благодарение на дигитализацията на техните документални фондове. </w:t>
      </w:r>
      <w:r w:rsidR="004C35C5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Използвала е също архивирани теренни данни от предишни поколения български етнографи и архивисти. </w:t>
      </w:r>
    </w:p>
    <w:p w:rsidR="004C35C5" w:rsidRPr="001A2958" w:rsidRDefault="004C35C5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И на първо място по значимост, в дисертацията присъства неин личен теренен материал, събиран в продължение на 25 години при периодични посещения с продължителност от три месеца до няколко дни или седмици в различни български региони, а през 2014 г. и в Сърбия. Голяма част от този теренен материал беше нов за мен, в него се съдържат данни, които ще бъдат полезни на изследователи на 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българската традиционна култура през следващите десетилетия и които надали щяха да станат известни без търпеливата и последователна работа на докторантката, така че дори само това би направило предлагания от нея дисертационен труд достоен за уважение. </w:t>
      </w:r>
    </w:p>
    <w:p w:rsidR="004C35C5" w:rsidRPr="001A2958" w:rsidRDefault="004C35C5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4C35C5" w:rsidRPr="001A2958" w:rsidRDefault="004C35C5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4C35C5" w:rsidRPr="001A2958" w:rsidRDefault="004C35C5" w:rsidP="001A29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>Характеристика и оценка на дисертационния труд</w:t>
      </w:r>
    </w:p>
    <w:p w:rsidR="004C35C5" w:rsidRPr="001A2958" w:rsidRDefault="004C35C5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D35830" w:rsidRPr="001A2958" w:rsidRDefault="0090123A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Дисертацията </w:t>
      </w:r>
      <w:r w:rsidR="00294E5D">
        <w:rPr>
          <w:rFonts w:ascii="Times New Roman" w:hAnsi="Times New Roman" w:cs="Times New Roman"/>
          <w:sz w:val="24"/>
          <w:szCs w:val="24"/>
          <w:lang w:val="bg-BG"/>
        </w:rPr>
        <w:t xml:space="preserve">е с общ обем от 575 страници и 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се състои от увод, заключение, шест основни глави и библиография. Всяка от главите е до голяма степен самостоятелен текст, със своя собствена цел, теоретична рамка, емпиричен материал и изследователски изводи. Някои от главите като обем, събрани данни и налични обобщения, </w:t>
      </w:r>
      <w:r w:rsidR="00D35830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поотделно 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надхвърлят минималните изисквания за дисертационен труд и представляват самостоятелни </w:t>
      </w:r>
      <w:r w:rsidR="008C7E2E" w:rsidRPr="001A2958">
        <w:rPr>
          <w:rFonts w:ascii="Times New Roman" w:hAnsi="Times New Roman" w:cs="Times New Roman"/>
          <w:sz w:val="24"/>
          <w:szCs w:val="24"/>
          <w:lang w:val="bg-BG"/>
        </w:rPr>
        <w:t>изследвания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8C7E2E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Първата глава </w:t>
      </w:r>
      <w:r w:rsidR="00F11AE2">
        <w:rPr>
          <w:rFonts w:ascii="Times New Roman" w:hAnsi="Times New Roman" w:cs="Times New Roman"/>
          <w:sz w:val="24"/>
          <w:szCs w:val="24"/>
          <w:lang w:val="bg-BG"/>
        </w:rPr>
        <w:t xml:space="preserve">„Църква и атеизъм. Политики на секуларната държава“ (30-168) </w:t>
      </w:r>
      <w:r w:rsidR="008C7E2E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е посветена на </w:t>
      </w:r>
      <w:r w:rsidR="00D30905" w:rsidRPr="001A2958">
        <w:rPr>
          <w:rFonts w:ascii="Times New Roman" w:hAnsi="Times New Roman" w:cs="Times New Roman"/>
          <w:sz w:val="24"/>
          <w:szCs w:val="24"/>
          <w:lang w:val="bg-BG"/>
        </w:rPr>
        <w:t>мерките за контрол на църквата и ограничаване на влиянието на религиозността върху населението, налагани в България и Югославия по време на социализма</w:t>
      </w:r>
      <w:r w:rsidR="00F11AE2">
        <w:rPr>
          <w:rFonts w:ascii="Times New Roman" w:hAnsi="Times New Roman" w:cs="Times New Roman"/>
          <w:sz w:val="24"/>
          <w:szCs w:val="24"/>
          <w:lang w:val="bg-BG"/>
        </w:rPr>
        <w:t>, както и на техния предполагаем първообраз в СССР</w:t>
      </w:r>
      <w:r w:rsidR="00D30905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. Тук г-жа Стаматова предлага сравнителен прочит на ситуацията в двете страни, опирайки се на самостоятелна работа с архивни източници и интензивен диалог с български и сръбски автори, работили по темата. </w:t>
      </w:r>
    </w:p>
    <w:p w:rsidR="00BF6A79" w:rsidRPr="001A2958" w:rsidRDefault="00D30905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Втора глава, </w:t>
      </w:r>
      <w:r w:rsidR="00F11AE2">
        <w:rPr>
          <w:rFonts w:ascii="Times New Roman" w:hAnsi="Times New Roman" w:cs="Times New Roman"/>
          <w:sz w:val="24"/>
          <w:szCs w:val="24"/>
          <w:lang w:val="bg-BG"/>
        </w:rPr>
        <w:t xml:space="preserve">„Причастието („комката“) в православната традиция“ (170-265) е 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>посветена на причастието и неговота символика, рязко променя перспективата и анализира начина, по който друга система от идеи – тази на православната църква – навлиза в традиционната обредност</w:t>
      </w:r>
      <w:r w:rsidR="00CD0A6F" w:rsidRPr="001A2958">
        <w:rPr>
          <w:rFonts w:ascii="Times New Roman" w:hAnsi="Times New Roman" w:cs="Times New Roman"/>
          <w:sz w:val="24"/>
          <w:szCs w:val="24"/>
          <w:lang w:val="bg-BG"/>
        </w:rPr>
        <w:t>, като източниците този път са основно теренна работа, при това провеждана в продължение на десетилетия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F6A79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BF6A79" w:rsidRPr="001A2958" w:rsidRDefault="00BF6A79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>В анализа на православното причастие и подразбиращата се в него съ</w:t>
      </w:r>
      <w:r w:rsidR="00D35830" w:rsidRPr="001A2958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>причастност – необходимостта религиозният опит да бъде споделен в рамките на по-голяма православна общност – г-жа Стаматова задава и един от основните въпроси, присъстващ в цялата дисертация: как се съвместява изместването на религиозното от публичната сфера, характерно за комунистическите режими, превръщането му в лично или семейно преживяване, с този доктринален императив за съборност</w:t>
      </w:r>
      <w:r w:rsidR="00D35830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и следователно публично присъствие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BF6A79" w:rsidRPr="001A2958" w:rsidRDefault="00BF6A79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533634" w:rsidRPr="001A2958" w:rsidRDefault="00D30905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Следващите глави, посветени на </w:t>
      </w:r>
      <w:r w:rsidR="00294E5D">
        <w:rPr>
          <w:rFonts w:ascii="Times New Roman" w:hAnsi="Times New Roman" w:cs="Times New Roman"/>
          <w:sz w:val="24"/>
          <w:szCs w:val="24"/>
          <w:lang w:val="bg-BG"/>
        </w:rPr>
        <w:t>славенето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на предци и светци</w:t>
      </w:r>
      <w:r w:rsidR="00F11AE2">
        <w:rPr>
          <w:rFonts w:ascii="Times New Roman" w:hAnsi="Times New Roman" w:cs="Times New Roman"/>
          <w:sz w:val="24"/>
          <w:szCs w:val="24"/>
          <w:lang w:val="bg-BG"/>
        </w:rPr>
        <w:t xml:space="preserve"> (266-329)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, на </w:t>
      </w:r>
      <w:r w:rsidR="00CD0A6F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култа 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конкретно на св. Йоан Владимир </w:t>
      </w:r>
      <w:r w:rsidR="00F11AE2">
        <w:rPr>
          <w:rFonts w:ascii="Times New Roman" w:hAnsi="Times New Roman" w:cs="Times New Roman"/>
          <w:sz w:val="24"/>
          <w:szCs w:val="24"/>
          <w:lang w:val="bg-BG"/>
        </w:rPr>
        <w:t xml:space="preserve">(330-358) </w:t>
      </w:r>
      <w:r w:rsidR="00CD0A6F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или </w:t>
      </w:r>
      <w:r w:rsidR="00D35830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CD0A6F" w:rsidRPr="001A2958">
        <w:rPr>
          <w:rFonts w:ascii="Times New Roman" w:hAnsi="Times New Roman" w:cs="Times New Roman"/>
          <w:sz w:val="24"/>
          <w:szCs w:val="24"/>
          <w:lang w:val="bg-BG"/>
        </w:rPr>
        <w:t>Юстин Попович</w:t>
      </w:r>
      <w:r w:rsidR="00F11AE2">
        <w:rPr>
          <w:rFonts w:ascii="Times New Roman" w:hAnsi="Times New Roman" w:cs="Times New Roman"/>
          <w:sz w:val="24"/>
          <w:szCs w:val="24"/>
          <w:lang w:val="bg-BG"/>
        </w:rPr>
        <w:t xml:space="preserve"> (439-491)</w:t>
      </w:r>
      <w:r w:rsidR="00AB1F66" w:rsidRPr="001A2958">
        <w:rPr>
          <w:rFonts w:ascii="Times New Roman" w:hAnsi="Times New Roman" w:cs="Times New Roman"/>
          <w:sz w:val="24"/>
          <w:szCs w:val="24"/>
          <w:lang w:val="bg-BG"/>
        </w:rPr>
        <w:t>, на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почитането на конкретни </w:t>
      </w:r>
      <w:r w:rsidR="00294E5D">
        <w:rPr>
          <w:rFonts w:ascii="Times New Roman" w:hAnsi="Times New Roman" w:cs="Times New Roman"/>
          <w:sz w:val="24"/>
          <w:szCs w:val="24"/>
          <w:lang w:val="bg-BG"/>
        </w:rPr>
        <w:t xml:space="preserve">светци и 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>предци-покровители от локален и национален мащаб</w:t>
      </w:r>
      <w:r w:rsidR="00F11AE2">
        <w:rPr>
          <w:rFonts w:ascii="Times New Roman" w:hAnsi="Times New Roman" w:cs="Times New Roman"/>
          <w:sz w:val="24"/>
          <w:szCs w:val="24"/>
          <w:lang w:val="bg-BG"/>
        </w:rPr>
        <w:t xml:space="preserve"> (360-438)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, продължават тази „игра на мащаба“, по израза на Жак Ревел, срещана в съвременната френскоезична антропология, при която авторката прехвърля читателя между микро и макро равнище, между сложни концепции на националисти, комунисти или </w:t>
      </w:r>
      <w:r w:rsidR="00AB1F66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православни 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богослови – и </w:t>
      </w:r>
      <w:r w:rsidR="00CD0A6F" w:rsidRPr="001A2958">
        <w:rPr>
          <w:rFonts w:ascii="Times New Roman" w:hAnsi="Times New Roman" w:cs="Times New Roman"/>
          <w:sz w:val="24"/>
          <w:szCs w:val="24"/>
          <w:lang w:val="bg-BG"/>
        </w:rPr>
        <w:t>тяхното отражение във всекидневни практики, регистрирани от нея в хода на теренната й работа.</w:t>
      </w:r>
    </w:p>
    <w:p w:rsidR="00CD0A6F" w:rsidRPr="001A2958" w:rsidRDefault="00CD0A6F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Към смяната на мащаба се добавя и смяна на използваните източници – архивни материали от официални институции и съхранени теренни отчети на етнографи, публикации на стари и съвременни автори и личен терен на авторката, събиран в продължение на десетилетия. </w:t>
      </w:r>
      <w:r w:rsidR="0090123A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Някои мотиви се връщат периодично в текста, допринасяйки по нов начин за текущия анализ. </w:t>
      </w:r>
    </w:p>
    <w:p w:rsidR="00004783" w:rsidRPr="001A2958" w:rsidRDefault="00CD0A6F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На места това прави </w:t>
      </w:r>
      <w:r w:rsidR="00AB1F66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прочита на 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>дисертацията труд</w:t>
      </w:r>
      <w:r w:rsidR="00AB1F66" w:rsidRPr="001A2958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н, доколкото от читателя се очаква да удържа в ума си едно обширно поле, обхващащо внушително разнообразие от идеи, политики, събития и културни феномени, към които г-жа Стаматова се връща понякога рязко, без междинни </w:t>
      </w:r>
      <w:r w:rsidR="00294E5D">
        <w:rPr>
          <w:rFonts w:ascii="Times New Roman" w:hAnsi="Times New Roman" w:cs="Times New Roman"/>
          <w:sz w:val="24"/>
          <w:szCs w:val="24"/>
          <w:lang w:val="bg-BG"/>
        </w:rPr>
        <w:t xml:space="preserve">параграфи или дори </w:t>
      </w:r>
      <w:r w:rsidR="00AB1F66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изречения, които да улеснят прехода. Струва ми се, че това се дължи най-вече на продължилата десетилетия самостоятелна, без необходимите интелектуални събеседници, работа върху части от дисертацията. Във всички случаи усилието се възнаграждава и дава възможност да проследим мисловния процес на един </w:t>
      </w:r>
      <w:r w:rsidR="00D35830" w:rsidRPr="001A2958">
        <w:rPr>
          <w:rFonts w:ascii="Times New Roman" w:hAnsi="Times New Roman" w:cs="Times New Roman"/>
          <w:sz w:val="24"/>
          <w:szCs w:val="24"/>
          <w:lang w:val="bg-BG"/>
        </w:rPr>
        <w:t>оригинален</w:t>
      </w:r>
      <w:r w:rsidR="00AB1F66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автор. </w:t>
      </w:r>
      <w:r w:rsidR="0090123A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C35C5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B1F66" w:rsidRPr="001A2958" w:rsidRDefault="00AB1F66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Това постоянно съпоставяне между микро и макро анализ, между проследяване на посланията на големи идеологии и политиките на могъщи институции като православната църква или националната държава от една страна и приемането, съпротивата или трансформацията им </w:t>
      </w:r>
      <w:r w:rsidR="00E304CE" w:rsidRPr="001A2958">
        <w:rPr>
          <w:rFonts w:ascii="Times New Roman" w:hAnsi="Times New Roman" w:cs="Times New Roman"/>
          <w:sz w:val="24"/>
          <w:szCs w:val="24"/>
          <w:lang w:val="bg-BG"/>
        </w:rPr>
        <w:t>на локално равнище, представлява основният аналитичен принос на дисертацията. Изключително ценен е също така събираният в продължение на десетилетия теренен материал, както и въведените в научно обращение стотици архивни източници.</w:t>
      </w:r>
      <w:r w:rsidR="00BF6A79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E304CE" w:rsidRPr="001A2958" w:rsidRDefault="00E304CE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E304CE" w:rsidRPr="001A2958" w:rsidRDefault="00E304CE" w:rsidP="001A29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>Критични бележки</w:t>
      </w:r>
      <w:r w:rsidR="00131952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и препоръки</w:t>
      </w:r>
    </w:p>
    <w:p w:rsidR="00E304CE" w:rsidRPr="001A2958" w:rsidRDefault="00E304CE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BF6A79" w:rsidRPr="001A2958" w:rsidRDefault="00E304CE" w:rsidP="008F2EB0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>При по-нататъшна работа по темата или публикуване на дисертацията би било добре г-жа Стаматова да подходи по-критично към цитираните от нея ключови автори, задаващи теоретичната рамка на дисертацията. Мишел Фуко и Симеон Франк, Пиер Бурдийо и Франц Боас, френски структуралисти, католически социолози на религията и православни богослови, цитирани понякога на една страница и често в рамките на една глава, са безспорно уважавани интелектуални репери и п</w:t>
      </w:r>
      <w:r w:rsidR="00BF6A79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озоваването на всеки от тях 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>поотделно не би будило въпроси, но съвместното им присъствие все пак изисква известно</w:t>
      </w:r>
      <w:r w:rsidR="00BF6A79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обяснение от автора, доколкото става дума за съвършено различни научни парадигми. </w:t>
      </w:r>
    </w:p>
    <w:p w:rsidR="008F2EB0" w:rsidRPr="001A2958" w:rsidRDefault="008F2EB0" w:rsidP="008F2EB0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>Също така бих препоръчал сравнението да не пропуска по-близки времево или пространствено феномени. Препогребването на значими</w:t>
      </w:r>
      <w:r w:rsidR="0072356B">
        <w:rPr>
          <w:rFonts w:ascii="Times New Roman" w:hAnsi="Times New Roman" w:cs="Times New Roman"/>
          <w:sz w:val="24"/>
          <w:szCs w:val="24"/>
          <w:lang w:val="bg-BG"/>
        </w:rPr>
        <w:t xml:space="preserve">и и не толкова значими 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>фигури е масово явление през 90те години на ХХти век в Източна Европа, както показва монографията на Катрин Вердери „</w:t>
      </w:r>
      <w:r w:rsidRPr="001A2958">
        <w:rPr>
          <w:rFonts w:ascii="Times New Roman" w:hAnsi="Times New Roman" w:cs="Times New Roman"/>
          <w:sz w:val="24"/>
          <w:szCs w:val="24"/>
        </w:rPr>
        <w:t xml:space="preserve">The Political Lives of Dead Bodies” 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>(1999), при което останките на едни национални</w:t>
      </w:r>
      <w:r w:rsidR="0072356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2356B">
        <w:rPr>
          <w:rFonts w:ascii="Times New Roman" w:hAnsi="Times New Roman" w:cs="Times New Roman"/>
          <w:sz w:val="24"/>
          <w:szCs w:val="24"/>
          <w:lang w:val="bg-BG"/>
        </w:rPr>
        <w:t xml:space="preserve">локални или дори скромни семейни 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герои са </w:t>
      </w:r>
      <w:r w:rsidR="0076526A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въздигани 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>тържествено</w:t>
      </w:r>
      <w:r w:rsidR="0076526A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72356B">
        <w:rPr>
          <w:rFonts w:ascii="Times New Roman" w:hAnsi="Times New Roman" w:cs="Times New Roman"/>
          <w:sz w:val="24"/>
          <w:szCs w:val="24"/>
          <w:lang w:val="bg-BG"/>
        </w:rPr>
        <w:t xml:space="preserve">препогребвани на пищни церемонии или </w:t>
      </w:r>
      <w:r w:rsidR="0076526A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дискретно изтегляни от обращение, както например мумифицираното тяло на Георги Димитров. Възможно е </w:t>
      </w:r>
      <w:r w:rsidR="0072356B">
        <w:rPr>
          <w:rFonts w:ascii="Times New Roman" w:hAnsi="Times New Roman" w:cs="Times New Roman"/>
          <w:sz w:val="24"/>
          <w:szCs w:val="24"/>
          <w:lang w:val="bg-BG"/>
        </w:rPr>
        <w:t xml:space="preserve">вглеждането в останките на </w:t>
      </w:r>
      <w:r w:rsidR="0076526A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национални светци и третирането на техните мощи да е структурно по-близо до третирането на телата на </w:t>
      </w:r>
      <w:r w:rsidR="00131952" w:rsidRPr="001A2958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политически фигури през този период, отколкото до класическите православни култове. </w:t>
      </w:r>
      <w:r w:rsidR="0076526A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:rsidR="00131952" w:rsidRDefault="00294E5D" w:rsidP="008F2EB0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текста присъстват немалко технически грешки, не всички цитирани автори са отразени в библиографията, а и цялостното изложение на моменти е фрагментирано и изисква определено усилие от читателя, за да схване логиката на прехода или внезапната промяна на мащаба. </w:t>
      </w:r>
      <w:r w:rsidR="00F11AE2">
        <w:rPr>
          <w:rFonts w:ascii="Times New Roman" w:hAnsi="Times New Roman" w:cs="Times New Roman"/>
          <w:sz w:val="24"/>
          <w:szCs w:val="24"/>
          <w:lang w:val="bg-BG"/>
        </w:rPr>
        <w:t>Той би могъл да спечели много от намесата на добър редактор.</w:t>
      </w:r>
    </w:p>
    <w:p w:rsidR="00F11AE2" w:rsidRPr="001A2958" w:rsidRDefault="00F11AE2" w:rsidP="008F2EB0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131952" w:rsidRPr="001A2958" w:rsidRDefault="00131952" w:rsidP="001A29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>Лични впечатления</w:t>
      </w:r>
    </w:p>
    <w:p w:rsidR="00131952" w:rsidRPr="001A2958" w:rsidRDefault="00131952" w:rsidP="008F2EB0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131952" w:rsidRPr="001A2958" w:rsidRDefault="00131952" w:rsidP="008F2EB0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>Познавам г-жа Стаматова от близо три десетилетия. Винаги съм я уважавал като изследовател, който подхожда скрупульозно към фактите и се стреми да даде своя принос към общото усилие на етнографи и фолклористи да се записва, съхранява и анализира традиционната култура, да се събират и систематизират архивни данни, да се оставят полезни и проверими записи на следващите поколения учени. Допускам, че това лично отношение е оказало влияние при моя прочит, но дисертационният труд многократно надхвърля минималните изисквания като обем на текста, оригинални емпирични данни и разнообразие на анализа, така че нямам колебания относно препоръката си на авторката да бъде присъдена образователната и научна степен доктор.</w:t>
      </w:r>
    </w:p>
    <w:p w:rsidR="00131952" w:rsidRPr="001A2958" w:rsidRDefault="00131952" w:rsidP="008F2EB0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131952" w:rsidRPr="001A2958" w:rsidRDefault="00131952" w:rsidP="008F2EB0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>Заключение</w:t>
      </w:r>
    </w:p>
    <w:p w:rsidR="00131952" w:rsidRPr="001A2958" w:rsidRDefault="00131952" w:rsidP="008F2EB0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131952" w:rsidRPr="001A2958" w:rsidRDefault="00131952" w:rsidP="008F2EB0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Дисертационният труд и представените документи отговарят на изискванията на </w:t>
      </w:r>
      <w:r w:rsidR="00D35830" w:rsidRPr="001A2958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акона за развитие на академичния състав и </w:t>
      </w:r>
      <w:r w:rsidR="00D35830" w:rsidRPr="001A2958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>равилника на Софийския университет. Въз основа на огромното количество оригинални емпирични данни, на безспорните приноси, залегнали в дисертацията, както и на умението на г-жа Малинка Стаматова да се ориентира в съвременната професионална литература</w:t>
      </w:r>
      <w:r w:rsidR="00D35830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, без колебание препоръчвам на уважаемото жури да й присъди образователната и научна степен „доктор“. </w:t>
      </w:r>
    </w:p>
    <w:p w:rsidR="00D35830" w:rsidRPr="001A2958" w:rsidRDefault="00D35830" w:rsidP="008F2EB0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D35830" w:rsidRPr="001A2958" w:rsidRDefault="00D35830" w:rsidP="008F2EB0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D35830" w:rsidRPr="008F2EB0" w:rsidRDefault="00D35830" w:rsidP="008F2EB0">
      <w:pPr>
        <w:pStyle w:val="ListParagraph"/>
        <w:rPr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София, 3.01.2021 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ab/>
        <w:t>Илия Илиев</w:t>
      </w:r>
    </w:p>
    <w:sectPr w:rsidR="00D35830" w:rsidRPr="008F2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470BE"/>
    <w:multiLevelType w:val="hybridMultilevel"/>
    <w:tmpl w:val="C282A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675A5"/>
    <w:multiLevelType w:val="hybridMultilevel"/>
    <w:tmpl w:val="08726824"/>
    <w:lvl w:ilvl="0" w:tplc="AE5C6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A9"/>
    <w:rsid w:val="00004783"/>
    <w:rsid w:val="00131952"/>
    <w:rsid w:val="001A2958"/>
    <w:rsid w:val="00294E5D"/>
    <w:rsid w:val="004C35C5"/>
    <w:rsid w:val="00533634"/>
    <w:rsid w:val="0072356B"/>
    <w:rsid w:val="0076526A"/>
    <w:rsid w:val="008574EA"/>
    <w:rsid w:val="008C7E2E"/>
    <w:rsid w:val="008F2EB0"/>
    <w:rsid w:val="0090123A"/>
    <w:rsid w:val="00A564A9"/>
    <w:rsid w:val="00AB1F66"/>
    <w:rsid w:val="00BA4BB7"/>
    <w:rsid w:val="00BF6A79"/>
    <w:rsid w:val="00C1207F"/>
    <w:rsid w:val="00C607FE"/>
    <w:rsid w:val="00CD0A6F"/>
    <w:rsid w:val="00D30905"/>
    <w:rsid w:val="00D35830"/>
    <w:rsid w:val="00E304CE"/>
    <w:rsid w:val="00EB2FB9"/>
    <w:rsid w:val="00F1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1773</Words>
  <Characters>10110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Windows User</cp:lastModifiedBy>
  <cp:revision>2</cp:revision>
  <dcterms:created xsi:type="dcterms:W3CDTF">2021-01-04T08:20:00Z</dcterms:created>
  <dcterms:modified xsi:type="dcterms:W3CDTF">2021-01-04T08:20:00Z</dcterms:modified>
</cp:coreProperties>
</file>