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8E" w:rsidRPr="00D94D95" w:rsidRDefault="00A6138E" w:rsidP="00A613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sz w:val="24"/>
          <w:szCs w:val="24"/>
        </w:rPr>
        <w:t>ФНИ НА СУ „СВ. КЛИМЕНТ ОХРИДСКИ“</w:t>
      </w:r>
    </w:p>
    <w:p w:rsidR="00A6138E" w:rsidRPr="00D94D95" w:rsidRDefault="00A6138E" w:rsidP="00A613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РЕЗЮМЕ НА </w:t>
      </w:r>
      <w:r w:rsidRPr="00D94D95">
        <w:rPr>
          <w:rFonts w:ascii="Times New Roman" w:hAnsi="Times New Roman" w:cs="Times New Roman"/>
          <w:sz w:val="24"/>
          <w:szCs w:val="24"/>
        </w:rPr>
        <w:t xml:space="preserve">НАУЧЕН ОТЧЕТ НА </w:t>
      </w:r>
      <w:r>
        <w:rPr>
          <w:rFonts w:ascii="Times New Roman" w:hAnsi="Times New Roman" w:cs="Times New Roman"/>
          <w:sz w:val="24"/>
          <w:szCs w:val="24"/>
        </w:rPr>
        <w:t>ИЗСЛЕДОВАТЕЛСКИ</w:t>
      </w:r>
      <w:r w:rsidRPr="00D94D95">
        <w:rPr>
          <w:rFonts w:ascii="Times New Roman" w:hAnsi="Times New Roman" w:cs="Times New Roman"/>
          <w:sz w:val="24"/>
          <w:szCs w:val="24"/>
        </w:rPr>
        <w:t xml:space="preserve"> ПРОЕКТ </w:t>
      </w:r>
    </w:p>
    <w:p w:rsidR="00BF6414" w:rsidRDefault="00A6138E" w:rsidP="00BF6414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BF6414" w:rsidRPr="00BF6414">
        <w:rPr>
          <w:rFonts w:ascii="Times New Roman" w:hAnsi="Times New Roman" w:cs="Times New Roman"/>
          <w:sz w:val="24"/>
          <w:szCs w:val="24"/>
        </w:rPr>
        <w:t>№80-10-46/10.04.2019</w:t>
      </w:r>
    </w:p>
    <w:p w:rsidR="00A6138E" w:rsidRPr="00D94D95" w:rsidRDefault="00A6138E" w:rsidP="00BF6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F6414" w:rsidRPr="00BF6414">
        <w:rPr>
          <w:rFonts w:ascii="Times New Roman" w:hAnsi="Times New Roman" w:cs="Times New Roman"/>
          <w:sz w:val="24"/>
          <w:szCs w:val="24"/>
        </w:rPr>
        <w:t>„Социално включване и приобщаващо образование на търсещи убежище и бежанци – реалност и перспективи”</w:t>
      </w:r>
    </w:p>
    <w:p w:rsidR="00A6138E" w:rsidRPr="00920BFD" w:rsidRDefault="00A6138E" w:rsidP="00A6138E">
      <w:pPr>
        <w:jc w:val="both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Вид на проекта</w:t>
      </w:r>
      <w:r w:rsidRPr="00D94D95">
        <w:rPr>
          <w:rFonts w:ascii="Times New Roman" w:hAnsi="Times New Roman" w:cs="Times New Roman"/>
          <w:sz w:val="24"/>
          <w:szCs w:val="24"/>
        </w:rPr>
        <w:t>: тематичен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BF6414" w:rsidRDefault="00A6138E" w:rsidP="00BF6414">
      <w:pPr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Ръководител</w:t>
      </w:r>
      <w:r w:rsidRPr="00D94D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414" w:rsidRPr="00BF6414">
        <w:rPr>
          <w:rFonts w:ascii="Times New Roman" w:hAnsi="Times New Roman" w:cs="Times New Roman"/>
          <w:sz w:val="24"/>
          <w:szCs w:val="24"/>
        </w:rPr>
        <w:t>проф. дпн Сийка Георгиева Чавдарова – Костова</w:t>
      </w:r>
    </w:p>
    <w:p w:rsidR="00A6138E" w:rsidRPr="00BF6414" w:rsidRDefault="00A6138E" w:rsidP="00BF6414">
      <w:pPr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Факултет/департамент/звено</w:t>
      </w:r>
      <w:r w:rsidRPr="00D94D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414">
        <w:rPr>
          <w:rFonts w:ascii="Times New Roman" w:hAnsi="Times New Roman" w:cs="Times New Roman"/>
          <w:sz w:val="24"/>
          <w:szCs w:val="24"/>
        </w:rPr>
        <w:t>Факултет по педагогика</w:t>
      </w:r>
    </w:p>
    <w:p w:rsidR="00D447F0" w:rsidRDefault="00D447F0" w:rsidP="00A6138E">
      <w:pPr>
        <w:pStyle w:val="ListParagraph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6414" w:rsidRPr="00BF6414" w:rsidRDefault="00BF6414" w:rsidP="00BF6414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414">
        <w:rPr>
          <w:rFonts w:ascii="Times New Roman" w:hAnsi="Times New Roman" w:cs="Times New Roman"/>
          <w:sz w:val="24"/>
          <w:szCs w:val="24"/>
        </w:rPr>
        <w:t>Проектът се реализира съобразно трите основни негови цели :</w:t>
      </w:r>
    </w:p>
    <w:p w:rsidR="00BF6414" w:rsidRPr="00BF6414" w:rsidRDefault="00BF6414" w:rsidP="00BF6414">
      <w:pPr>
        <w:pStyle w:val="ListParagraph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414">
        <w:rPr>
          <w:rFonts w:ascii="Times New Roman" w:hAnsi="Times New Roman" w:cs="Times New Roman"/>
          <w:sz w:val="24"/>
          <w:szCs w:val="24"/>
        </w:rPr>
        <w:t>- Изследване на спецификата на процесите на социално включване в контекста на социалната работа на търсещи убежище и бежанци.</w:t>
      </w:r>
    </w:p>
    <w:p w:rsidR="00BF6414" w:rsidRPr="00BF6414" w:rsidRDefault="00BF6414" w:rsidP="00BF6414">
      <w:pPr>
        <w:pStyle w:val="ListParagraph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414">
        <w:rPr>
          <w:rFonts w:ascii="Times New Roman" w:hAnsi="Times New Roman" w:cs="Times New Roman"/>
          <w:sz w:val="24"/>
          <w:szCs w:val="24"/>
        </w:rPr>
        <w:t>-  Изследване на спецификата на процеса на приобщаващо образование в контекста на образователни дейности за търсещи убежище и бежанци</w:t>
      </w:r>
    </w:p>
    <w:p w:rsidR="00BF6414" w:rsidRPr="00BF6414" w:rsidRDefault="00BF6414" w:rsidP="00BF6414">
      <w:pPr>
        <w:pStyle w:val="ListParagraph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414">
        <w:rPr>
          <w:rFonts w:ascii="Times New Roman" w:hAnsi="Times New Roman" w:cs="Times New Roman"/>
          <w:sz w:val="24"/>
          <w:szCs w:val="24"/>
        </w:rPr>
        <w:t>- Очертаване на основните възможности и проблемни области на двата процеса – на социално включване и приобщаващо образование, в т.ч. сходства, пресичания и разминавания.</w:t>
      </w:r>
      <w:bookmarkStart w:id="0" w:name="_GoBack"/>
      <w:bookmarkEnd w:id="0"/>
    </w:p>
    <w:p w:rsidR="00BF6414" w:rsidRPr="00BF6414" w:rsidRDefault="00BF6414" w:rsidP="00BF6414">
      <w:pPr>
        <w:pStyle w:val="ListParagraph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414">
        <w:rPr>
          <w:rFonts w:ascii="Times New Roman" w:hAnsi="Times New Roman" w:cs="Times New Roman"/>
          <w:sz w:val="24"/>
          <w:szCs w:val="24"/>
        </w:rPr>
        <w:t xml:space="preserve">    Освен преподаватели, членове на проекта са всички студенти от магистърската програма „Социална работа с бежанци и мигранти“, както и двама студенти – бакалаври от специалност Педагогика.</w:t>
      </w:r>
    </w:p>
    <w:p w:rsidR="00BF6414" w:rsidRPr="00BF6414" w:rsidRDefault="00BF6414" w:rsidP="00BF6414">
      <w:pPr>
        <w:pStyle w:val="ListParagraph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414">
        <w:rPr>
          <w:rFonts w:ascii="Times New Roman" w:hAnsi="Times New Roman" w:cs="Times New Roman"/>
          <w:sz w:val="24"/>
          <w:szCs w:val="24"/>
        </w:rPr>
        <w:t xml:space="preserve">    Спецификите на социалното включване на търсещи убежище и бежанци в контекста на социалната работа са разгледани в публикации на проф. дпн С. Чавдарова – Костова, студентите М. Нецова, К. Стефанова, Н. Шишева, както и в постер на студента Г. Господинов, представени като доклади на 2 международни конференции в Полша и в България. Коментирани са както общите въпроси, свързани със социалното включване на тези категории уязвими групи, така и специфични акценти, свързани със здравния статус, жилищното настаняване, културната и социална ориентация, социална интеграция чрез спорт, като са представени редица актуални примери от практиката в България и различни европейски страни.</w:t>
      </w:r>
    </w:p>
    <w:p w:rsidR="00BF6414" w:rsidRPr="00BF6414" w:rsidRDefault="00BF6414" w:rsidP="00BF6414">
      <w:pPr>
        <w:pStyle w:val="ListParagraph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414">
        <w:rPr>
          <w:rFonts w:ascii="Times New Roman" w:hAnsi="Times New Roman" w:cs="Times New Roman"/>
          <w:sz w:val="24"/>
          <w:szCs w:val="24"/>
        </w:rPr>
        <w:t xml:space="preserve">    Спецификите на процеса на приобщаващо образование в контекста на образователни дейности за търсещи убежище и бежанци са разгледани в публикации на проф. дпн С. Чавдарова – Костова, доц. дн М. Замфиров, доц. д-р Вл. Господинов, доц. д-р Илиана Петкова, гл. ас. д-р Д. Рачева, студентите Хр. Стоянова и Д. Петкова, също представени като доклади на 4 международни конференции и 1 национална конференция в България. Откроени са както предпоставки за ефективно приобщаващо образование, произтичащи от студентското мнение за изследваните уязвими групи, мнението на учителите, практики в работата с деца бежанци с акценти върху ефективното усвояване на българския език, осъществяване на дейности с интеркултурен характер в класната стая в контекста на приобщаващото образование на тази група деца, работа с деца със СОП.</w:t>
      </w:r>
    </w:p>
    <w:p w:rsidR="00BF6414" w:rsidRPr="00BF6414" w:rsidRDefault="00BF6414" w:rsidP="00BF6414">
      <w:pPr>
        <w:pStyle w:val="ListParagraph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414">
        <w:rPr>
          <w:rFonts w:ascii="Times New Roman" w:hAnsi="Times New Roman" w:cs="Times New Roman"/>
          <w:sz w:val="24"/>
          <w:szCs w:val="24"/>
        </w:rPr>
        <w:t xml:space="preserve">    Във всяка една от публикациите са представени както възможности, така и проблемни области в реализирането на двата процеса – на социално включване и приобщаващо образование. Сходствата са свързани с характеристиките на двете основни групи уязвими лица – търсещи убежище и бежанци, които детерминират спецификите на работа с тях. Пресичанията са в контекста основно на социално-педагогическата работа  както с деца, търсещи убежище и бежанци, така и възрастни /например в </w:t>
      </w:r>
      <w:r w:rsidRPr="00BF6414">
        <w:rPr>
          <w:rFonts w:ascii="Times New Roman" w:hAnsi="Times New Roman" w:cs="Times New Roman"/>
          <w:sz w:val="24"/>
          <w:szCs w:val="24"/>
        </w:rPr>
        <w:lastRenderedPageBreak/>
        <w:t>дейности като образование по български език, културна и социална ориентация, организирана спортна дейност и др./. За разминавания може условно да се говори, доколкото редица от дейностите, свързани със социалното включване са реални предпоставки за ефективно приобщаващо образование, както и обратното – успешното приобщаващо образование на търсещи убежище и бежанци е предпоставка за оптимално социално включване. Двата процеса вървят успоредно и пресичащо се в зависимост от съответни стадии на своето развитие, но така или иначе в обща целенасоченост.</w:t>
      </w:r>
    </w:p>
    <w:p w:rsidR="00BF6414" w:rsidRPr="00BF6414" w:rsidRDefault="00BF6414" w:rsidP="00BF6414">
      <w:pPr>
        <w:pStyle w:val="ListParagraph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414">
        <w:rPr>
          <w:rFonts w:ascii="Times New Roman" w:hAnsi="Times New Roman" w:cs="Times New Roman"/>
          <w:sz w:val="24"/>
          <w:szCs w:val="24"/>
        </w:rPr>
        <w:t xml:space="preserve">    За популяризиране на дейностите и резултатите по проекта бяха организирани:</w:t>
      </w:r>
    </w:p>
    <w:p w:rsidR="00BF6414" w:rsidRPr="00BF6414" w:rsidRDefault="00BF6414" w:rsidP="00BF6414">
      <w:pPr>
        <w:pStyle w:val="ListParagraph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414">
        <w:rPr>
          <w:rFonts w:ascii="Times New Roman" w:hAnsi="Times New Roman" w:cs="Times New Roman"/>
          <w:sz w:val="24"/>
          <w:szCs w:val="24"/>
        </w:rPr>
        <w:t>- Студентска кръгла маса по повод Световния ден на бежанците 20 юни, 3 06.2019 г., Зала 2, Ректорат, в която взеха участие 95 човека, сред които студенти от специалностите Педагогика, Неформално образование и Социални дейности, както и от магистърската програма „Социална работа с бежанци и мигранти“, представителството на Върховния комисариат за бежанците към ООН, Бежанско-мигрантска служба към Българския червен кръст, Български съвет за бежанци и мигранти, Каритас – София, Съвет на жените бежанци в България, Център за изследване на демокрацията и др.</w:t>
      </w:r>
    </w:p>
    <w:p w:rsidR="0047778D" w:rsidRDefault="00BF6414" w:rsidP="00BF6414">
      <w:pPr>
        <w:pStyle w:val="ListParagraph"/>
        <w:spacing w:after="0" w:line="240" w:lineRule="atLeast"/>
        <w:ind w:left="0" w:firstLine="720"/>
        <w:jc w:val="both"/>
      </w:pPr>
      <w:r w:rsidRPr="00BF6414">
        <w:rPr>
          <w:rFonts w:ascii="Times New Roman" w:hAnsi="Times New Roman" w:cs="Times New Roman"/>
          <w:sz w:val="24"/>
          <w:szCs w:val="24"/>
        </w:rPr>
        <w:t>- Дискусионен форум по проблемите на социалното включване и приобщаващото образование, насочени към бежанци в България, 26.11.2019 г., в който взеха участие над 50 човека, сред които студенти от специалностите Педагогика, Факултет по педагогика и Етнология, Исторически факултет, представителството на Върховния комисар за бежанците към ООН, Бежанско-мигрантска служба към Българския червен кръст, Български съвет за бежанци и мигранти, Каритас – София, Съвет на жените бежанци в България, Агенция по заетосттта, Българска търговско-промишлена палата, сп. „Стратегии на образователната и научната политика, ВТУ „Св. св. Кирил и Методий“, ЮЗУ „Неофит Рилски“, Национална спортна академия.</w:t>
      </w:r>
    </w:p>
    <w:sectPr w:rsidR="0047778D" w:rsidSect="00D447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8E"/>
    <w:rsid w:val="003230C7"/>
    <w:rsid w:val="0047778D"/>
    <w:rsid w:val="00A6138E"/>
    <w:rsid w:val="00BF6414"/>
    <w:rsid w:val="00D4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31F3A-C52B-46E7-A685-06737299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3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Cherneva</dc:creator>
  <cp:keywords/>
  <dc:description/>
  <cp:lastModifiedBy>centre of exellence</cp:lastModifiedBy>
  <cp:revision>4</cp:revision>
  <dcterms:created xsi:type="dcterms:W3CDTF">2020-01-23T13:23:00Z</dcterms:created>
  <dcterms:modified xsi:type="dcterms:W3CDTF">2020-01-24T07:36:00Z</dcterms:modified>
</cp:coreProperties>
</file>