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ЕВРОПЕЙСКА ИНТЕГРАЦИЯ И ДИПЛОМАЦИЯ НА ЕС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контакт: Гергана Радойкова (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none"/>
            <w:rtl w:val="0"/>
          </w:rPr>
          <w:t xml:space="preserve">geri_radoykova@yahoo.com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ИЗПИТИТЕ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10.01.2020 | последна актуализация: ... | моля, проверявайте за промени)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4537"/>
        <w:gridCol w:w="1274"/>
        <w:gridCol w:w="993"/>
        <w:gridCol w:w="993"/>
        <w:gridCol w:w="2127"/>
        <w:gridCol w:w="1777"/>
        <w:tblGridChange w:id="0">
          <w:tblGrid>
            <w:gridCol w:w="4219"/>
            <w:gridCol w:w="4537"/>
            <w:gridCol w:w="1274"/>
            <w:gridCol w:w="993"/>
            <w:gridCol w:w="993"/>
            <w:gridCol w:w="2127"/>
            <w:gridCol w:w="177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Участие на България в процеса на вземане на решения в ЕС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дпн Калоян Симеонов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 на Източното разширяване на ЕС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дпн Мирела Велева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19.30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125, бл.4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Публична дипломация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Здравко Попов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 к., ет.3,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Европейска миграционна политика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Анна Кръстева, д-р Илдико Отова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Английски език – терминология и аналитични умения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д-р Пенка Христова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Комуникационни права – актуални европейски дебати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дпн Нели Огнянова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29.01.2020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18.30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130, бл.4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Представителство на интереси, лобиране и консултативни процедури в ЕС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Румяна Коларова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ЕС в международните икономически отношения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Ингрид Шикова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05.02.2020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19.30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Институции, право и процес на вземане на решения в ЕС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Юлия Захариева, гл.ас. д-р Гергана Радойкова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06.02.2020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Актуални дебати за бъдещето на ЕС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Ингрид Шикова, доц. дпн Калоян Симеонов, гл.ас. д-р Гергана Радойкова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10.02.2020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18.00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20.00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326, бл.4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eri_radoykov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