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C6" w:rsidRPr="001D5266" w:rsidRDefault="004249C6" w:rsidP="008F2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2FBF" w:rsidRDefault="008F2FBF" w:rsidP="008F2F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FBF" w:rsidRDefault="008F2FBF" w:rsidP="008F2F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  Т   А   Н   О   В   И   Щ   Е</w:t>
      </w:r>
    </w:p>
    <w:p w:rsidR="008F2FBF" w:rsidRDefault="008F2FBF" w:rsidP="008F2F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проф. д-р Пламен Митев, преподавател в Исторически факултет</w:t>
      </w:r>
    </w:p>
    <w:p w:rsidR="008F2FBF" w:rsidRDefault="008F2FBF" w:rsidP="008F2FB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процедурата за заемане на академичната</w:t>
      </w:r>
      <w:r>
        <w:rPr>
          <w:rFonts w:ascii="Times New Roman" w:hAnsi="Times New Roman" w:cs="Times New Roman"/>
          <w:sz w:val="24"/>
          <w:szCs w:val="24"/>
        </w:rPr>
        <w:t xml:space="preserve"> длъжност „професор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професионално направление 2.2. История и археология </w:t>
      </w:r>
      <w:r>
        <w:rPr>
          <w:rFonts w:ascii="Times New Roman" w:hAnsi="Times New Roman" w:cs="Times New Roman"/>
          <w:sz w:val="24"/>
          <w:szCs w:val="24"/>
        </w:rPr>
        <w:t xml:space="preserve">(Архивистика и документалистика – институции и документално наследство) </w:t>
      </w:r>
      <w:r>
        <w:rPr>
          <w:rFonts w:ascii="Times New Roman" w:eastAsia="Calibri" w:hAnsi="Times New Roman" w:cs="Times New Roman"/>
          <w:sz w:val="24"/>
          <w:szCs w:val="24"/>
        </w:rPr>
        <w:t>за нуждите на Исторически факултет</w:t>
      </w:r>
    </w:p>
    <w:p w:rsidR="008F2FBF" w:rsidRDefault="008F2FBF" w:rsidP="008F2FB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ДВ, бр. 24 от 16 март 2018 г.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8F2FBF" w:rsidRDefault="008F2FBF" w:rsidP="008F2FB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F2FBF" w:rsidRDefault="008F2FBF" w:rsidP="008F2F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Доц. д-р Анна Костадинова Кочанкова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единственият кандидат в обявения от Софийския университет „Св. Климент Охридски” конкурс за </w:t>
      </w:r>
      <w:r>
        <w:rPr>
          <w:rFonts w:ascii="Times New Roman" w:hAnsi="Times New Roman" w:cs="Times New Roman"/>
          <w:sz w:val="24"/>
          <w:szCs w:val="24"/>
        </w:rPr>
        <w:t>„професор”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професионално направление 2.2. История и археология – Архивистика и документалистика </w:t>
      </w:r>
      <w:r>
        <w:rPr>
          <w:rFonts w:ascii="Times New Roman" w:hAnsi="Times New Roman" w:cs="Times New Roman"/>
          <w:sz w:val="24"/>
          <w:szCs w:val="24"/>
        </w:rPr>
        <w:t xml:space="preserve">(Институции и документално наследство), в който участва с </w:t>
      </w:r>
      <w:r w:rsidR="00E400E4">
        <w:rPr>
          <w:rFonts w:ascii="Times New Roman" w:hAnsi="Times New Roman" w:cs="Times New Roman"/>
          <w:sz w:val="24"/>
          <w:szCs w:val="24"/>
        </w:rPr>
        <w:t>две монографии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400E4">
        <w:rPr>
          <w:rFonts w:ascii="Times New Roman" w:eastAsia="Calibri" w:hAnsi="Times New Roman" w:cs="Times New Roman"/>
          <w:sz w:val="24"/>
          <w:szCs w:val="24"/>
        </w:rPr>
        <w:t>1 документален сборник</w:t>
      </w:r>
      <w:r w:rsidR="001F43A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400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400E4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студии и статии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AD7" w:rsidRDefault="001F43A9" w:rsidP="008F2F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Първата от двете монографии – „Българско документално наследство. Архиви и институции на паметта</w:t>
      </w:r>
      <w:r w:rsidR="00CD12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D12D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е в обем от 327 стр. и </w:t>
      </w:r>
      <w:r w:rsidR="00EB392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отпечатана през 2013 г. в Университетското издателство „Св. Климент Охридски” по проект на Софийския университет УХК „Алма Матер”.</w:t>
      </w:r>
      <w:r w:rsidR="00CD1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2D9">
        <w:rPr>
          <w:rFonts w:ascii="Times New Roman" w:hAnsi="Times New Roman" w:cs="Times New Roman"/>
          <w:sz w:val="24"/>
          <w:szCs w:val="24"/>
        </w:rPr>
        <w:t>Втората монография – „Български институции и документално наследство. Изследвания и анализи.” – е в обем от 339 стр.</w:t>
      </w:r>
      <w:r w:rsidR="00667A7C">
        <w:rPr>
          <w:rFonts w:ascii="Times New Roman" w:hAnsi="Times New Roman" w:cs="Times New Roman"/>
          <w:sz w:val="24"/>
          <w:szCs w:val="24"/>
        </w:rPr>
        <w:t>,</w:t>
      </w:r>
      <w:r w:rsidR="00CD12D9">
        <w:rPr>
          <w:rFonts w:ascii="Times New Roman" w:hAnsi="Times New Roman" w:cs="Times New Roman"/>
          <w:sz w:val="24"/>
          <w:szCs w:val="24"/>
        </w:rPr>
        <w:t xml:space="preserve"> издадена </w:t>
      </w:r>
      <w:r w:rsidR="00667A7C">
        <w:rPr>
          <w:rFonts w:ascii="Times New Roman" w:hAnsi="Times New Roman" w:cs="Times New Roman"/>
          <w:sz w:val="24"/>
          <w:szCs w:val="24"/>
        </w:rPr>
        <w:t xml:space="preserve">е </w:t>
      </w:r>
      <w:r w:rsidR="00CD12D9">
        <w:rPr>
          <w:rFonts w:ascii="Times New Roman" w:hAnsi="Times New Roman" w:cs="Times New Roman"/>
          <w:sz w:val="24"/>
          <w:szCs w:val="24"/>
        </w:rPr>
        <w:t xml:space="preserve">през 2018 г. </w:t>
      </w:r>
      <w:r w:rsidR="00667A7C">
        <w:rPr>
          <w:rFonts w:ascii="Times New Roman" w:hAnsi="Times New Roman" w:cs="Times New Roman"/>
          <w:sz w:val="24"/>
          <w:szCs w:val="24"/>
        </w:rPr>
        <w:t xml:space="preserve">от издателство „Фабер” и е финансирана по линия на Университетския фонд „Научни изследвания”. </w:t>
      </w:r>
      <w:r w:rsidR="00CD12D9">
        <w:rPr>
          <w:rFonts w:ascii="Times New Roman" w:hAnsi="Times New Roman" w:cs="Times New Roman"/>
          <w:sz w:val="24"/>
          <w:szCs w:val="24"/>
        </w:rPr>
        <w:t>Двете книги</w:t>
      </w:r>
      <w:r w:rsidR="0071083D">
        <w:rPr>
          <w:rFonts w:ascii="Times New Roman" w:hAnsi="Times New Roman" w:cs="Times New Roman"/>
          <w:sz w:val="24"/>
          <w:szCs w:val="24"/>
        </w:rPr>
        <w:t xml:space="preserve">, които </w:t>
      </w:r>
      <w:r w:rsidR="00CD12D9">
        <w:rPr>
          <w:rFonts w:ascii="Times New Roman" w:hAnsi="Times New Roman" w:cs="Times New Roman"/>
          <w:sz w:val="24"/>
          <w:szCs w:val="24"/>
        </w:rPr>
        <w:t>тематично се припокриват и допълват</w:t>
      </w:r>
      <w:r w:rsidR="0071083D">
        <w:rPr>
          <w:rFonts w:ascii="Times New Roman" w:hAnsi="Times New Roman" w:cs="Times New Roman"/>
          <w:sz w:val="24"/>
          <w:szCs w:val="24"/>
        </w:rPr>
        <w:t>,</w:t>
      </w:r>
      <w:r w:rsidR="00CD12D9">
        <w:rPr>
          <w:rFonts w:ascii="Times New Roman" w:hAnsi="Times New Roman" w:cs="Times New Roman"/>
          <w:sz w:val="24"/>
          <w:szCs w:val="24"/>
        </w:rPr>
        <w:t xml:space="preserve"> отразяват дългогодишните занимания на авторката с</w:t>
      </w:r>
      <w:r w:rsidR="00D000A9">
        <w:rPr>
          <w:rFonts w:ascii="Times New Roman" w:hAnsi="Times New Roman" w:cs="Times New Roman"/>
          <w:sz w:val="24"/>
          <w:szCs w:val="24"/>
        </w:rPr>
        <w:t xml:space="preserve"> историята </w:t>
      </w:r>
      <w:r w:rsidR="00CD12D9">
        <w:rPr>
          <w:rFonts w:ascii="Times New Roman" w:hAnsi="Times New Roman" w:cs="Times New Roman"/>
          <w:sz w:val="24"/>
          <w:szCs w:val="24"/>
        </w:rPr>
        <w:t>и документалното наследство на знакови за българската държавност институции като монархическия институт, Министерския съвет, Министерствата на правосъдието, на външните работи и изповеданията, на финансите</w:t>
      </w:r>
      <w:r w:rsidR="009C6AD7">
        <w:rPr>
          <w:rFonts w:ascii="Times New Roman" w:hAnsi="Times New Roman" w:cs="Times New Roman"/>
          <w:sz w:val="24"/>
          <w:szCs w:val="24"/>
        </w:rPr>
        <w:t xml:space="preserve"> и на отбраната</w:t>
      </w:r>
      <w:r w:rsidR="00CD12D9">
        <w:rPr>
          <w:rFonts w:ascii="Times New Roman" w:hAnsi="Times New Roman" w:cs="Times New Roman"/>
          <w:sz w:val="24"/>
          <w:szCs w:val="24"/>
        </w:rPr>
        <w:t>, на образованието</w:t>
      </w:r>
      <w:r w:rsidR="009C6AD7">
        <w:rPr>
          <w:rFonts w:ascii="Times New Roman" w:hAnsi="Times New Roman" w:cs="Times New Roman"/>
          <w:sz w:val="24"/>
          <w:szCs w:val="24"/>
        </w:rPr>
        <w:t xml:space="preserve"> и на вътрешните работи</w:t>
      </w:r>
      <w:r w:rsidR="00CD12D9">
        <w:rPr>
          <w:rFonts w:ascii="Times New Roman" w:hAnsi="Times New Roman" w:cs="Times New Roman"/>
          <w:sz w:val="24"/>
          <w:szCs w:val="24"/>
        </w:rPr>
        <w:t>, Националните библиотеки в София и Пловдив</w:t>
      </w:r>
      <w:r w:rsidR="00D000A9">
        <w:rPr>
          <w:rFonts w:ascii="Times New Roman" w:hAnsi="Times New Roman" w:cs="Times New Roman"/>
          <w:sz w:val="24"/>
          <w:szCs w:val="24"/>
        </w:rPr>
        <w:t>, националните музеи</w:t>
      </w:r>
      <w:r w:rsidR="00CD12D9">
        <w:rPr>
          <w:rFonts w:ascii="Times New Roman" w:hAnsi="Times New Roman" w:cs="Times New Roman"/>
          <w:sz w:val="24"/>
          <w:szCs w:val="24"/>
        </w:rPr>
        <w:t xml:space="preserve"> и др. </w:t>
      </w:r>
      <w:r w:rsidR="00D000A9">
        <w:rPr>
          <w:rFonts w:ascii="Times New Roman" w:hAnsi="Times New Roman" w:cs="Times New Roman"/>
          <w:sz w:val="24"/>
          <w:szCs w:val="24"/>
        </w:rPr>
        <w:t>Подробно и на основата на запазения богат архивен материал са проследени</w:t>
      </w:r>
      <w:r w:rsidR="00D000A9" w:rsidRPr="00D000A9">
        <w:rPr>
          <w:rFonts w:ascii="Times New Roman" w:hAnsi="Times New Roman" w:cs="Times New Roman"/>
          <w:sz w:val="24"/>
          <w:szCs w:val="24"/>
        </w:rPr>
        <w:t xml:space="preserve"> </w:t>
      </w:r>
      <w:r w:rsidR="00D000A9">
        <w:rPr>
          <w:rFonts w:ascii="Times New Roman" w:hAnsi="Times New Roman" w:cs="Times New Roman"/>
          <w:sz w:val="24"/>
          <w:szCs w:val="24"/>
        </w:rPr>
        <w:t>създаването и основните етапи в развитието на споменатите институции. Разкрити са различните външни и вътрешни, политически и идеологически фактори оказали влияни</w:t>
      </w:r>
      <w:r w:rsidR="007E5EC0">
        <w:rPr>
          <w:rFonts w:ascii="Times New Roman" w:hAnsi="Times New Roman" w:cs="Times New Roman"/>
          <w:sz w:val="24"/>
          <w:szCs w:val="24"/>
        </w:rPr>
        <w:t>я</w:t>
      </w:r>
      <w:r w:rsidR="00D000A9">
        <w:rPr>
          <w:rFonts w:ascii="Times New Roman" w:hAnsi="Times New Roman" w:cs="Times New Roman"/>
          <w:sz w:val="24"/>
          <w:szCs w:val="24"/>
        </w:rPr>
        <w:t xml:space="preserve"> върху тяхното функциониране.</w:t>
      </w:r>
      <w:r w:rsidR="007E5EC0">
        <w:rPr>
          <w:rFonts w:ascii="Times New Roman" w:hAnsi="Times New Roman" w:cs="Times New Roman"/>
          <w:sz w:val="24"/>
          <w:szCs w:val="24"/>
        </w:rPr>
        <w:t xml:space="preserve"> </w:t>
      </w:r>
      <w:r w:rsidR="00CD12D9">
        <w:rPr>
          <w:rFonts w:ascii="Times New Roman" w:hAnsi="Times New Roman" w:cs="Times New Roman"/>
          <w:sz w:val="24"/>
          <w:szCs w:val="24"/>
        </w:rPr>
        <w:t xml:space="preserve">Приносен акцент </w:t>
      </w:r>
      <w:r w:rsidR="00D000A9">
        <w:rPr>
          <w:rFonts w:ascii="Times New Roman" w:hAnsi="Times New Roman" w:cs="Times New Roman"/>
          <w:sz w:val="24"/>
          <w:szCs w:val="24"/>
        </w:rPr>
        <w:t xml:space="preserve">и в двете проучвания е </w:t>
      </w:r>
      <w:r w:rsidR="00D000A9">
        <w:rPr>
          <w:rFonts w:ascii="Times New Roman" w:hAnsi="Times New Roman" w:cs="Times New Roman"/>
          <w:sz w:val="24"/>
          <w:szCs w:val="24"/>
        </w:rPr>
        <w:lastRenderedPageBreak/>
        <w:t xml:space="preserve">стремежът на доц. Кочанкова да </w:t>
      </w:r>
      <w:r w:rsidR="007E5EC0">
        <w:rPr>
          <w:rFonts w:ascii="Times New Roman" w:hAnsi="Times New Roman" w:cs="Times New Roman"/>
          <w:sz w:val="24"/>
          <w:szCs w:val="24"/>
        </w:rPr>
        <w:t xml:space="preserve">изясни и обясни вътрешноинституционалната специфика на документооборотите, както и усилията на държавата да въведе общ регламент за опазване на институционалната памет и за изграждане на оперативни връзки между отделните институции и техните документи. </w:t>
      </w:r>
      <w:r w:rsidR="00B60C8F">
        <w:rPr>
          <w:rFonts w:ascii="Times New Roman" w:hAnsi="Times New Roman" w:cs="Times New Roman"/>
          <w:sz w:val="24"/>
          <w:szCs w:val="24"/>
        </w:rPr>
        <w:t>Избраният подход</w:t>
      </w:r>
      <w:r w:rsidR="007E5EC0">
        <w:rPr>
          <w:rFonts w:ascii="Times New Roman" w:hAnsi="Times New Roman" w:cs="Times New Roman"/>
          <w:sz w:val="24"/>
          <w:szCs w:val="24"/>
        </w:rPr>
        <w:t xml:space="preserve"> </w:t>
      </w:r>
      <w:r w:rsidR="00B60C8F">
        <w:rPr>
          <w:rFonts w:ascii="Times New Roman" w:hAnsi="Times New Roman" w:cs="Times New Roman"/>
          <w:sz w:val="24"/>
          <w:szCs w:val="24"/>
        </w:rPr>
        <w:t>позволява не само да се анализират конкретните канцеларски практики</w:t>
      </w:r>
      <w:r w:rsidR="00667A7C">
        <w:rPr>
          <w:rFonts w:ascii="Times New Roman" w:hAnsi="Times New Roman" w:cs="Times New Roman"/>
          <w:sz w:val="24"/>
          <w:szCs w:val="24"/>
        </w:rPr>
        <w:t>, но и да се сравнят устройствените модели и работните процеси в учрежденските деловодства и архивни служби.</w:t>
      </w:r>
    </w:p>
    <w:p w:rsidR="009C6AD7" w:rsidRDefault="0071083D" w:rsidP="008F2F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стремежа си да възстанови по-детайлно картината на създаване на модерни институции </w:t>
      </w:r>
      <w:r w:rsidR="0061487E">
        <w:rPr>
          <w:rFonts w:ascii="Times New Roman" w:hAnsi="Times New Roman" w:cs="Times New Roman"/>
          <w:sz w:val="24"/>
          <w:szCs w:val="24"/>
        </w:rPr>
        <w:t>у нас</w:t>
      </w:r>
      <w:r w:rsidR="00C86C7C">
        <w:rPr>
          <w:rFonts w:ascii="Times New Roman" w:hAnsi="Times New Roman" w:cs="Times New Roman"/>
          <w:sz w:val="24"/>
          <w:szCs w:val="24"/>
        </w:rPr>
        <w:t xml:space="preserve">, доц. Кочанкова отделя специално внимание </w:t>
      </w:r>
      <w:r w:rsidR="009C6AD7">
        <w:rPr>
          <w:rFonts w:ascii="Times New Roman" w:hAnsi="Times New Roman" w:cs="Times New Roman"/>
          <w:sz w:val="24"/>
          <w:szCs w:val="24"/>
        </w:rPr>
        <w:t xml:space="preserve">и </w:t>
      </w:r>
      <w:r w:rsidR="00C86C7C">
        <w:rPr>
          <w:rFonts w:ascii="Times New Roman" w:hAnsi="Times New Roman" w:cs="Times New Roman"/>
          <w:sz w:val="24"/>
          <w:szCs w:val="24"/>
        </w:rPr>
        <w:t xml:space="preserve">на </w:t>
      </w:r>
      <w:r w:rsidR="009C6AD7">
        <w:rPr>
          <w:rFonts w:ascii="Times New Roman" w:hAnsi="Times New Roman" w:cs="Times New Roman"/>
          <w:sz w:val="24"/>
          <w:szCs w:val="24"/>
        </w:rPr>
        <w:t xml:space="preserve">тяхното периодично реформиране през ХХ и началото на ХХІ в. </w:t>
      </w:r>
      <w:r>
        <w:rPr>
          <w:rFonts w:ascii="Times New Roman" w:hAnsi="Times New Roman" w:cs="Times New Roman"/>
          <w:sz w:val="24"/>
          <w:szCs w:val="24"/>
        </w:rPr>
        <w:t>Любопитен щрих към усвояване на опита на по-напредналите европейски страни дава и изработеният списък на приетите на държавна служба през периода 1900-1911 г. чужденци.</w:t>
      </w:r>
      <w:r w:rsidR="009C6AD7">
        <w:rPr>
          <w:rFonts w:ascii="Times New Roman" w:hAnsi="Times New Roman" w:cs="Times New Roman"/>
          <w:sz w:val="24"/>
          <w:szCs w:val="24"/>
        </w:rPr>
        <w:t xml:space="preserve"> И в двете книги Анна Кочанкова демонстрира добро познаване на научната книжнина по изследваните проблеми, </w:t>
      </w:r>
      <w:r w:rsidR="00407D05">
        <w:rPr>
          <w:rFonts w:ascii="Times New Roman" w:hAnsi="Times New Roman" w:cs="Times New Roman"/>
          <w:sz w:val="24"/>
          <w:szCs w:val="24"/>
        </w:rPr>
        <w:t xml:space="preserve">което ù позволява да предложи аргументирани оценки на постигнатото, както и на спорното и нерешеното. В този смисъл, въпреки че в историческите разкази за отделните институции авторката използва преимуществено вече включена в научно обръщение фактология, нейните разработки са ценни помагала за </w:t>
      </w:r>
      <w:r w:rsidR="0061487E">
        <w:rPr>
          <w:rFonts w:ascii="Times New Roman" w:hAnsi="Times New Roman" w:cs="Times New Roman"/>
          <w:sz w:val="24"/>
          <w:szCs w:val="24"/>
        </w:rPr>
        <w:t>запознаване на широка читателска аудитория (особено на студентите в специалност Арихивистика и документалистика) със 140-годишната история на институционалното строителство в България.</w:t>
      </w:r>
    </w:p>
    <w:p w:rsidR="0061487E" w:rsidRDefault="00223698" w:rsidP="008F2F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 публикациите, с които </w:t>
      </w:r>
      <w:r w:rsidR="0061487E">
        <w:rPr>
          <w:rFonts w:ascii="Times New Roman" w:hAnsi="Times New Roman" w:cs="Times New Roman"/>
          <w:sz w:val="24"/>
          <w:szCs w:val="24"/>
        </w:rPr>
        <w:t xml:space="preserve">доц. Анна Кочанкова </w:t>
      </w:r>
      <w:r>
        <w:rPr>
          <w:rFonts w:ascii="Times New Roman" w:hAnsi="Times New Roman" w:cs="Times New Roman"/>
          <w:sz w:val="24"/>
          <w:szCs w:val="24"/>
        </w:rPr>
        <w:t xml:space="preserve">участва </w:t>
      </w:r>
      <w:r w:rsidR="0061487E">
        <w:rPr>
          <w:rFonts w:ascii="Times New Roman" w:hAnsi="Times New Roman" w:cs="Times New Roman"/>
          <w:sz w:val="24"/>
          <w:szCs w:val="24"/>
        </w:rPr>
        <w:t xml:space="preserve">в конкурса </w:t>
      </w:r>
      <w:r>
        <w:rPr>
          <w:rFonts w:ascii="Times New Roman" w:hAnsi="Times New Roman" w:cs="Times New Roman"/>
          <w:sz w:val="24"/>
          <w:szCs w:val="24"/>
        </w:rPr>
        <w:t xml:space="preserve">за професор, ще отлича като особено ценен и сполучлив </w:t>
      </w:r>
      <w:r w:rsidR="0061487E">
        <w:rPr>
          <w:rFonts w:ascii="Times New Roman" w:hAnsi="Times New Roman" w:cs="Times New Roman"/>
          <w:sz w:val="24"/>
          <w:szCs w:val="24"/>
        </w:rPr>
        <w:t>сборник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1487E">
        <w:rPr>
          <w:rFonts w:ascii="Times New Roman" w:hAnsi="Times New Roman" w:cs="Times New Roman"/>
          <w:sz w:val="24"/>
          <w:szCs w:val="24"/>
        </w:rPr>
        <w:t xml:space="preserve"> „Еврейският въпрос (1939 – 1944). Документи от българския дипломатически архив.”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6FA">
        <w:rPr>
          <w:rFonts w:ascii="Times New Roman" w:hAnsi="Times New Roman" w:cs="Times New Roman"/>
          <w:sz w:val="24"/>
          <w:szCs w:val="24"/>
        </w:rPr>
        <w:t xml:space="preserve">Общо 253 документа (шифровани телеграми, месечни доклади, вербални ноти, докладни записки, служебни бележки), обхващащи хронологически периода от 28 януари 1939 г. до 23 декември 1944 г., </w:t>
      </w:r>
      <w:r>
        <w:rPr>
          <w:rFonts w:ascii="Times New Roman" w:hAnsi="Times New Roman" w:cs="Times New Roman"/>
          <w:sz w:val="24"/>
          <w:szCs w:val="24"/>
        </w:rPr>
        <w:t>осветляват</w:t>
      </w:r>
      <w:r w:rsidR="008216FA">
        <w:rPr>
          <w:rFonts w:ascii="Times New Roman" w:hAnsi="Times New Roman" w:cs="Times New Roman"/>
          <w:sz w:val="24"/>
          <w:szCs w:val="24"/>
        </w:rPr>
        <w:t xml:space="preserve"> официалната политика на България по еврейския въпрос в годините на Втората световна война. Издирените свидетелства от </w:t>
      </w:r>
      <w:r>
        <w:rPr>
          <w:rFonts w:ascii="Times New Roman" w:hAnsi="Times New Roman" w:cs="Times New Roman"/>
          <w:sz w:val="24"/>
          <w:szCs w:val="24"/>
        </w:rPr>
        <w:t xml:space="preserve">кабинета на министъра на външните работи и изповеданията и от царските легации в страните от Средна и Западна Европа дават добра представа за каналите, по които българските правителства получават през разглеждания период информация за намеренията на Третия райх спрямо еврейското население, за случващото се в завоюваните и в съюзническите държави, за действията по спасяване и подпомагане на българските евреи, намиращи се на територията на Царството или временно пребиваващи в чужбина, за политиката към </w:t>
      </w:r>
      <w:r>
        <w:rPr>
          <w:rFonts w:ascii="Times New Roman" w:hAnsi="Times New Roman" w:cs="Times New Roman"/>
          <w:sz w:val="24"/>
          <w:szCs w:val="24"/>
        </w:rPr>
        <w:lastRenderedPageBreak/>
        <w:t>т.нар. „чужди” евреи.</w:t>
      </w:r>
      <w:r w:rsidR="0063539F">
        <w:rPr>
          <w:rFonts w:ascii="Times New Roman" w:hAnsi="Times New Roman" w:cs="Times New Roman"/>
          <w:sz w:val="24"/>
          <w:szCs w:val="24"/>
        </w:rPr>
        <w:t xml:space="preserve"> В уводните си думи (с. 5 – 30) доц. Кочанкова аргументирано обосновава мотивите за съставяне на сборника и подхода при подбора на включените документи. </w:t>
      </w:r>
      <w:r w:rsidR="00816824">
        <w:rPr>
          <w:rFonts w:ascii="Times New Roman" w:hAnsi="Times New Roman" w:cs="Times New Roman"/>
          <w:sz w:val="24"/>
          <w:szCs w:val="24"/>
        </w:rPr>
        <w:t>Специално внимание е отделено в търсенето на отговора на щекотливия и до днес за родната историопис въпрос какво е било известно на българската дипломация за концентрационните лагери в Полша.</w:t>
      </w:r>
    </w:p>
    <w:p w:rsidR="00816824" w:rsidRPr="00CD12D9" w:rsidRDefault="00816824" w:rsidP="008F2F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представените за конкурса  26 студии и статии ще откроя </w:t>
      </w:r>
      <w:r w:rsidR="006D7E3C">
        <w:rPr>
          <w:rFonts w:ascii="Times New Roman" w:hAnsi="Times New Roman" w:cs="Times New Roman"/>
          <w:sz w:val="24"/>
          <w:szCs w:val="24"/>
        </w:rPr>
        <w:t xml:space="preserve">тези под №№ 4, 5, 13, 14, 20, </w:t>
      </w:r>
      <w:r w:rsidR="00D53252">
        <w:rPr>
          <w:rFonts w:ascii="Times New Roman" w:hAnsi="Times New Roman" w:cs="Times New Roman"/>
          <w:sz w:val="24"/>
          <w:szCs w:val="24"/>
        </w:rPr>
        <w:t>21 и 26</w:t>
      </w:r>
      <w:r w:rsidR="002D5710">
        <w:rPr>
          <w:rFonts w:ascii="Times New Roman" w:hAnsi="Times New Roman" w:cs="Times New Roman"/>
          <w:sz w:val="24"/>
          <w:szCs w:val="24"/>
        </w:rPr>
        <w:t>, в които има новаторски подход към документалното наследство на някои известни български учени, общественици и политически дейци (Иван Дуйчев, Тома Васильов, Стефан Консулов, Първан Драганов и др.).</w:t>
      </w:r>
      <w:r w:rsidR="00D53252">
        <w:rPr>
          <w:rFonts w:ascii="Times New Roman" w:hAnsi="Times New Roman" w:cs="Times New Roman"/>
          <w:sz w:val="24"/>
          <w:szCs w:val="24"/>
        </w:rPr>
        <w:t xml:space="preserve"> Не подценявам останалите – всички те, публикувани в авторитетни научни издания и сборници, са безспорен атестат за професионалните качества на доц. Кочанкова, но под една или друга форма (най-често в съкратен или тезисен вид) те са вградени в отделните параграфи на разгледаните вече две монографии. За пример ще посоча текста под № 6, който е включен във втори параграф на увода към „Българско документално наследство. Архиви и институции на паметта.” (с. 29 и следв.), а статията под № 8 е част от първа глава на същата книга (с. 47 – 107).</w:t>
      </w:r>
    </w:p>
    <w:p w:rsidR="00E400E4" w:rsidRDefault="009D3510" w:rsidP="008F2F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Изследователската активност на Анна Кочанкова </w:t>
      </w:r>
      <w:r w:rsidR="00F73D7D">
        <w:rPr>
          <w:rFonts w:ascii="Times New Roman" w:hAnsi="Times New Roman" w:cs="Times New Roman"/>
          <w:sz w:val="24"/>
          <w:szCs w:val="24"/>
        </w:rPr>
        <w:t xml:space="preserve">през последните години </w:t>
      </w:r>
      <w:r>
        <w:rPr>
          <w:rFonts w:ascii="Times New Roman" w:hAnsi="Times New Roman" w:cs="Times New Roman"/>
          <w:sz w:val="24"/>
          <w:szCs w:val="24"/>
        </w:rPr>
        <w:t xml:space="preserve">намира израз </w:t>
      </w:r>
      <w:r w:rsidR="00B55E52">
        <w:rPr>
          <w:rFonts w:ascii="Times New Roman" w:hAnsi="Times New Roman" w:cs="Times New Roman"/>
          <w:sz w:val="24"/>
          <w:szCs w:val="24"/>
        </w:rPr>
        <w:t xml:space="preserve">и </w:t>
      </w:r>
      <w:r w:rsidR="00F73D7D">
        <w:rPr>
          <w:rFonts w:ascii="Times New Roman" w:hAnsi="Times New Roman" w:cs="Times New Roman"/>
          <w:sz w:val="24"/>
          <w:szCs w:val="24"/>
        </w:rPr>
        <w:t xml:space="preserve">в четирите проекта към Университетския научен фонд, на които тя е била ръководител, както и </w:t>
      </w:r>
      <w:r w:rsidR="00B55E52">
        <w:rPr>
          <w:rFonts w:ascii="Times New Roman" w:hAnsi="Times New Roman" w:cs="Times New Roman"/>
          <w:sz w:val="24"/>
          <w:szCs w:val="24"/>
        </w:rPr>
        <w:t xml:space="preserve">в </w:t>
      </w:r>
      <w:r w:rsidR="00F73D7D">
        <w:rPr>
          <w:rFonts w:ascii="Times New Roman" w:hAnsi="Times New Roman" w:cs="Times New Roman"/>
          <w:sz w:val="24"/>
          <w:szCs w:val="24"/>
        </w:rPr>
        <w:t>участието ù</w:t>
      </w:r>
      <w:r>
        <w:rPr>
          <w:rFonts w:ascii="Times New Roman" w:hAnsi="Times New Roman" w:cs="Times New Roman"/>
          <w:sz w:val="24"/>
          <w:szCs w:val="24"/>
        </w:rPr>
        <w:t xml:space="preserve"> с доклади и научни съобщения в над 30 национални и международни научни форуми. </w:t>
      </w:r>
      <w:r w:rsidR="00F73D7D">
        <w:rPr>
          <w:rFonts w:ascii="Times New Roman" w:hAnsi="Times New Roman" w:cs="Times New Roman"/>
          <w:sz w:val="24"/>
          <w:szCs w:val="24"/>
        </w:rPr>
        <w:t>В периода 2011-2014 г. доц. Кочанкова получава подкрепа за проучвателските си разработки и като бенефициент на два от най-успешните проекта на Софийския университет – УХК „Алма Матер” и „Интегрирана програма за обучение и подкрепа на докторанти по социални и хуманитарни науки в СУ”.</w:t>
      </w:r>
    </w:p>
    <w:p w:rsidR="00F73D7D" w:rsidRDefault="001D5266" w:rsidP="008F2F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Доц. д-р Анна Кочанкова води основни лекционни курсове в бакалавърската специалност и в магистърската програма по Архивистика и документалистика. След хабилитирането си през 2006 г. тя е ръководила дипломанти на катедрата, както и двама докторанти, единият от които защити успешно докторската си теза през 2013 г. През годините се е включвала активно в подпомагане дейността на Музея на Софийския университет, привличана е и като специалист в областта на архивното институционалното дело в различни експертни групи. Член е на ре</w:t>
      </w:r>
      <w:r w:rsidR="004E656D">
        <w:rPr>
          <w:rFonts w:ascii="Times New Roman" w:hAnsi="Times New Roman" w:cs="Times New Roman"/>
          <w:sz w:val="24"/>
          <w:szCs w:val="24"/>
        </w:rPr>
        <w:t>дакционния екип на сп. „Историческо бъдеще”.</w:t>
      </w:r>
    </w:p>
    <w:p w:rsidR="008F2FBF" w:rsidRDefault="008F2FBF" w:rsidP="008F2F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Процедурните изисквания на Закона за развитието на академичния състав в Република България и на Правилника за неговото приложение са спазени. Кандидатът отговаря и на всички допълнителни изисквания предвидени в Правилника на Софийския университет за заемане на съответната академична длъжност, което ми дава основание да препоръчам на Уважаемото научно жури да избере доц. д-р Анна Кочанкова за „професор”.</w:t>
      </w:r>
    </w:p>
    <w:p w:rsidR="008F2FBF" w:rsidRDefault="008F2FBF" w:rsidP="008F2F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проф. д-р Пламен Митев</w:t>
      </w:r>
    </w:p>
    <w:p w:rsidR="008F2FBF" w:rsidRDefault="008F2FBF" w:rsidP="008F2FBF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</w:t>
      </w:r>
      <w:r w:rsidR="004E656D">
        <w:rPr>
          <w:rFonts w:ascii="Times New Roman" w:hAnsi="Times New Roman" w:cs="Times New Roman"/>
          <w:sz w:val="24"/>
          <w:szCs w:val="24"/>
        </w:rPr>
        <w:t>фия, 18</w:t>
      </w:r>
      <w:r>
        <w:rPr>
          <w:rFonts w:ascii="Times New Roman" w:hAnsi="Times New Roman" w:cs="Times New Roman"/>
          <w:sz w:val="24"/>
          <w:szCs w:val="24"/>
        </w:rPr>
        <w:t>. 07. 2018 г.</w:t>
      </w:r>
    </w:p>
    <w:p w:rsidR="008F2FBF" w:rsidRDefault="008F2FBF" w:rsidP="008F2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FBF" w:rsidRPr="008F2FBF" w:rsidRDefault="008F2FBF" w:rsidP="008F2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2FBF" w:rsidRPr="008F2FBF" w:rsidSect="004249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56" w:rsidRDefault="00830856" w:rsidP="008F2FBF">
      <w:pPr>
        <w:spacing w:after="0" w:line="240" w:lineRule="auto"/>
      </w:pPr>
      <w:r>
        <w:separator/>
      </w:r>
    </w:p>
  </w:endnote>
  <w:endnote w:type="continuationSeparator" w:id="0">
    <w:p w:rsidR="00830856" w:rsidRDefault="00830856" w:rsidP="008F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56" w:rsidRDefault="00830856" w:rsidP="008F2FBF">
      <w:pPr>
        <w:spacing w:after="0" w:line="240" w:lineRule="auto"/>
      </w:pPr>
      <w:r>
        <w:separator/>
      </w:r>
    </w:p>
  </w:footnote>
  <w:footnote w:type="continuationSeparator" w:id="0">
    <w:p w:rsidR="00830856" w:rsidRDefault="00830856" w:rsidP="008F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347672"/>
      <w:docPartObj>
        <w:docPartGallery w:val="Page Numbers (Top of Page)"/>
        <w:docPartUnique/>
      </w:docPartObj>
    </w:sdtPr>
    <w:sdtEndPr/>
    <w:sdtContent>
      <w:p w:rsidR="00223698" w:rsidRDefault="0083085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0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3698" w:rsidRDefault="00223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BF"/>
    <w:rsid w:val="001D5266"/>
    <w:rsid w:val="001F43A9"/>
    <w:rsid w:val="00223698"/>
    <w:rsid w:val="002D5710"/>
    <w:rsid w:val="00407D05"/>
    <w:rsid w:val="004249C6"/>
    <w:rsid w:val="004E656D"/>
    <w:rsid w:val="005C3C5C"/>
    <w:rsid w:val="00601067"/>
    <w:rsid w:val="0061487E"/>
    <w:rsid w:val="0063539F"/>
    <w:rsid w:val="00667A7C"/>
    <w:rsid w:val="006745D2"/>
    <w:rsid w:val="006D7E3C"/>
    <w:rsid w:val="006D7E47"/>
    <w:rsid w:val="0071083D"/>
    <w:rsid w:val="007B370A"/>
    <w:rsid w:val="007E5EC0"/>
    <w:rsid w:val="00816824"/>
    <w:rsid w:val="008216FA"/>
    <w:rsid w:val="00830856"/>
    <w:rsid w:val="008F2FBF"/>
    <w:rsid w:val="009C6AD7"/>
    <w:rsid w:val="009D3510"/>
    <w:rsid w:val="00B54725"/>
    <w:rsid w:val="00B55E52"/>
    <w:rsid w:val="00B60C8F"/>
    <w:rsid w:val="00B70E9D"/>
    <w:rsid w:val="00C1011B"/>
    <w:rsid w:val="00C86C7C"/>
    <w:rsid w:val="00CD12D9"/>
    <w:rsid w:val="00D000A9"/>
    <w:rsid w:val="00D46C6B"/>
    <w:rsid w:val="00D53252"/>
    <w:rsid w:val="00E400E4"/>
    <w:rsid w:val="00E40485"/>
    <w:rsid w:val="00E44D42"/>
    <w:rsid w:val="00EB392E"/>
    <w:rsid w:val="00F73D7D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F2FBF"/>
  </w:style>
  <w:style w:type="paragraph" w:styleId="a5">
    <w:name w:val="footer"/>
    <w:basedOn w:val="a"/>
    <w:link w:val="a6"/>
    <w:uiPriority w:val="99"/>
    <w:semiHidden/>
    <w:unhideWhenUsed/>
    <w:rsid w:val="008F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8F2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F2FBF"/>
  </w:style>
  <w:style w:type="paragraph" w:styleId="a5">
    <w:name w:val="footer"/>
    <w:basedOn w:val="a"/>
    <w:link w:val="a6"/>
    <w:uiPriority w:val="99"/>
    <w:semiHidden/>
    <w:unhideWhenUsed/>
    <w:rsid w:val="008F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8F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Malina</cp:lastModifiedBy>
  <cp:revision>2</cp:revision>
  <dcterms:created xsi:type="dcterms:W3CDTF">2018-07-19T07:07:00Z</dcterms:created>
  <dcterms:modified xsi:type="dcterms:W3CDTF">2018-07-19T07:07:00Z</dcterms:modified>
</cp:coreProperties>
</file>