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D3" w:rsidRDefault="00C710D3" w:rsidP="00F15B7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972A3" w:rsidRPr="00A10731" w:rsidRDefault="00F15B72" w:rsidP="00F342AE">
      <w:pPr>
        <w:jc w:val="center"/>
        <w:rPr>
          <w:rFonts w:ascii="Times New Roman" w:hAnsi="Times New Roman" w:cs="Times New Roman"/>
          <w:sz w:val="24"/>
          <w:szCs w:val="24"/>
        </w:rPr>
      </w:pPr>
      <w:r w:rsidRPr="00A10731">
        <w:rPr>
          <w:rFonts w:ascii="Times New Roman" w:hAnsi="Times New Roman" w:cs="Times New Roman"/>
          <w:sz w:val="24"/>
          <w:szCs w:val="24"/>
        </w:rPr>
        <w:t>РЕЦЕНЗИЯ</w:t>
      </w:r>
    </w:p>
    <w:p w:rsidR="00F15B72" w:rsidRPr="00A10731" w:rsidRDefault="00F15B72" w:rsidP="00F342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5B72" w:rsidRPr="00A10731" w:rsidRDefault="00F15B72" w:rsidP="00F342AE">
      <w:pPr>
        <w:jc w:val="center"/>
        <w:rPr>
          <w:rFonts w:ascii="Times New Roman" w:hAnsi="Times New Roman" w:cs="Times New Roman"/>
          <w:sz w:val="24"/>
          <w:szCs w:val="24"/>
        </w:rPr>
      </w:pPr>
      <w:r w:rsidRPr="00A10731">
        <w:rPr>
          <w:rFonts w:ascii="Times New Roman" w:hAnsi="Times New Roman" w:cs="Times New Roman"/>
          <w:sz w:val="24"/>
          <w:szCs w:val="24"/>
        </w:rPr>
        <w:t xml:space="preserve">за дисертационния труд на </w:t>
      </w:r>
      <w:r w:rsidRPr="00A10731">
        <w:rPr>
          <w:rFonts w:ascii="Times New Roman" w:hAnsi="Times New Roman" w:cs="Times New Roman"/>
          <w:b/>
          <w:sz w:val="24"/>
          <w:szCs w:val="24"/>
        </w:rPr>
        <w:t>Ивайло Йорданов Дагнев</w:t>
      </w:r>
    </w:p>
    <w:p w:rsidR="00F15B72" w:rsidRPr="00A10731" w:rsidRDefault="00F15B72" w:rsidP="00F342AE">
      <w:pPr>
        <w:pStyle w:val="Default"/>
        <w:jc w:val="center"/>
      </w:pPr>
      <w:r w:rsidRPr="00A10731">
        <w:t>Научна специалност 04.05.11</w:t>
      </w:r>
    </w:p>
    <w:p w:rsidR="00F15B72" w:rsidRPr="00F342AE" w:rsidRDefault="00F15B72" w:rsidP="00F342AE">
      <w:pPr>
        <w:pStyle w:val="Default"/>
        <w:jc w:val="center"/>
        <w:rPr>
          <w:lang w:val="en-US"/>
        </w:rPr>
      </w:pPr>
      <w:r w:rsidRPr="00A10731">
        <w:t>Общо и сравнително езикознание (Английски език)</w:t>
      </w:r>
    </w:p>
    <w:p w:rsidR="00F15B72" w:rsidRPr="00A10731" w:rsidRDefault="00F15B72" w:rsidP="00F342AE">
      <w:pPr>
        <w:pStyle w:val="Default"/>
        <w:rPr>
          <w:i/>
          <w:lang w:val="en-US"/>
        </w:rPr>
      </w:pPr>
      <w:r w:rsidRPr="00A10731">
        <w:t xml:space="preserve">на тема: </w:t>
      </w:r>
      <w:r w:rsidRPr="00A10731">
        <w:rPr>
          <w:i/>
        </w:rPr>
        <w:t>М</w:t>
      </w:r>
      <w:r w:rsidR="0014056F" w:rsidRPr="00A10731">
        <w:rPr>
          <w:i/>
        </w:rPr>
        <w:t xml:space="preserve">етафорични термини в анатомията: </w:t>
      </w:r>
      <w:r w:rsidRPr="00A10731">
        <w:rPr>
          <w:i/>
        </w:rPr>
        <w:t>английско-българско съпоставително изследване</w:t>
      </w:r>
    </w:p>
    <w:p w:rsidR="00F15B72" w:rsidRPr="00A10731" w:rsidRDefault="00F15B72" w:rsidP="00F342AE">
      <w:pPr>
        <w:pStyle w:val="Default"/>
        <w:jc w:val="both"/>
      </w:pPr>
      <w:r w:rsidRPr="00A10731">
        <w:t>от проф. д-р Боян Александров Алексиев - УАСГ</w:t>
      </w:r>
    </w:p>
    <w:p w:rsidR="00A10731" w:rsidRPr="00F342AE" w:rsidRDefault="00A10731" w:rsidP="00F342A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11493" w:rsidRPr="00203AFF" w:rsidRDefault="00A10731" w:rsidP="00F342AE">
      <w:pPr>
        <w:jc w:val="both"/>
        <w:rPr>
          <w:rFonts w:ascii="Times New Roman" w:hAnsi="Times New Roman" w:cs="Times New Roman"/>
          <w:sz w:val="24"/>
          <w:szCs w:val="24"/>
        </w:rPr>
      </w:pPr>
      <w:r w:rsidRPr="00A10731">
        <w:rPr>
          <w:rFonts w:ascii="Times New Roman" w:hAnsi="Times New Roman" w:cs="Times New Roman"/>
          <w:sz w:val="24"/>
          <w:szCs w:val="24"/>
        </w:rPr>
        <w:t xml:space="preserve">Темата </w:t>
      </w:r>
      <w:r>
        <w:rPr>
          <w:rFonts w:ascii="Times New Roman" w:hAnsi="Times New Roman" w:cs="Times New Roman"/>
          <w:sz w:val="24"/>
          <w:szCs w:val="24"/>
        </w:rPr>
        <w:t>на предложения за рецензиране научен труд на докторанта Ивайло Дагнев е подходящо избрана и изключително актуална</w:t>
      </w:r>
      <w:r w:rsidR="00344A0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A01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акто посочва и самия</w:t>
      </w:r>
      <w:r w:rsidR="007262E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автор, вследствие на </w:t>
      </w:r>
      <w:r w:rsidR="00E939FD">
        <w:rPr>
          <w:rFonts w:ascii="Times New Roman" w:hAnsi="Times New Roman" w:cs="Times New Roman"/>
          <w:sz w:val="24"/>
          <w:szCs w:val="24"/>
        </w:rPr>
        <w:t xml:space="preserve">все по-широкото използване на когнитивния подход в съвременните езиковедски изследвания, ролята на метафората при концептуализирането на научните понятия </w:t>
      </w:r>
      <w:r w:rsidR="004A73E3">
        <w:rPr>
          <w:rFonts w:ascii="Times New Roman" w:hAnsi="Times New Roman" w:cs="Times New Roman"/>
          <w:sz w:val="24"/>
          <w:szCs w:val="24"/>
        </w:rPr>
        <w:t xml:space="preserve">вече </w:t>
      </w:r>
      <w:r w:rsidR="00E939FD">
        <w:rPr>
          <w:rFonts w:ascii="Times New Roman" w:hAnsi="Times New Roman" w:cs="Times New Roman"/>
          <w:sz w:val="24"/>
          <w:szCs w:val="24"/>
        </w:rPr>
        <w:t xml:space="preserve">е всепризната и през последните десетилетия е предмет на задълбочени изследвания в контекста на научния дискурс. </w:t>
      </w:r>
      <w:r w:rsidR="00744BFD">
        <w:rPr>
          <w:rFonts w:ascii="Times New Roman" w:hAnsi="Times New Roman" w:cs="Times New Roman"/>
          <w:sz w:val="24"/>
          <w:szCs w:val="24"/>
        </w:rPr>
        <w:t xml:space="preserve">Дисертантът определено е намерил </w:t>
      </w:r>
      <w:r w:rsidR="00CD5942">
        <w:rPr>
          <w:rFonts w:ascii="Times New Roman" w:hAnsi="Times New Roman" w:cs="Times New Roman"/>
          <w:sz w:val="24"/>
          <w:szCs w:val="24"/>
        </w:rPr>
        <w:t>своята ниша в</w:t>
      </w:r>
      <w:r w:rsidR="00211493">
        <w:rPr>
          <w:rFonts w:ascii="Times New Roman" w:hAnsi="Times New Roman" w:cs="Times New Roman"/>
          <w:sz w:val="24"/>
          <w:szCs w:val="24"/>
        </w:rPr>
        <w:t xml:space="preserve"> това направление, като представя</w:t>
      </w:r>
      <w:r w:rsidR="00CD5942">
        <w:rPr>
          <w:rFonts w:ascii="Times New Roman" w:hAnsi="Times New Roman" w:cs="Times New Roman"/>
          <w:sz w:val="24"/>
          <w:szCs w:val="24"/>
        </w:rPr>
        <w:t xml:space="preserve"> оригинална методика за съпоставителен анализ на </w:t>
      </w:r>
      <w:r w:rsidR="00CF006D">
        <w:rPr>
          <w:rFonts w:ascii="Times New Roman" w:hAnsi="Times New Roman" w:cs="Times New Roman"/>
          <w:sz w:val="24"/>
          <w:szCs w:val="24"/>
        </w:rPr>
        <w:t>терминологичната метафора в контекста на английската и бълг</w:t>
      </w:r>
      <w:r w:rsidR="00211493">
        <w:rPr>
          <w:rFonts w:ascii="Times New Roman" w:hAnsi="Times New Roman" w:cs="Times New Roman"/>
          <w:sz w:val="24"/>
          <w:szCs w:val="24"/>
        </w:rPr>
        <w:t>арската анатомична терминология.</w:t>
      </w:r>
      <w:r w:rsidR="00203AFF">
        <w:rPr>
          <w:rFonts w:ascii="Times New Roman" w:hAnsi="Times New Roman" w:cs="Times New Roman"/>
          <w:sz w:val="24"/>
          <w:szCs w:val="24"/>
        </w:rPr>
        <w:t xml:space="preserve"> </w:t>
      </w:r>
      <w:r w:rsidR="00211493">
        <w:rPr>
          <w:rFonts w:ascii="Times New Roman" w:hAnsi="Times New Roman" w:cs="Times New Roman"/>
          <w:sz w:val="24"/>
          <w:szCs w:val="24"/>
        </w:rPr>
        <w:t>Дисертац</w:t>
      </w:r>
      <w:r w:rsidR="001038F5">
        <w:rPr>
          <w:rFonts w:ascii="Times New Roman" w:hAnsi="Times New Roman" w:cs="Times New Roman"/>
          <w:sz w:val="24"/>
          <w:szCs w:val="24"/>
        </w:rPr>
        <w:t>ията се състои от седем основни глави</w:t>
      </w:r>
      <w:r w:rsidR="00211493">
        <w:rPr>
          <w:rFonts w:ascii="Times New Roman" w:hAnsi="Times New Roman" w:cs="Times New Roman"/>
          <w:sz w:val="24"/>
          <w:szCs w:val="24"/>
        </w:rPr>
        <w:t>, цитирани и ексцерпирани източници и три приложения с общ обем от 261 страници.</w:t>
      </w:r>
      <w:r w:rsidR="001038F5">
        <w:rPr>
          <w:rFonts w:ascii="Times New Roman" w:hAnsi="Times New Roman" w:cs="Times New Roman"/>
          <w:sz w:val="24"/>
          <w:szCs w:val="24"/>
        </w:rPr>
        <w:t xml:space="preserve"> </w:t>
      </w:r>
      <w:r w:rsidR="00211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A64" w:rsidRDefault="00211493" w:rsidP="00F342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3AFF">
        <w:rPr>
          <w:rFonts w:ascii="Times New Roman" w:hAnsi="Times New Roman" w:cs="Times New Roman"/>
          <w:sz w:val="24"/>
          <w:szCs w:val="24"/>
        </w:rPr>
        <w:t xml:space="preserve">В уводната Глава 1 са разгледани мотивацията, обхвата и обекта на изследването, съществуващи съпоставителни терминологични изследвания, </w:t>
      </w:r>
      <w:r w:rsidR="0085338D">
        <w:rPr>
          <w:rFonts w:ascii="Times New Roman" w:hAnsi="Times New Roman" w:cs="Times New Roman"/>
          <w:sz w:val="24"/>
          <w:szCs w:val="24"/>
        </w:rPr>
        <w:t xml:space="preserve">дискусионни въпроси в терминознанието и когнитивните теории за метафората, кратка история на анатомичната терминология, вкл. на английската и българската, модели на описание, работни хипотези, цели и задачи на изследването и план на съдържанието на дисертацията. Изтъкват се два мотива за избор на темата, а именно необходимостта от решаването на епистемологични, </w:t>
      </w:r>
      <w:r w:rsidR="00171B4E">
        <w:rPr>
          <w:rFonts w:ascii="Times New Roman" w:hAnsi="Times New Roman" w:cs="Times New Roman"/>
          <w:sz w:val="24"/>
          <w:szCs w:val="24"/>
        </w:rPr>
        <w:t xml:space="preserve">дидактични и педагогически проблеми при употребата на медицински термини, с които Ивайло Дагнев се сблъсква в преподавателската си практика, както и необходимостта от теоретична обосновка за изучаването на терминологичната метафора в концептуално-лингвистичен план. </w:t>
      </w:r>
      <w:r w:rsidR="00B06880">
        <w:rPr>
          <w:rFonts w:ascii="Times New Roman" w:hAnsi="Times New Roman" w:cs="Times New Roman"/>
          <w:sz w:val="24"/>
          <w:szCs w:val="24"/>
        </w:rPr>
        <w:t xml:space="preserve">Краткият преглед на изследванията по тази тема води до извода, че има известно подценяване на езиковия аспект на терминологичните метафори по отношение на комуникативната им функция. </w:t>
      </w:r>
      <w:r w:rsidR="002E0586">
        <w:rPr>
          <w:rFonts w:ascii="Times New Roman" w:hAnsi="Times New Roman" w:cs="Times New Roman"/>
          <w:sz w:val="24"/>
          <w:szCs w:val="24"/>
        </w:rPr>
        <w:t xml:space="preserve">Показвайки </w:t>
      </w:r>
      <w:r w:rsidR="0055502A">
        <w:rPr>
          <w:rFonts w:ascii="Times New Roman" w:hAnsi="Times New Roman" w:cs="Times New Roman"/>
          <w:sz w:val="24"/>
          <w:szCs w:val="24"/>
        </w:rPr>
        <w:t xml:space="preserve">добра </w:t>
      </w:r>
      <w:r w:rsidR="002E0586">
        <w:rPr>
          <w:rFonts w:ascii="Times New Roman" w:hAnsi="Times New Roman" w:cs="Times New Roman"/>
          <w:sz w:val="24"/>
          <w:szCs w:val="24"/>
        </w:rPr>
        <w:t>осведоменост по отношение на най-новите тенденции в терминознанието за отчитане на комуникативните и социокогнитивни</w:t>
      </w:r>
      <w:r w:rsidR="00DA75BD">
        <w:rPr>
          <w:rFonts w:ascii="Times New Roman" w:hAnsi="Times New Roman" w:cs="Times New Roman"/>
          <w:sz w:val="24"/>
          <w:szCs w:val="24"/>
        </w:rPr>
        <w:t>те</w:t>
      </w:r>
      <w:r w:rsidR="002E0586">
        <w:rPr>
          <w:rFonts w:ascii="Times New Roman" w:hAnsi="Times New Roman" w:cs="Times New Roman"/>
          <w:sz w:val="24"/>
          <w:szCs w:val="24"/>
        </w:rPr>
        <w:t xml:space="preserve"> аспекти при анализа на терминологичните единици, дисертантът </w:t>
      </w:r>
      <w:r w:rsidR="003A0359">
        <w:rPr>
          <w:rFonts w:ascii="Times New Roman" w:hAnsi="Times New Roman" w:cs="Times New Roman"/>
          <w:sz w:val="24"/>
          <w:szCs w:val="24"/>
        </w:rPr>
        <w:t>аргументира своя избор на</w:t>
      </w:r>
      <w:r w:rsidR="00037F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7F02">
        <w:rPr>
          <w:rFonts w:ascii="Times New Roman" w:hAnsi="Times New Roman" w:cs="Times New Roman"/>
          <w:sz w:val="24"/>
          <w:szCs w:val="24"/>
        </w:rPr>
        <w:t>лингвокогнитив</w:t>
      </w:r>
      <w:r w:rsidR="00DE3A64">
        <w:rPr>
          <w:rFonts w:ascii="Times New Roman" w:hAnsi="Times New Roman" w:cs="Times New Roman"/>
          <w:sz w:val="24"/>
          <w:szCs w:val="24"/>
        </w:rPr>
        <w:t>ен подход</w:t>
      </w:r>
      <w:r w:rsidR="00037F02">
        <w:rPr>
          <w:rFonts w:ascii="Times New Roman" w:hAnsi="Times New Roman" w:cs="Times New Roman"/>
          <w:sz w:val="24"/>
          <w:szCs w:val="24"/>
        </w:rPr>
        <w:t xml:space="preserve"> при</w:t>
      </w:r>
      <w:r w:rsidR="003A0359">
        <w:rPr>
          <w:rFonts w:ascii="Times New Roman" w:hAnsi="Times New Roman" w:cs="Times New Roman"/>
          <w:sz w:val="24"/>
          <w:szCs w:val="24"/>
        </w:rPr>
        <w:t xml:space="preserve"> изследване на анатомичната метафора.</w:t>
      </w:r>
      <w:r w:rsidR="00037F02">
        <w:rPr>
          <w:rFonts w:ascii="Times New Roman" w:hAnsi="Times New Roman" w:cs="Times New Roman"/>
          <w:sz w:val="24"/>
          <w:szCs w:val="24"/>
        </w:rPr>
        <w:t xml:space="preserve"> </w:t>
      </w:r>
      <w:r w:rsidR="0055502A">
        <w:rPr>
          <w:rFonts w:ascii="Times New Roman" w:hAnsi="Times New Roman" w:cs="Times New Roman"/>
          <w:sz w:val="24"/>
          <w:szCs w:val="24"/>
        </w:rPr>
        <w:t>В критичната си оценка на Теорията за концептуалната</w:t>
      </w:r>
      <w:r w:rsidR="008B7982">
        <w:rPr>
          <w:rFonts w:ascii="Times New Roman" w:hAnsi="Times New Roman" w:cs="Times New Roman"/>
          <w:sz w:val="24"/>
          <w:szCs w:val="24"/>
        </w:rPr>
        <w:t xml:space="preserve"> </w:t>
      </w:r>
      <w:r w:rsidR="0055502A">
        <w:rPr>
          <w:rFonts w:ascii="Times New Roman" w:hAnsi="Times New Roman" w:cs="Times New Roman"/>
          <w:sz w:val="24"/>
          <w:szCs w:val="24"/>
        </w:rPr>
        <w:t>метафора</w:t>
      </w:r>
      <w:r w:rsidR="008B7982">
        <w:rPr>
          <w:rFonts w:ascii="Times New Roman" w:hAnsi="Times New Roman" w:cs="Times New Roman"/>
          <w:sz w:val="24"/>
          <w:szCs w:val="24"/>
        </w:rPr>
        <w:t xml:space="preserve"> (ТКМ) той</w:t>
      </w:r>
      <w:r w:rsidR="002D2890">
        <w:rPr>
          <w:rFonts w:ascii="Times New Roman" w:hAnsi="Times New Roman" w:cs="Times New Roman"/>
          <w:sz w:val="24"/>
          <w:szCs w:val="24"/>
        </w:rPr>
        <w:t xml:space="preserve"> обосновава решението си да използва като теоретична рамка на изследването по-съвременни теории за метафората, които </w:t>
      </w:r>
      <w:r w:rsidR="00295CC6">
        <w:rPr>
          <w:rFonts w:ascii="Times New Roman" w:hAnsi="Times New Roman" w:cs="Times New Roman"/>
          <w:sz w:val="24"/>
          <w:szCs w:val="24"/>
        </w:rPr>
        <w:t xml:space="preserve">вземат предвид приносът на езиковата конструкция за цялостното ѝ значение. </w:t>
      </w:r>
      <w:r w:rsidR="000C26C5">
        <w:rPr>
          <w:rFonts w:ascii="Times New Roman" w:hAnsi="Times New Roman" w:cs="Times New Roman"/>
          <w:sz w:val="24"/>
          <w:szCs w:val="24"/>
        </w:rPr>
        <w:t xml:space="preserve">От тази позиция са направени две хипотези, а именно хипотезата за възможността някои анатомични термини да „съживят” метафоричния си произход в определени употреби и хипотезата за проявата на метафоричността на семасиологично ниво. </w:t>
      </w:r>
      <w:r w:rsidR="00F67107">
        <w:rPr>
          <w:rFonts w:ascii="Times New Roman" w:hAnsi="Times New Roman" w:cs="Times New Roman"/>
          <w:sz w:val="24"/>
          <w:szCs w:val="24"/>
        </w:rPr>
        <w:t xml:space="preserve">Дефинирани са две основни цели на дисертацията: да се подложи на анализ мнението за изцяло метафоричния характер на анатомичната терминология и да се предложат алтернативни анализи, за да се посочи разнообразието от случаи. </w:t>
      </w:r>
      <w:r w:rsidR="009E3369">
        <w:rPr>
          <w:rFonts w:ascii="Times New Roman" w:hAnsi="Times New Roman" w:cs="Times New Roman"/>
          <w:sz w:val="24"/>
          <w:szCs w:val="24"/>
        </w:rPr>
        <w:t>Задачите за постигане на целите са три: да се състави триезичен корпус (английски, български и латински) на анатомични термини и синонимични ежедневни думи; да се избере подходящ модел на анализ; да се приложи конкретен анализ към редуцирания корпус.</w:t>
      </w:r>
    </w:p>
    <w:p w:rsidR="00211493" w:rsidRDefault="00DE3A64" w:rsidP="00F342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25CEC">
        <w:rPr>
          <w:rFonts w:ascii="Times New Roman" w:hAnsi="Times New Roman" w:cs="Times New Roman"/>
          <w:sz w:val="24"/>
          <w:szCs w:val="24"/>
        </w:rPr>
        <w:t xml:space="preserve">Към тази глава имам следните забележки. </w:t>
      </w:r>
      <w:r w:rsidR="006C2E58">
        <w:rPr>
          <w:rFonts w:ascii="Times New Roman" w:hAnsi="Times New Roman" w:cs="Times New Roman"/>
          <w:sz w:val="24"/>
          <w:szCs w:val="24"/>
        </w:rPr>
        <w:t>Тя</w:t>
      </w:r>
      <w:r w:rsidR="00B4079E">
        <w:rPr>
          <w:rFonts w:ascii="Times New Roman" w:hAnsi="Times New Roman" w:cs="Times New Roman"/>
          <w:sz w:val="24"/>
          <w:szCs w:val="24"/>
        </w:rPr>
        <w:t xml:space="preserve"> е озаглавена „Обхват и обект на изследването”. В научните изследвания по принцип се говори за обект (</w:t>
      </w:r>
      <w:r w:rsidR="00B4079E">
        <w:rPr>
          <w:rFonts w:ascii="Times New Roman" w:hAnsi="Times New Roman" w:cs="Times New Roman"/>
          <w:sz w:val="24"/>
          <w:szCs w:val="24"/>
          <w:lang w:val="en-US"/>
        </w:rPr>
        <w:t xml:space="preserve">subject matter) </w:t>
      </w:r>
      <w:r w:rsidR="00B4079E">
        <w:rPr>
          <w:rFonts w:ascii="Times New Roman" w:hAnsi="Times New Roman" w:cs="Times New Roman"/>
          <w:sz w:val="24"/>
          <w:szCs w:val="24"/>
        </w:rPr>
        <w:t>и предмет (</w:t>
      </w:r>
      <w:r w:rsidR="00B4079E">
        <w:rPr>
          <w:rFonts w:ascii="Times New Roman" w:hAnsi="Times New Roman" w:cs="Times New Roman"/>
          <w:sz w:val="24"/>
          <w:szCs w:val="24"/>
          <w:lang w:val="en-US"/>
        </w:rPr>
        <w:t xml:space="preserve">scope) </w:t>
      </w:r>
      <w:r w:rsidR="00B4079E">
        <w:rPr>
          <w:rFonts w:ascii="Times New Roman" w:hAnsi="Times New Roman" w:cs="Times New Roman"/>
          <w:sz w:val="24"/>
          <w:szCs w:val="24"/>
        </w:rPr>
        <w:t>на изследването, като второто е аспект на първото и когато двете думи с</w:t>
      </w:r>
      <w:r w:rsidR="005E351D">
        <w:rPr>
          <w:rFonts w:ascii="Times New Roman" w:hAnsi="Times New Roman" w:cs="Times New Roman"/>
          <w:sz w:val="24"/>
          <w:szCs w:val="24"/>
        </w:rPr>
        <w:t>е използват</w:t>
      </w:r>
      <w:r w:rsidR="00B4079E">
        <w:rPr>
          <w:rFonts w:ascii="Times New Roman" w:hAnsi="Times New Roman" w:cs="Times New Roman"/>
          <w:sz w:val="24"/>
          <w:szCs w:val="24"/>
        </w:rPr>
        <w:t xml:space="preserve"> в заглавие, следва да се дават в тази последователност. В автореферата обектът на разработката неправилно е определен като „анализ”, т.е. не проучването е обект, а това, което се проучва, </w:t>
      </w:r>
      <w:r w:rsidR="001C5257">
        <w:rPr>
          <w:rFonts w:ascii="Times New Roman" w:hAnsi="Times New Roman" w:cs="Times New Roman"/>
          <w:sz w:val="24"/>
          <w:szCs w:val="24"/>
        </w:rPr>
        <w:t xml:space="preserve">анализира, </w:t>
      </w:r>
      <w:r w:rsidR="00B4079E">
        <w:rPr>
          <w:rFonts w:ascii="Times New Roman" w:hAnsi="Times New Roman" w:cs="Times New Roman"/>
          <w:sz w:val="24"/>
          <w:szCs w:val="24"/>
        </w:rPr>
        <w:t>в случая метафоричността в ан</w:t>
      </w:r>
      <w:r w:rsidR="005E351D">
        <w:rPr>
          <w:rFonts w:ascii="Times New Roman" w:hAnsi="Times New Roman" w:cs="Times New Roman"/>
          <w:sz w:val="24"/>
          <w:szCs w:val="24"/>
        </w:rPr>
        <w:t>глийската и българската системи от анатомични термини.</w:t>
      </w:r>
    </w:p>
    <w:p w:rsidR="00486022" w:rsidRPr="007E1DF5" w:rsidRDefault="005E351D" w:rsidP="00F342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5257">
        <w:rPr>
          <w:rFonts w:ascii="Times New Roman" w:hAnsi="Times New Roman" w:cs="Times New Roman"/>
          <w:sz w:val="24"/>
          <w:szCs w:val="24"/>
        </w:rPr>
        <w:t>В Глава 2 се разглежда взаимовръзката между когнитивната лингвистика</w:t>
      </w:r>
      <w:r w:rsidR="00C273C7">
        <w:rPr>
          <w:rFonts w:ascii="Times New Roman" w:hAnsi="Times New Roman" w:cs="Times New Roman"/>
          <w:sz w:val="24"/>
          <w:szCs w:val="24"/>
        </w:rPr>
        <w:t xml:space="preserve">, интерпретирана като подход с пет </w:t>
      </w:r>
      <w:r w:rsidR="00052B3C">
        <w:rPr>
          <w:rFonts w:ascii="Times New Roman" w:hAnsi="Times New Roman" w:cs="Times New Roman"/>
          <w:sz w:val="24"/>
          <w:szCs w:val="24"/>
        </w:rPr>
        <w:t>основни тези</w:t>
      </w:r>
      <w:r w:rsidR="00C273C7">
        <w:rPr>
          <w:rFonts w:ascii="Times New Roman" w:hAnsi="Times New Roman" w:cs="Times New Roman"/>
          <w:sz w:val="24"/>
          <w:szCs w:val="24"/>
        </w:rPr>
        <w:t>,</w:t>
      </w:r>
      <w:r w:rsidR="001C5257">
        <w:rPr>
          <w:rFonts w:ascii="Times New Roman" w:hAnsi="Times New Roman" w:cs="Times New Roman"/>
          <w:sz w:val="24"/>
          <w:szCs w:val="24"/>
        </w:rPr>
        <w:t xml:space="preserve"> и фигуративния език. </w:t>
      </w:r>
      <w:r w:rsidR="00445231">
        <w:rPr>
          <w:rFonts w:ascii="Times New Roman" w:hAnsi="Times New Roman" w:cs="Times New Roman"/>
          <w:sz w:val="24"/>
          <w:szCs w:val="24"/>
        </w:rPr>
        <w:t xml:space="preserve">Прави добро впечатление последователността както при излагането на основните принципи на когнитивната лингвистика, така и при описанието на моделите на концептуална организация.  </w:t>
      </w:r>
      <w:r w:rsidR="00052B3C">
        <w:rPr>
          <w:rFonts w:ascii="Times New Roman" w:hAnsi="Times New Roman" w:cs="Times New Roman"/>
          <w:sz w:val="24"/>
          <w:szCs w:val="24"/>
        </w:rPr>
        <w:t xml:space="preserve">Краткото описание на тезите (за въплътеното познание, значението като концептуализация, </w:t>
      </w:r>
      <w:r w:rsidR="00251D4B">
        <w:rPr>
          <w:rFonts w:ascii="Times New Roman" w:hAnsi="Times New Roman" w:cs="Times New Roman"/>
          <w:sz w:val="24"/>
          <w:szCs w:val="24"/>
        </w:rPr>
        <w:t xml:space="preserve">символния характер на езиковия знак, енциклопедичната семантика и употребата като критерий за значението) се основава на добро познаване на литературата по въпроса и се свързва с конкретната тема на дисертацията. Напр. разбирането </w:t>
      </w:r>
      <w:r w:rsidR="007F0F41">
        <w:rPr>
          <w:rFonts w:ascii="Times New Roman" w:hAnsi="Times New Roman" w:cs="Times New Roman"/>
          <w:sz w:val="24"/>
          <w:szCs w:val="24"/>
        </w:rPr>
        <w:t>з</w:t>
      </w:r>
      <w:r w:rsidR="00251D4B">
        <w:rPr>
          <w:rFonts w:ascii="Times New Roman" w:hAnsi="Times New Roman" w:cs="Times New Roman"/>
          <w:sz w:val="24"/>
          <w:szCs w:val="24"/>
        </w:rPr>
        <w:t>а езиковия знак като действие, предполагащо разкриването на семантиката му в реална употреба</w:t>
      </w:r>
      <w:r w:rsidR="00390283">
        <w:rPr>
          <w:rFonts w:ascii="Times New Roman" w:hAnsi="Times New Roman" w:cs="Times New Roman"/>
          <w:sz w:val="24"/>
          <w:szCs w:val="24"/>
        </w:rPr>
        <w:t xml:space="preserve">, </w:t>
      </w:r>
      <w:r w:rsidR="00C97B2D">
        <w:rPr>
          <w:rFonts w:ascii="Times New Roman" w:hAnsi="Times New Roman" w:cs="Times New Roman"/>
          <w:sz w:val="24"/>
          <w:szCs w:val="24"/>
        </w:rPr>
        <w:t>с</w:t>
      </w:r>
      <w:r w:rsidR="00390283">
        <w:rPr>
          <w:rFonts w:ascii="Times New Roman" w:hAnsi="Times New Roman" w:cs="Times New Roman"/>
          <w:sz w:val="24"/>
          <w:szCs w:val="24"/>
        </w:rPr>
        <w:t xml:space="preserve">е </w:t>
      </w:r>
      <w:r w:rsidR="00C97B2D">
        <w:rPr>
          <w:rFonts w:ascii="Times New Roman" w:hAnsi="Times New Roman" w:cs="Times New Roman"/>
          <w:sz w:val="24"/>
          <w:szCs w:val="24"/>
        </w:rPr>
        <w:t xml:space="preserve">определя като </w:t>
      </w:r>
      <w:r w:rsidR="00390283">
        <w:rPr>
          <w:rFonts w:ascii="Times New Roman" w:hAnsi="Times New Roman" w:cs="Times New Roman"/>
          <w:sz w:val="24"/>
          <w:szCs w:val="24"/>
        </w:rPr>
        <w:t xml:space="preserve">релевантно за терминотворчеството като целенасочено действие. </w:t>
      </w:r>
      <w:r w:rsidR="000D76F4">
        <w:rPr>
          <w:rFonts w:ascii="Times New Roman" w:hAnsi="Times New Roman" w:cs="Times New Roman"/>
          <w:sz w:val="24"/>
          <w:szCs w:val="24"/>
        </w:rPr>
        <w:t xml:space="preserve">От значение за по-нататъшната аргументация относно избора на аналитичен модел са накратко представените тези за прототипния характер на понятията, </w:t>
      </w:r>
      <w:r w:rsidR="00AE0C7E">
        <w:rPr>
          <w:rFonts w:ascii="Times New Roman" w:hAnsi="Times New Roman" w:cs="Times New Roman"/>
          <w:sz w:val="24"/>
          <w:szCs w:val="24"/>
        </w:rPr>
        <w:t>зависимостта на значението на думата от значението на контекста и за конструиране на значението в употребата. Описанията на моделите на концептуална организация (концептуални рамки, сфери, идеализирани когнитивни модели, образни схеми</w:t>
      </w:r>
      <w:r w:rsidR="003D63A3">
        <w:rPr>
          <w:rFonts w:ascii="Times New Roman" w:hAnsi="Times New Roman" w:cs="Times New Roman"/>
          <w:sz w:val="24"/>
          <w:szCs w:val="24"/>
        </w:rPr>
        <w:t>, ментални пространства, блендове</w:t>
      </w:r>
      <w:r w:rsidR="00F90CA8">
        <w:rPr>
          <w:rFonts w:ascii="Times New Roman" w:hAnsi="Times New Roman" w:cs="Times New Roman"/>
          <w:sz w:val="24"/>
          <w:szCs w:val="24"/>
        </w:rPr>
        <w:t xml:space="preserve">) </w:t>
      </w:r>
      <w:r w:rsidR="00193332">
        <w:rPr>
          <w:rFonts w:ascii="Times New Roman" w:hAnsi="Times New Roman" w:cs="Times New Roman"/>
          <w:sz w:val="24"/>
          <w:szCs w:val="24"/>
        </w:rPr>
        <w:t>подготвя</w:t>
      </w:r>
      <w:r w:rsidR="002E4E8D">
        <w:rPr>
          <w:rFonts w:ascii="Times New Roman" w:hAnsi="Times New Roman" w:cs="Times New Roman"/>
          <w:sz w:val="24"/>
          <w:szCs w:val="24"/>
        </w:rPr>
        <w:t xml:space="preserve">т базата за възприемане на избрания от </w:t>
      </w:r>
      <w:r w:rsidR="00C84C79">
        <w:rPr>
          <w:rFonts w:ascii="Times New Roman" w:hAnsi="Times New Roman" w:cs="Times New Roman"/>
          <w:sz w:val="24"/>
          <w:szCs w:val="24"/>
        </w:rPr>
        <w:t xml:space="preserve">Дагнев </w:t>
      </w:r>
      <w:r w:rsidR="002E4E8D">
        <w:rPr>
          <w:rFonts w:ascii="Times New Roman" w:hAnsi="Times New Roman" w:cs="Times New Roman"/>
          <w:sz w:val="24"/>
          <w:szCs w:val="24"/>
        </w:rPr>
        <w:t xml:space="preserve">модел на терминологична метафортизация. </w:t>
      </w:r>
      <w:r w:rsidR="00026481">
        <w:rPr>
          <w:rFonts w:ascii="Times New Roman" w:hAnsi="Times New Roman" w:cs="Times New Roman"/>
          <w:sz w:val="24"/>
          <w:szCs w:val="24"/>
        </w:rPr>
        <w:t xml:space="preserve">Същата функция изпълнява последващия критичен анализ на основните теории за метафората. </w:t>
      </w:r>
      <w:r w:rsidR="00C84C79">
        <w:rPr>
          <w:rFonts w:ascii="Times New Roman" w:hAnsi="Times New Roman" w:cs="Times New Roman"/>
          <w:sz w:val="24"/>
          <w:szCs w:val="24"/>
        </w:rPr>
        <w:t xml:space="preserve">Стремежът на дисертанта към обобщаване на научните факти личи от решението му да </w:t>
      </w:r>
      <w:r w:rsidR="00F00A64">
        <w:rPr>
          <w:rFonts w:ascii="Times New Roman" w:hAnsi="Times New Roman" w:cs="Times New Roman"/>
          <w:sz w:val="24"/>
          <w:szCs w:val="24"/>
        </w:rPr>
        <w:t>групира</w:t>
      </w:r>
      <w:r w:rsidR="00C84C79">
        <w:rPr>
          <w:rFonts w:ascii="Times New Roman" w:hAnsi="Times New Roman" w:cs="Times New Roman"/>
          <w:sz w:val="24"/>
          <w:szCs w:val="24"/>
        </w:rPr>
        <w:t xml:space="preserve"> тези теории в</w:t>
      </w:r>
      <w:r w:rsidR="00F00A64">
        <w:rPr>
          <w:rFonts w:ascii="Times New Roman" w:hAnsi="Times New Roman" w:cs="Times New Roman"/>
          <w:sz w:val="24"/>
          <w:szCs w:val="24"/>
        </w:rPr>
        <w:t xml:space="preserve"> четири основни групи</w:t>
      </w:r>
      <w:r w:rsidR="00C84C79">
        <w:rPr>
          <w:rFonts w:ascii="Times New Roman" w:hAnsi="Times New Roman" w:cs="Times New Roman"/>
          <w:sz w:val="24"/>
          <w:szCs w:val="24"/>
        </w:rPr>
        <w:t xml:space="preserve"> </w:t>
      </w:r>
      <w:r w:rsidR="008761CD">
        <w:rPr>
          <w:rFonts w:ascii="Times New Roman" w:hAnsi="Times New Roman" w:cs="Times New Roman"/>
          <w:sz w:val="24"/>
          <w:szCs w:val="24"/>
        </w:rPr>
        <w:t xml:space="preserve">според класификацията на Елизабет Камп на </w:t>
      </w:r>
      <w:r w:rsidR="00C84C79">
        <w:rPr>
          <w:rFonts w:ascii="Times New Roman" w:hAnsi="Times New Roman" w:cs="Times New Roman"/>
          <w:sz w:val="24"/>
          <w:szCs w:val="24"/>
        </w:rPr>
        <w:t>съществуващите когнитивни интерпретации за същността на метафората</w:t>
      </w:r>
      <w:r w:rsidR="008761CD">
        <w:rPr>
          <w:rFonts w:ascii="Times New Roman" w:hAnsi="Times New Roman" w:cs="Times New Roman"/>
          <w:sz w:val="24"/>
          <w:szCs w:val="24"/>
        </w:rPr>
        <w:t xml:space="preserve"> </w:t>
      </w:r>
      <w:r w:rsidR="00F00A64">
        <w:rPr>
          <w:rFonts w:ascii="Times New Roman" w:hAnsi="Times New Roman" w:cs="Times New Roman"/>
          <w:sz w:val="24"/>
          <w:szCs w:val="24"/>
        </w:rPr>
        <w:t>- м</w:t>
      </w:r>
      <w:r w:rsidR="00C84C79">
        <w:rPr>
          <w:rFonts w:ascii="Times New Roman" w:hAnsi="Times New Roman" w:cs="Times New Roman"/>
          <w:sz w:val="24"/>
          <w:szCs w:val="24"/>
        </w:rPr>
        <w:t>етафората като съпоставяне, като причисляване към категория, като „съешаване” на характеристики</w:t>
      </w:r>
      <w:r w:rsidR="00F00A64">
        <w:rPr>
          <w:rFonts w:ascii="Times New Roman" w:hAnsi="Times New Roman" w:cs="Times New Roman"/>
          <w:sz w:val="24"/>
          <w:szCs w:val="24"/>
        </w:rPr>
        <w:t xml:space="preserve"> и като структурно изравняване.</w:t>
      </w:r>
      <w:r w:rsidR="004860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1DF5">
        <w:rPr>
          <w:rFonts w:ascii="Times New Roman" w:hAnsi="Times New Roman" w:cs="Times New Roman"/>
          <w:sz w:val="24"/>
          <w:szCs w:val="24"/>
        </w:rPr>
        <w:t xml:space="preserve">Прави добро впечатление </w:t>
      </w:r>
      <w:r w:rsidR="003149AB">
        <w:rPr>
          <w:rFonts w:ascii="Times New Roman" w:hAnsi="Times New Roman" w:cs="Times New Roman"/>
          <w:sz w:val="24"/>
          <w:szCs w:val="24"/>
        </w:rPr>
        <w:t>изтъкването на</w:t>
      </w:r>
      <w:r w:rsidR="007E1DF5">
        <w:rPr>
          <w:rFonts w:ascii="Times New Roman" w:hAnsi="Times New Roman" w:cs="Times New Roman"/>
          <w:sz w:val="24"/>
          <w:szCs w:val="24"/>
        </w:rPr>
        <w:t xml:space="preserve"> </w:t>
      </w:r>
      <w:r w:rsidR="003149AB">
        <w:rPr>
          <w:rFonts w:ascii="Times New Roman" w:hAnsi="Times New Roman" w:cs="Times New Roman"/>
          <w:sz w:val="24"/>
          <w:szCs w:val="24"/>
        </w:rPr>
        <w:t xml:space="preserve">някои недостатъци в най-известните теории на метафората, които не позволяват пълното разкриване на нейните езикови и концептуални характеристики. Напр. за Теорията на концептуалната метафора и Теорията за класификационните включвания се подчертава, че те акцентират изключително върху схемите, свързани със сферата на източника, поради което </w:t>
      </w:r>
      <w:r w:rsidR="001F7FD4">
        <w:rPr>
          <w:rFonts w:ascii="Times New Roman" w:hAnsi="Times New Roman" w:cs="Times New Roman"/>
          <w:sz w:val="24"/>
          <w:szCs w:val="24"/>
        </w:rPr>
        <w:t xml:space="preserve">трудно се обясняват </w:t>
      </w:r>
      <w:r w:rsidR="003149AB">
        <w:rPr>
          <w:rFonts w:ascii="Times New Roman" w:hAnsi="Times New Roman" w:cs="Times New Roman"/>
          <w:sz w:val="24"/>
          <w:szCs w:val="24"/>
        </w:rPr>
        <w:t xml:space="preserve">различните ефекти </w:t>
      </w:r>
      <w:r w:rsidR="001F7FD4">
        <w:rPr>
          <w:rFonts w:ascii="Times New Roman" w:hAnsi="Times New Roman" w:cs="Times New Roman"/>
          <w:sz w:val="24"/>
          <w:szCs w:val="24"/>
        </w:rPr>
        <w:t>при прилагането на една и съща сфера на източника към множество сфери на целта. Като основен недостатък на Теорията за концептуалната интеграция авторът смята пренебрегването на езиковите компоненти, влияещи на метафората – контекстът, семантичните афорданси и разграничението между б</w:t>
      </w:r>
      <w:r w:rsidR="00A537C4">
        <w:rPr>
          <w:rFonts w:ascii="Times New Roman" w:hAnsi="Times New Roman" w:cs="Times New Roman"/>
          <w:sz w:val="24"/>
          <w:szCs w:val="24"/>
        </w:rPr>
        <w:t>у</w:t>
      </w:r>
      <w:r w:rsidR="001F7FD4">
        <w:rPr>
          <w:rFonts w:ascii="Times New Roman" w:hAnsi="Times New Roman" w:cs="Times New Roman"/>
          <w:sz w:val="24"/>
          <w:szCs w:val="24"/>
        </w:rPr>
        <w:t xml:space="preserve">квално и преносно значение. </w:t>
      </w:r>
      <w:r w:rsidR="00A537C4">
        <w:rPr>
          <w:rFonts w:ascii="Times New Roman" w:hAnsi="Times New Roman" w:cs="Times New Roman"/>
          <w:sz w:val="24"/>
          <w:szCs w:val="24"/>
        </w:rPr>
        <w:t>Тези недостатъци не се забелязват в Теорията за кариера на метафората, която предлага хибриден модел на метафорична интерпретация с отчитане и на езиковата употреба.</w:t>
      </w:r>
      <w:r w:rsidR="001F7FD4">
        <w:rPr>
          <w:rFonts w:ascii="Times New Roman" w:hAnsi="Times New Roman" w:cs="Times New Roman"/>
          <w:sz w:val="24"/>
          <w:szCs w:val="24"/>
        </w:rPr>
        <w:t xml:space="preserve"> </w:t>
      </w:r>
      <w:r w:rsidR="006F0293">
        <w:rPr>
          <w:rFonts w:ascii="Times New Roman" w:hAnsi="Times New Roman" w:cs="Times New Roman"/>
          <w:sz w:val="24"/>
          <w:szCs w:val="24"/>
        </w:rPr>
        <w:t xml:space="preserve">Важно за последващия анализ е възприетото подразделяне на спящи (показващи ниско ниво на активация) и събуждащите се (показващи високо ниво на активация) метафори. </w:t>
      </w:r>
      <w:r w:rsidR="00ED5773">
        <w:rPr>
          <w:rFonts w:ascii="Times New Roman" w:hAnsi="Times New Roman" w:cs="Times New Roman"/>
          <w:sz w:val="24"/>
          <w:szCs w:val="24"/>
        </w:rPr>
        <w:t>Също от значение е разграничението между метафората и метонимията. Докато при метонимията понятие се замества с негова характеристика</w:t>
      </w:r>
      <w:r w:rsidR="00A80CB4">
        <w:rPr>
          <w:rFonts w:ascii="Times New Roman" w:hAnsi="Times New Roman" w:cs="Times New Roman"/>
          <w:sz w:val="24"/>
          <w:szCs w:val="24"/>
        </w:rPr>
        <w:t xml:space="preserve"> (референциалност), т.е. „Х замества </w:t>
      </w:r>
      <w:r w:rsidR="00A80CB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A80CB4">
        <w:rPr>
          <w:rFonts w:ascii="Times New Roman" w:hAnsi="Times New Roman" w:cs="Times New Roman"/>
          <w:sz w:val="24"/>
          <w:szCs w:val="24"/>
        </w:rPr>
        <w:t xml:space="preserve">”, то при метафората отношението е „Х се разбира чрез </w:t>
      </w:r>
      <w:r w:rsidR="00A80CB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A80CB4">
        <w:rPr>
          <w:rFonts w:ascii="Times New Roman" w:hAnsi="Times New Roman" w:cs="Times New Roman"/>
          <w:sz w:val="24"/>
          <w:szCs w:val="24"/>
        </w:rPr>
        <w:t xml:space="preserve">”. </w:t>
      </w:r>
      <w:r w:rsidR="00ED5773">
        <w:rPr>
          <w:rFonts w:ascii="Times New Roman" w:hAnsi="Times New Roman" w:cs="Times New Roman"/>
          <w:sz w:val="24"/>
          <w:szCs w:val="24"/>
        </w:rPr>
        <w:t xml:space="preserve"> </w:t>
      </w:r>
      <w:r w:rsidR="006F0293">
        <w:rPr>
          <w:rFonts w:ascii="Times New Roman" w:hAnsi="Times New Roman" w:cs="Times New Roman"/>
          <w:sz w:val="24"/>
          <w:szCs w:val="24"/>
        </w:rPr>
        <w:t xml:space="preserve"> </w:t>
      </w:r>
      <w:r w:rsidR="001F7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CDF" w:rsidRDefault="0090719D" w:rsidP="00F342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Глава 3 е представена обосновката за избора на Теорията на лексикалните понятия и когнитивните модели на Еванс като най-подходящ модел за анализ на корпуса от анатомични термини. </w:t>
      </w:r>
      <w:r w:rsidR="0067595A">
        <w:rPr>
          <w:rFonts w:ascii="Times New Roman" w:hAnsi="Times New Roman" w:cs="Times New Roman"/>
          <w:sz w:val="24"/>
          <w:szCs w:val="24"/>
        </w:rPr>
        <w:t xml:space="preserve">Преди да анализира подробно този модел, </w:t>
      </w:r>
      <w:r w:rsidR="0067595A">
        <w:rPr>
          <w:rFonts w:ascii="Times New Roman" w:hAnsi="Times New Roman" w:cs="Times New Roman"/>
          <w:sz w:val="24"/>
          <w:szCs w:val="24"/>
        </w:rPr>
        <w:lastRenderedPageBreak/>
        <w:t xml:space="preserve">дисертантът възприема концепцията на Стийн за преднамерената метафора като релевантна </w:t>
      </w:r>
      <w:r w:rsidR="00095FDD">
        <w:rPr>
          <w:rFonts w:ascii="Times New Roman" w:hAnsi="Times New Roman" w:cs="Times New Roman"/>
          <w:sz w:val="24"/>
          <w:szCs w:val="24"/>
        </w:rPr>
        <w:t>за изследвания корпус, обосновавайки решението си с факта, че терминологичната номинация не е спонтанен проце</w:t>
      </w:r>
      <w:r w:rsidR="00134AEB">
        <w:rPr>
          <w:rFonts w:ascii="Times New Roman" w:hAnsi="Times New Roman" w:cs="Times New Roman"/>
          <w:sz w:val="24"/>
          <w:szCs w:val="24"/>
        </w:rPr>
        <w:t xml:space="preserve">с и определяйки семасиологичната насоченост на последващия анализ. </w:t>
      </w:r>
      <w:r w:rsidR="00A47BDB">
        <w:rPr>
          <w:rFonts w:ascii="Times New Roman" w:hAnsi="Times New Roman" w:cs="Times New Roman"/>
          <w:sz w:val="24"/>
          <w:szCs w:val="24"/>
        </w:rPr>
        <w:t>В спомената</w:t>
      </w:r>
      <w:r w:rsidR="00F342AE">
        <w:rPr>
          <w:rFonts w:ascii="Times New Roman" w:hAnsi="Times New Roman" w:cs="Times New Roman"/>
          <w:sz w:val="24"/>
          <w:szCs w:val="24"/>
        </w:rPr>
        <w:t>та</w:t>
      </w:r>
      <w:r w:rsidR="00A47BDB">
        <w:rPr>
          <w:rFonts w:ascii="Times New Roman" w:hAnsi="Times New Roman" w:cs="Times New Roman"/>
          <w:sz w:val="24"/>
          <w:szCs w:val="24"/>
        </w:rPr>
        <w:t xml:space="preserve"> теория т</w:t>
      </w:r>
      <w:r w:rsidR="00134AEB">
        <w:rPr>
          <w:rFonts w:ascii="Times New Roman" w:hAnsi="Times New Roman" w:cs="Times New Roman"/>
          <w:sz w:val="24"/>
          <w:szCs w:val="24"/>
        </w:rPr>
        <w:t>ази насоченост се потвър</w:t>
      </w:r>
      <w:r w:rsidR="00A47BDB">
        <w:rPr>
          <w:rFonts w:ascii="Times New Roman" w:hAnsi="Times New Roman" w:cs="Times New Roman"/>
          <w:sz w:val="24"/>
          <w:szCs w:val="24"/>
        </w:rPr>
        <w:t xml:space="preserve">ждава от </w:t>
      </w:r>
      <w:r w:rsidR="006279BA">
        <w:rPr>
          <w:rFonts w:ascii="Times New Roman" w:hAnsi="Times New Roman" w:cs="Times New Roman"/>
          <w:sz w:val="24"/>
          <w:szCs w:val="24"/>
        </w:rPr>
        <w:t>допускането</w:t>
      </w:r>
      <w:r w:rsidR="00134AEB">
        <w:rPr>
          <w:rFonts w:ascii="Times New Roman" w:hAnsi="Times New Roman" w:cs="Times New Roman"/>
          <w:sz w:val="24"/>
          <w:szCs w:val="24"/>
        </w:rPr>
        <w:t xml:space="preserve"> </w:t>
      </w:r>
      <w:r w:rsidR="00A47BDB">
        <w:rPr>
          <w:rFonts w:ascii="Times New Roman" w:hAnsi="Times New Roman" w:cs="Times New Roman"/>
          <w:sz w:val="24"/>
          <w:szCs w:val="24"/>
        </w:rPr>
        <w:t>за съществуване на два вида понятия – аналогови (репрезентиращи перцептивни състояния) и параметрични (репрезентиращи</w:t>
      </w:r>
      <w:r w:rsidR="00E527FD">
        <w:rPr>
          <w:rFonts w:ascii="Times New Roman" w:hAnsi="Times New Roman" w:cs="Times New Roman"/>
          <w:sz w:val="24"/>
          <w:szCs w:val="24"/>
        </w:rPr>
        <w:t xml:space="preserve"> семантичната структура на езиковата единица). </w:t>
      </w:r>
      <w:r w:rsidR="006279BA">
        <w:rPr>
          <w:rFonts w:ascii="Times New Roman" w:hAnsi="Times New Roman" w:cs="Times New Roman"/>
          <w:sz w:val="24"/>
          <w:szCs w:val="24"/>
        </w:rPr>
        <w:t xml:space="preserve">Оттук </w:t>
      </w:r>
      <w:r w:rsidR="00193332">
        <w:rPr>
          <w:rFonts w:ascii="Times New Roman" w:hAnsi="Times New Roman" w:cs="Times New Roman"/>
          <w:sz w:val="24"/>
          <w:szCs w:val="24"/>
        </w:rPr>
        <w:t>основният постулат на теорията гласи</w:t>
      </w:r>
      <w:r w:rsidR="006279BA">
        <w:rPr>
          <w:rFonts w:ascii="Times New Roman" w:hAnsi="Times New Roman" w:cs="Times New Roman"/>
          <w:sz w:val="24"/>
          <w:szCs w:val="24"/>
        </w:rPr>
        <w:t xml:space="preserve">, че езиковата система служи като контролен механизъм относно действието на концептуалните репрезентации при езиково моделираното изграждане на значението. </w:t>
      </w:r>
      <w:r w:rsidR="0077222F">
        <w:rPr>
          <w:rFonts w:ascii="Times New Roman" w:hAnsi="Times New Roman" w:cs="Times New Roman"/>
          <w:sz w:val="24"/>
          <w:szCs w:val="24"/>
        </w:rPr>
        <w:t xml:space="preserve">Тъй като разнообразието от езикови средства е ограничено в сравнение с </w:t>
      </w:r>
      <w:r w:rsidR="00F353A5">
        <w:rPr>
          <w:rFonts w:ascii="Times New Roman" w:hAnsi="Times New Roman" w:cs="Times New Roman"/>
          <w:sz w:val="24"/>
          <w:szCs w:val="24"/>
        </w:rPr>
        <w:t xml:space="preserve">неограничения брой концепти/ситуации, то потребителите на езика са принудени да използват </w:t>
      </w:r>
      <w:r w:rsidR="00B24A35">
        <w:rPr>
          <w:rFonts w:ascii="Times New Roman" w:hAnsi="Times New Roman" w:cs="Times New Roman"/>
          <w:sz w:val="24"/>
          <w:szCs w:val="24"/>
        </w:rPr>
        <w:t>конвенционални езикови средства по неконвенционален начи</w:t>
      </w:r>
      <w:r w:rsidR="001D19FC">
        <w:rPr>
          <w:rFonts w:ascii="Times New Roman" w:hAnsi="Times New Roman" w:cs="Times New Roman"/>
          <w:sz w:val="24"/>
          <w:szCs w:val="24"/>
        </w:rPr>
        <w:t>н, които претърпяват наложени от контекста промени в своята семантична стойност.</w:t>
      </w:r>
      <w:r w:rsidR="007F0F41">
        <w:rPr>
          <w:rFonts w:ascii="Times New Roman" w:hAnsi="Times New Roman" w:cs="Times New Roman"/>
          <w:sz w:val="24"/>
          <w:szCs w:val="24"/>
        </w:rPr>
        <w:t xml:space="preserve"> </w:t>
      </w:r>
      <w:r w:rsidR="00D740DA">
        <w:rPr>
          <w:rFonts w:ascii="Times New Roman" w:hAnsi="Times New Roman" w:cs="Times New Roman"/>
          <w:sz w:val="24"/>
          <w:szCs w:val="24"/>
        </w:rPr>
        <w:t>Полезни за по-нататъшното описание на модела са представените дефиниции на работните понятия</w:t>
      </w:r>
      <w:r w:rsidR="0060304E">
        <w:rPr>
          <w:rFonts w:ascii="Times New Roman" w:hAnsi="Times New Roman" w:cs="Times New Roman"/>
          <w:sz w:val="24"/>
          <w:szCs w:val="24"/>
        </w:rPr>
        <w:t>, използвани в анализа: когнитивен модел (многоаспектно познание, извлечено от опита на индивида), когнитивен профил (диапазон от когнитивни модели), лексикално понятие (компонент на езиковото познание) и семантични афорданси (единици на знанието, участващи в когнитивния профил</w:t>
      </w:r>
      <w:r w:rsidR="00CC17AE">
        <w:rPr>
          <w:rFonts w:ascii="Times New Roman" w:hAnsi="Times New Roman" w:cs="Times New Roman"/>
          <w:sz w:val="24"/>
          <w:szCs w:val="24"/>
        </w:rPr>
        <w:t xml:space="preserve"> като компоненти на лексикалното понятие</w:t>
      </w:r>
      <w:r w:rsidR="0060304E">
        <w:rPr>
          <w:rFonts w:ascii="Times New Roman" w:hAnsi="Times New Roman" w:cs="Times New Roman"/>
          <w:sz w:val="24"/>
          <w:szCs w:val="24"/>
        </w:rPr>
        <w:t xml:space="preserve">). </w:t>
      </w:r>
      <w:r w:rsidR="004C1734">
        <w:rPr>
          <w:rFonts w:ascii="Times New Roman" w:hAnsi="Times New Roman" w:cs="Times New Roman"/>
          <w:sz w:val="24"/>
          <w:szCs w:val="24"/>
        </w:rPr>
        <w:t>От значение са и механизмите за интегриране на езиково и концептуално съдържание, а именно лексикално-понятийната селекция, т.е. избор на най-подходящото лексикално понятие за конкретно значение, и фузия, т.е. интегриране на лексикалните понятия в лексикално-понятий</w:t>
      </w:r>
      <w:r w:rsidR="00B106F7">
        <w:rPr>
          <w:rFonts w:ascii="Times New Roman" w:hAnsi="Times New Roman" w:cs="Times New Roman"/>
          <w:sz w:val="24"/>
          <w:szCs w:val="24"/>
        </w:rPr>
        <w:t>н</w:t>
      </w:r>
      <w:r w:rsidR="004C1734">
        <w:rPr>
          <w:rFonts w:ascii="Times New Roman" w:hAnsi="Times New Roman" w:cs="Times New Roman"/>
          <w:sz w:val="24"/>
          <w:szCs w:val="24"/>
        </w:rPr>
        <w:t xml:space="preserve">а единица и нейното интерпретиране. </w:t>
      </w:r>
      <w:r w:rsidR="00217794">
        <w:rPr>
          <w:rFonts w:ascii="Times New Roman" w:hAnsi="Times New Roman" w:cs="Times New Roman"/>
          <w:sz w:val="24"/>
          <w:szCs w:val="24"/>
        </w:rPr>
        <w:t>Към работните понятия следва да се прибавят още първични и вторични (производни) когнитивни модели</w:t>
      </w:r>
      <w:r w:rsidR="00B106F7">
        <w:rPr>
          <w:rFonts w:ascii="Times New Roman" w:hAnsi="Times New Roman" w:cs="Times New Roman"/>
          <w:sz w:val="24"/>
          <w:szCs w:val="24"/>
        </w:rPr>
        <w:t xml:space="preserve">, чрез които се обяснява преносното значение. </w:t>
      </w:r>
      <w:r w:rsidR="00193332">
        <w:rPr>
          <w:rFonts w:ascii="Times New Roman" w:hAnsi="Times New Roman" w:cs="Times New Roman"/>
          <w:sz w:val="24"/>
          <w:szCs w:val="24"/>
        </w:rPr>
        <w:t>Изложени са три фактора за пораждането му: нивата на репрезентация на познанието (напасване на профил от първичен модел с профил от вторичен); изтъкнатостта (</w:t>
      </w:r>
      <w:r w:rsidR="003F6512">
        <w:rPr>
          <w:rFonts w:ascii="Times New Roman" w:hAnsi="Times New Roman" w:cs="Times New Roman"/>
          <w:sz w:val="24"/>
          <w:szCs w:val="24"/>
        </w:rPr>
        <w:t>тълкуване на „вкоренен” израз като едно цяло лексикално понятие); относителна сложност (</w:t>
      </w:r>
      <w:r w:rsidR="005B1CDF">
        <w:rPr>
          <w:rFonts w:ascii="Times New Roman" w:hAnsi="Times New Roman" w:cs="Times New Roman"/>
          <w:sz w:val="24"/>
          <w:szCs w:val="24"/>
        </w:rPr>
        <w:t>по-голяма степен на преносно значение при по-дълъг път на достъп, т.е. по-отдалечен вторичен когнитичен модел от първичните).</w:t>
      </w:r>
      <w:r w:rsidR="00193332">
        <w:rPr>
          <w:rFonts w:ascii="Times New Roman" w:hAnsi="Times New Roman" w:cs="Times New Roman"/>
          <w:sz w:val="24"/>
          <w:szCs w:val="24"/>
        </w:rPr>
        <w:t xml:space="preserve"> </w:t>
      </w:r>
      <w:r w:rsidR="005B1CDF">
        <w:rPr>
          <w:rFonts w:ascii="Times New Roman" w:hAnsi="Times New Roman" w:cs="Times New Roman"/>
          <w:sz w:val="24"/>
          <w:szCs w:val="24"/>
        </w:rPr>
        <w:t>Следователно теорията приема, че преносното значение</w:t>
      </w:r>
      <w:r w:rsidR="00B106F7">
        <w:rPr>
          <w:rFonts w:ascii="Times New Roman" w:hAnsi="Times New Roman" w:cs="Times New Roman"/>
          <w:sz w:val="24"/>
          <w:szCs w:val="24"/>
        </w:rPr>
        <w:t xml:space="preserve"> е резултат от несъответствие в профилите на първичните когнитивни модели, което се изглажда като един от профилите на когнитивния модел се напасва с някой профил на вторичните когнитивн</w:t>
      </w:r>
      <w:r w:rsidR="00356E17">
        <w:rPr>
          <w:rFonts w:ascii="Times New Roman" w:hAnsi="Times New Roman" w:cs="Times New Roman"/>
          <w:sz w:val="24"/>
          <w:szCs w:val="24"/>
        </w:rPr>
        <w:t xml:space="preserve">и </w:t>
      </w:r>
      <w:r w:rsidR="00B106F7">
        <w:rPr>
          <w:rFonts w:ascii="Times New Roman" w:hAnsi="Times New Roman" w:cs="Times New Roman"/>
          <w:sz w:val="24"/>
          <w:szCs w:val="24"/>
        </w:rPr>
        <w:t>модели на лексикалното понятие.</w:t>
      </w:r>
    </w:p>
    <w:p w:rsidR="00F939C9" w:rsidRDefault="00E41200" w:rsidP="00F342A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така очертаната теоретична рамка се разглеждат механизмите за конструиране на метафората и метонимията. </w:t>
      </w:r>
      <w:r w:rsidR="0082039E">
        <w:rPr>
          <w:rFonts w:ascii="Times New Roman" w:hAnsi="Times New Roman" w:cs="Times New Roman"/>
          <w:sz w:val="24"/>
          <w:szCs w:val="24"/>
        </w:rPr>
        <w:t>При метонимията значението се конструира вследствие на „подравняване” между фигуративната цел</w:t>
      </w:r>
      <w:r w:rsidR="005B1CDF">
        <w:rPr>
          <w:rFonts w:ascii="Times New Roman" w:hAnsi="Times New Roman" w:cs="Times New Roman"/>
          <w:sz w:val="24"/>
          <w:szCs w:val="24"/>
        </w:rPr>
        <w:tab/>
      </w:r>
      <w:r w:rsidR="00B106F7">
        <w:rPr>
          <w:rFonts w:ascii="Times New Roman" w:hAnsi="Times New Roman" w:cs="Times New Roman"/>
          <w:sz w:val="24"/>
          <w:szCs w:val="24"/>
        </w:rPr>
        <w:t xml:space="preserve"> </w:t>
      </w:r>
      <w:r w:rsidR="0082039E">
        <w:rPr>
          <w:rFonts w:ascii="Times New Roman" w:hAnsi="Times New Roman" w:cs="Times New Roman"/>
          <w:sz w:val="24"/>
          <w:szCs w:val="24"/>
        </w:rPr>
        <w:t xml:space="preserve">и източника в рамките на когнитивния профил на едно лексиално понятие, докато при метафората целта и източникът се отнасят до две различни лексикални понятия. </w:t>
      </w:r>
      <w:r w:rsidR="00625963">
        <w:rPr>
          <w:rFonts w:ascii="Times New Roman" w:hAnsi="Times New Roman" w:cs="Times New Roman"/>
          <w:sz w:val="24"/>
          <w:szCs w:val="24"/>
        </w:rPr>
        <w:t xml:space="preserve">За по-прецизен анализ на корпуса авторът добавя към описания по-горе модел и понятието „индексни думи”, заимствано от Шмид, отнасящо се до абстрактни съществителни, а в разбирането на дисертанта, и до конкретни съществителни, </w:t>
      </w:r>
      <w:r w:rsidR="00F939C9">
        <w:rPr>
          <w:rFonts w:ascii="Times New Roman" w:hAnsi="Times New Roman" w:cs="Times New Roman"/>
          <w:sz w:val="24"/>
          <w:szCs w:val="24"/>
        </w:rPr>
        <w:t xml:space="preserve">в случая т.нар. общи термини в анатомията, </w:t>
      </w:r>
      <w:r w:rsidR="00625963">
        <w:rPr>
          <w:rFonts w:ascii="Times New Roman" w:hAnsi="Times New Roman" w:cs="Times New Roman"/>
          <w:sz w:val="24"/>
          <w:szCs w:val="24"/>
        </w:rPr>
        <w:t>чи</w:t>
      </w:r>
      <w:r w:rsidR="00F939C9">
        <w:rPr>
          <w:rFonts w:ascii="Times New Roman" w:hAnsi="Times New Roman" w:cs="Times New Roman"/>
          <w:sz w:val="24"/>
          <w:szCs w:val="24"/>
        </w:rPr>
        <w:t>ято семантична стойност е изключително контекстуално определена.</w:t>
      </w:r>
    </w:p>
    <w:p w:rsidR="004B7EC1" w:rsidRDefault="004B7EC1" w:rsidP="00F342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6327D">
        <w:rPr>
          <w:rFonts w:ascii="Times New Roman" w:hAnsi="Times New Roman" w:cs="Times New Roman"/>
          <w:sz w:val="24"/>
          <w:szCs w:val="24"/>
        </w:rPr>
        <w:t>К</w:t>
      </w:r>
      <w:r w:rsidR="00BD3279">
        <w:rPr>
          <w:rFonts w:ascii="Times New Roman" w:hAnsi="Times New Roman" w:cs="Times New Roman"/>
          <w:sz w:val="24"/>
          <w:szCs w:val="24"/>
        </w:rPr>
        <w:t>ъ</w:t>
      </w:r>
      <w:r w:rsidR="0056327D">
        <w:rPr>
          <w:rFonts w:ascii="Times New Roman" w:hAnsi="Times New Roman" w:cs="Times New Roman"/>
          <w:sz w:val="24"/>
          <w:szCs w:val="24"/>
        </w:rPr>
        <w:t xml:space="preserve">м тази глава нямам забележки, тъй като по мое мнение сложните теоретични постановки са представени систематично и разбираемо с оглед на преследваните цели. Имам, обаче, една препоръка във връзка със заявката на Ивайло Дагнев да игнорира чисто терминологичната страна на анатомичните термини (с. 76). Основният подход в съвременното терминознание е лингвистичния, базиран на когнитивната семантика. </w:t>
      </w:r>
      <w:r w:rsidR="00640D1A">
        <w:rPr>
          <w:rFonts w:ascii="Times New Roman" w:hAnsi="Times New Roman" w:cs="Times New Roman"/>
          <w:sz w:val="24"/>
          <w:szCs w:val="24"/>
        </w:rPr>
        <w:t>Напр. моделът на познанието</w:t>
      </w:r>
      <w:r w:rsidR="00BD3279">
        <w:rPr>
          <w:rFonts w:ascii="Times New Roman" w:hAnsi="Times New Roman" w:cs="Times New Roman"/>
          <w:sz w:val="24"/>
          <w:szCs w:val="24"/>
        </w:rPr>
        <w:t xml:space="preserve"> за терминологични цели</w:t>
      </w:r>
      <w:r w:rsidR="00640D1A">
        <w:rPr>
          <w:rFonts w:ascii="Times New Roman" w:hAnsi="Times New Roman" w:cs="Times New Roman"/>
          <w:sz w:val="24"/>
          <w:szCs w:val="24"/>
        </w:rPr>
        <w:t>, предложен от Сейгър (</w:t>
      </w:r>
      <w:r w:rsidR="00640D1A">
        <w:rPr>
          <w:rFonts w:ascii="Times New Roman" w:hAnsi="Times New Roman" w:cs="Times New Roman"/>
          <w:sz w:val="24"/>
          <w:szCs w:val="24"/>
          <w:lang w:val="en-US"/>
        </w:rPr>
        <w:t xml:space="preserve">Sager. J. A Practical Course in Terminology Processing, 1990) </w:t>
      </w:r>
      <w:r w:rsidR="00640D1A">
        <w:rPr>
          <w:rFonts w:ascii="Times New Roman" w:hAnsi="Times New Roman" w:cs="Times New Roman"/>
          <w:sz w:val="24"/>
          <w:szCs w:val="24"/>
        </w:rPr>
        <w:t xml:space="preserve">и понятийно-семантичната категоризация на термините, предложена от М. Попова (Попова, М. Теория на терминологията, 2012) доказват </w:t>
      </w:r>
      <w:r w:rsidR="00BD3279">
        <w:rPr>
          <w:rFonts w:ascii="Times New Roman" w:hAnsi="Times New Roman" w:cs="Times New Roman"/>
          <w:sz w:val="24"/>
          <w:szCs w:val="24"/>
        </w:rPr>
        <w:t xml:space="preserve">една вече установена тенденция в съвременните </w:t>
      </w:r>
      <w:r w:rsidR="00BD3279">
        <w:rPr>
          <w:rFonts w:ascii="Times New Roman" w:hAnsi="Times New Roman" w:cs="Times New Roman"/>
          <w:sz w:val="24"/>
          <w:szCs w:val="24"/>
        </w:rPr>
        <w:lastRenderedPageBreak/>
        <w:t>терминологични разработки към анализир</w:t>
      </w:r>
      <w:r w:rsidR="00422F62">
        <w:rPr>
          <w:rFonts w:ascii="Times New Roman" w:hAnsi="Times New Roman" w:cs="Times New Roman"/>
          <w:sz w:val="24"/>
          <w:szCs w:val="24"/>
        </w:rPr>
        <w:t>ане както на</w:t>
      </w:r>
      <w:r w:rsidR="00BD3279">
        <w:rPr>
          <w:rFonts w:ascii="Times New Roman" w:hAnsi="Times New Roman" w:cs="Times New Roman"/>
          <w:sz w:val="24"/>
          <w:szCs w:val="24"/>
        </w:rPr>
        <w:t xml:space="preserve"> концептуалните</w:t>
      </w:r>
      <w:r w:rsidR="00422F62">
        <w:rPr>
          <w:rFonts w:ascii="Times New Roman" w:hAnsi="Times New Roman" w:cs="Times New Roman"/>
          <w:sz w:val="24"/>
          <w:szCs w:val="24"/>
        </w:rPr>
        <w:t>, така и на</w:t>
      </w:r>
      <w:r w:rsidR="00BD3279">
        <w:rPr>
          <w:rFonts w:ascii="Times New Roman" w:hAnsi="Times New Roman" w:cs="Times New Roman"/>
          <w:sz w:val="24"/>
          <w:szCs w:val="24"/>
        </w:rPr>
        <w:t xml:space="preserve"> езиковите аспекти на термините и тяхната взаимовръзка. В този смисъл препоръчвам на дисертанта в бъдещите си научни търсения </w:t>
      </w:r>
      <w:r w:rsidR="00CF7A08">
        <w:rPr>
          <w:rFonts w:ascii="Times New Roman" w:hAnsi="Times New Roman" w:cs="Times New Roman"/>
          <w:sz w:val="24"/>
          <w:szCs w:val="24"/>
        </w:rPr>
        <w:t>н</w:t>
      </w:r>
      <w:r w:rsidR="00422F62">
        <w:rPr>
          <w:rFonts w:ascii="Times New Roman" w:hAnsi="Times New Roman" w:cs="Times New Roman"/>
          <w:sz w:val="24"/>
          <w:szCs w:val="24"/>
        </w:rPr>
        <w:t xml:space="preserve">а нови модели за терминологичен анализ да се съобрази с </w:t>
      </w:r>
      <w:r w:rsidR="00BD3279">
        <w:rPr>
          <w:rFonts w:ascii="Times New Roman" w:hAnsi="Times New Roman" w:cs="Times New Roman"/>
          <w:sz w:val="24"/>
          <w:szCs w:val="24"/>
        </w:rPr>
        <w:t>най-нови</w:t>
      </w:r>
      <w:r w:rsidR="00422F62">
        <w:rPr>
          <w:rFonts w:ascii="Times New Roman" w:hAnsi="Times New Roman" w:cs="Times New Roman"/>
          <w:sz w:val="24"/>
          <w:szCs w:val="24"/>
        </w:rPr>
        <w:t>те</w:t>
      </w:r>
      <w:r w:rsidR="00BD3279">
        <w:rPr>
          <w:rFonts w:ascii="Times New Roman" w:hAnsi="Times New Roman" w:cs="Times New Roman"/>
          <w:sz w:val="24"/>
          <w:szCs w:val="24"/>
        </w:rPr>
        <w:t xml:space="preserve"> постижения в областта на </w:t>
      </w:r>
      <w:r w:rsidR="00422F62">
        <w:rPr>
          <w:rFonts w:ascii="Times New Roman" w:hAnsi="Times New Roman" w:cs="Times New Roman"/>
          <w:sz w:val="24"/>
          <w:szCs w:val="24"/>
        </w:rPr>
        <w:t>терминознанието.</w:t>
      </w:r>
    </w:p>
    <w:p w:rsidR="00F342AE" w:rsidRDefault="00CF7A08" w:rsidP="00F342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7927">
        <w:rPr>
          <w:rFonts w:ascii="Times New Roman" w:hAnsi="Times New Roman" w:cs="Times New Roman"/>
          <w:sz w:val="24"/>
          <w:szCs w:val="24"/>
        </w:rPr>
        <w:t xml:space="preserve">В Глава 4, озаглавена „Ограничаване на корпуса” се представят теоретичните съображения за отграничаване на метафорите от неметафорите при съставянето на корпуса. </w:t>
      </w:r>
      <w:r w:rsidR="00926E55">
        <w:rPr>
          <w:rFonts w:ascii="Times New Roman" w:hAnsi="Times New Roman" w:cs="Times New Roman"/>
          <w:sz w:val="24"/>
          <w:szCs w:val="24"/>
        </w:rPr>
        <w:t>Прилагайки емпиричен (индуктивен) корпусен подход,</w:t>
      </w:r>
      <w:r w:rsidR="00087927">
        <w:rPr>
          <w:rFonts w:ascii="Times New Roman" w:hAnsi="Times New Roman" w:cs="Times New Roman"/>
          <w:sz w:val="24"/>
          <w:szCs w:val="24"/>
        </w:rPr>
        <w:t xml:space="preserve"> по критерия „прозрачност” (явна/синхронна</w:t>
      </w:r>
      <w:r w:rsidR="00CA35E7">
        <w:rPr>
          <w:rFonts w:ascii="Times New Roman" w:hAnsi="Times New Roman" w:cs="Times New Roman"/>
          <w:sz w:val="24"/>
          <w:szCs w:val="24"/>
        </w:rPr>
        <w:t xml:space="preserve"> моти</w:t>
      </w:r>
      <w:r w:rsidR="00926E55">
        <w:rPr>
          <w:rFonts w:ascii="Times New Roman" w:hAnsi="Times New Roman" w:cs="Times New Roman"/>
          <w:sz w:val="24"/>
          <w:szCs w:val="24"/>
        </w:rPr>
        <w:t>вираност) са изключени композиционните термини, създадени по правилата на медицинската номенклатура</w:t>
      </w:r>
      <w:r w:rsidR="00CA35E7">
        <w:rPr>
          <w:rFonts w:ascii="Times New Roman" w:hAnsi="Times New Roman" w:cs="Times New Roman"/>
          <w:sz w:val="24"/>
          <w:szCs w:val="24"/>
        </w:rPr>
        <w:t>. В корпуса са включени и латинските номенклатурни названия като еталон с императивен характер за всяка национална анатомична наука</w:t>
      </w:r>
      <w:r w:rsidR="00C901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9013E">
        <w:rPr>
          <w:rFonts w:ascii="Times New Roman" w:hAnsi="Times New Roman" w:cs="Times New Roman"/>
          <w:sz w:val="24"/>
          <w:szCs w:val="24"/>
        </w:rPr>
        <w:t xml:space="preserve">както и представители на всички словообразувателни начини. </w:t>
      </w:r>
      <w:r w:rsidR="00075E67">
        <w:rPr>
          <w:rFonts w:ascii="Times New Roman" w:hAnsi="Times New Roman" w:cs="Times New Roman"/>
          <w:sz w:val="24"/>
          <w:szCs w:val="24"/>
        </w:rPr>
        <w:t xml:space="preserve">Във връзка с основните словообразувателни механизми в анатомичния език, специализация и метафоризация, възниква за решаване проблемът за отсяването на онези термини, чиято семасиологична история е запазена, т.е. метафората не е мъртва. </w:t>
      </w:r>
      <w:r w:rsidR="00F8046B">
        <w:rPr>
          <w:rFonts w:ascii="Times New Roman" w:hAnsi="Times New Roman" w:cs="Times New Roman"/>
          <w:sz w:val="24"/>
          <w:szCs w:val="24"/>
        </w:rPr>
        <w:t>Решен е въпросът със заемките в английски и български, които в латинския първоизточник съдържат преносно значение. Поради загуба на прозрачност в приемащите езици, те с</w:t>
      </w:r>
      <w:r w:rsidR="00714A7B">
        <w:rPr>
          <w:rFonts w:ascii="Times New Roman" w:hAnsi="Times New Roman" w:cs="Times New Roman"/>
          <w:sz w:val="24"/>
          <w:szCs w:val="24"/>
        </w:rPr>
        <w:t>а</w:t>
      </w:r>
      <w:r w:rsidR="00F8046B">
        <w:rPr>
          <w:rFonts w:ascii="Times New Roman" w:hAnsi="Times New Roman" w:cs="Times New Roman"/>
          <w:sz w:val="24"/>
          <w:szCs w:val="24"/>
        </w:rPr>
        <w:t xml:space="preserve"> изключени от анализ. </w:t>
      </w:r>
      <w:r w:rsidR="00714A7B">
        <w:rPr>
          <w:rFonts w:ascii="Times New Roman" w:hAnsi="Times New Roman" w:cs="Times New Roman"/>
          <w:sz w:val="24"/>
          <w:szCs w:val="24"/>
        </w:rPr>
        <w:t xml:space="preserve">От друга страна калките, поради потенциална възможност за съживяване на фигуративни изрази, са оставени за анализ в съответствие с възприетия теоретичен модел, според който лексикалното понятие е това, което пренася метафоричността. </w:t>
      </w:r>
      <w:r w:rsidR="00D44972">
        <w:rPr>
          <w:rFonts w:ascii="Times New Roman" w:hAnsi="Times New Roman" w:cs="Times New Roman"/>
          <w:sz w:val="24"/>
          <w:szCs w:val="24"/>
        </w:rPr>
        <w:t xml:space="preserve">От прилагателните са елиминирани всички заемки по критерия прозрачност/непрозрачност, както и такива като </w:t>
      </w:r>
      <w:r w:rsidR="00D44972">
        <w:rPr>
          <w:rFonts w:ascii="Times New Roman" w:hAnsi="Times New Roman" w:cs="Times New Roman"/>
          <w:sz w:val="24"/>
          <w:szCs w:val="24"/>
          <w:lang w:val="en-US"/>
        </w:rPr>
        <w:t>shaped/</w:t>
      </w:r>
      <w:r w:rsidR="00D44972">
        <w:rPr>
          <w:rFonts w:ascii="Times New Roman" w:hAnsi="Times New Roman" w:cs="Times New Roman"/>
          <w:sz w:val="24"/>
          <w:szCs w:val="24"/>
        </w:rPr>
        <w:t xml:space="preserve">образен (експлицитни сравнениея), а също  и прилагателни, указващи пространствено разположение или принадлежност към по-голям анатомичен обект. </w:t>
      </w:r>
      <w:r w:rsidR="00B43335">
        <w:rPr>
          <w:rFonts w:ascii="Times New Roman" w:hAnsi="Times New Roman" w:cs="Times New Roman"/>
          <w:sz w:val="24"/>
          <w:szCs w:val="24"/>
        </w:rPr>
        <w:t>От съществителните в корпуса не са включени образуваните по лексико-морфологичен начин, композитите и термините, образувани с помощта на универбизация. Субстантивните фрази (термините-словосъчетания) също са изключени като метафори</w:t>
      </w:r>
      <w:r w:rsidR="00C7079C">
        <w:rPr>
          <w:rFonts w:ascii="Times New Roman" w:hAnsi="Times New Roman" w:cs="Times New Roman"/>
          <w:sz w:val="24"/>
          <w:szCs w:val="24"/>
        </w:rPr>
        <w:t>, с изключение на някои синапсии (фрази със съгласувано определение).</w:t>
      </w:r>
    </w:p>
    <w:p w:rsidR="001401DB" w:rsidRDefault="00F342AE" w:rsidP="00F342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0EB">
        <w:rPr>
          <w:rFonts w:ascii="Times New Roman" w:hAnsi="Times New Roman" w:cs="Times New Roman"/>
          <w:sz w:val="24"/>
          <w:szCs w:val="24"/>
        </w:rPr>
        <w:t>Забележката ми към тази гл</w:t>
      </w:r>
      <w:r w:rsidR="00B262BE">
        <w:rPr>
          <w:rFonts w:ascii="Times New Roman" w:hAnsi="Times New Roman" w:cs="Times New Roman"/>
          <w:sz w:val="24"/>
          <w:szCs w:val="24"/>
        </w:rPr>
        <w:t>ава се отнася</w:t>
      </w:r>
      <w:r w:rsidR="002640EB">
        <w:rPr>
          <w:rFonts w:ascii="Times New Roman" w:hAnsi="Times New Roman" w:cs="Times New Roman"/>
          <w:sz w:val="24"/>
          <w:szCs w:val="24"/>
        </w:rPr>
        <w:t xml:space="preserve"> </w:t>
      </w:r>
      <w:r w:rsidR="00B262BE">
        <w:rPr>
          <w:rFonts w:ascii="Times New Roman" w:hAnsi="Times New Roman" w:cs="Times New Roman"/>
          <w:sz w:val="24"/>
          <w:szCs w:val="24"/>
        </w:rPr>
        <w:t xml:space="preserve">до </w:t>
      </w:r>
      <w:r w:rsidR="002640EB">
        <w:rPr>
          <w:rFonts w:ascii="Times New Roman" w:hAnsi="Times New Roman" w:cs="Times New Roman"/>
          <w:sz w:val="24"/>
          <w:szCs w:val="24"/>
        </w:rPr>
        <w:t>недостатъчно ясната</w:t>
      </w:r>
      <w:r w:rsidR="00B262BE">
        <w:rPr>
          <w:rFonts w:ascii="Times New Roman" w:hAnsi="Times New Roman" w:cs="Times New Roman"/>
          <w:sz w:val="24"/>
          <w:szCs w:val="24"/>
        </w:rPr>
        <w:t xml:space="preserve">, според мене, </w:t>
      </w:r>
      <w:r w:rsidR="002640EB">
        <w:rPr>
          <w:rFonts w:ascii="Times New Roman" w:hAnsi="Times New Roman" w:cs="Times New Roman"/>
          <w:sz w:val="24"/>
          <w:szCs w:val="24"/>
        </w:rPr>
        <w:t xml:space="preserve"> аргументация във връзка с твърдението, че установените в терминознанието понятия с езикови експоненти „терминологична метафора” и „метафоричен термин” са оксиморони (с. 91).</w:t>
      </w:r>
      <w:r w:rsidR="00C70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13E" w:rsidRDefault="004E1B1D" w:rsidP="00F342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2D3F">
        <w:rPr>
          <w:rFonts w:ascii="Times New Roman" w:hAnsi="Times New Roman" w:cs="Times New Roman"/>
          <w:sz w:val="24"/>
          <w:szCs w:val="24"/>
        </w:rPr>
        <w:t xml:space="preserve">В </w:t>
      </w:r>
      <w:r w:rsidR="00C7079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12D3F">
        <w:rPr>
          <w:rFonts w:ascii="Times New Roman" w:hAnsi="Times New Roman" w:cs="Times New Roman"/>
          <w:sz w:val="24"/>
          <w:szCs w:val="24"/>
        </w:rPr>
        <w:t>5, на базата на възприетия теоретичен модел, се прави разграничение между общите термини със стату</w:t>
      </w:r>
      <w:r w:rsidR="001A4238">
        <w:rPr>
          <w:rFonts w:ascii="Times New Roman" w:hAnsi="Times New Roman" w:cs="Times New Roman"/>
          <w:sz w:val="24"/>
          <w:szCs w:val="24"/>
        </w:rPr>
        <w:t>с</w:t>
      </w:r>
      <w:r w:rsidR="00C12D3F">
        <w:rPr>
          <w:rFonts w:ascii="Times New Roman" w:hAnsi="Times New Roman" w:cs="Times New Roman"/>
          <w:sz w:val="24"/>
          <w:szCs w:val="24"/>
        </w:rPr>
        <w:t xml:space="preserve"> на индекси („кухи” откъм концептуално съдържание) и тези, при които се открива наличие на метафоричен пренос, т.е. при </w:t>
      </w:r>
      <w:r w:rsidR="00541330">
        <w:rPr>
          <w:rFonts w:ascii="Times New Roman" w:hAnsi="Times New Roman" w:cs="Times New Roman"/>
          <w:sz w:val="24"/>
          <w:szCs w:val="24"/>
        </w:rPr>
        <w:t>които</w:t>
      </w:r>
      <w:r w:rsidR="00C12D3F">
        <w:rPr>
          <w:rFonts w:ascii="Times New Roman" w:hAnsi="Times New Roman" w:cs="Times New Roman"/>
          <w:sz w:val="24"/>
          <w:szCs w:val="24"/>
        </w:rPr>
        <w:t xml:space="preserve"> метафората може да се „събуди”.</w:t>
      </w:r>
      <w:r w:rsidR="00966C82">
        <w:rPr>
          <w:rFonts w:ascii="Times New Roman" w:hAnsi="Times New Roman" w:cs="Times New Roman"/>
          <w:sz w:val="24"/>
          <w:szCs w:val="24"/>
        </w:rPr>
        <w:t xml:space="preserve"> </w:t>
      </w:r>
      <w:r w:rsidR="00980766">
        <w:rPr>
          <w:rFonts w:ascii="Times New Roman" w:hAnsi="Times New Roman" w:cs="Times New Roman"/>
          <w:sz w:val="24"/>
          <w:szCs w:val="24"/>
        </w:rPr>
        <w:t>С конкрет</w:t>
      </w:r>
      <w:r w:rsidR="001A4238">
        <w:rPr>
          <w:rFonts w:ascii="Times New Roman" w:hAnsi="Times New Roman" w:cs="Times New Roman"/>
          <w:sz w:val="24"/>
          <w:szCs w:val="24"/>
        </w:rPr>
        <w:t>н</w:t>
      </w:r>
      <w:r w:rsidR="00980766">
        <w:rPr>
          <w:rFonts w:ascii="Times New Roman" w:hAnsi="Times New Roman" w:cs="Times New Roman"/>
          <w:sz w:val="24"/>
          <w:szCs w:val="24"/>
        </w:rPr>
        <w:t>и</w:t>
      </w:r>
      <w:r w:rsidR="001A4238">
        <w:rPr>
          <w:rFonts w:ascii="Times New Roman" w:hAnsi="Times New Roman" w:cs="Times New Roman"/>
          <w:sz w:val="24"/>
          <w:szCs w:val="24"/>
        </w:rPr>
        <w:t xml:space="preserve"> пример</w:t>
      </w:r>
      <w:r w:rsidR="00980766">
        <w:rPr>
          <w:rFonts w:ascii="Times New Roman" w:hAnsi="Times New Roman" w:cs="Times New Roman"/>
          <w:sz w:val="24"/>
          <w:szCs w:val="24"/>
        </w:rPr>
        <w:t>и</w:t>
      </w:r>
      <w:r w:rsidR="001A4238">
        <w:rPr>
          <w:rFonts w:ascii="Times New Roman" w:hAnsi="Times New Roman" w:cs="Times New Roman"/>
          <w:sz w:val="24"/>
          <w:szCs w:val="24"/>
        </w:rPr>
        <w:t xml:space="preserve">, следвайки аналитична процедура според избрания модел, дисертантът </w:t>
      </w:r>
      <w:r w:rsidR="00511D44">
        <w:rPr>
          <w:rFonts w:ascii="Times New Roman" w:hAnsi="Times New Roman" w:cs="Times New Roman"/>
          <w:sz w:val="24"/>
          <w:szCs w:val="24"/>
        </w:rPr>
        <w:t>доказва тезата за индексния характер на съществителни с обобщена семантика, чиито когнитивни профили съвпадат с когнитивни хипермодели</w:t>
      </w:r>
      <w:r w:rsidR="00980766">
        <w:rPr>
          <w:rFonts w:ascii="Times New Roman" w:hAnsi="Times New Roman" w:cs="Times New Roman"/>
          <w:sz w:val="24"/>
          <w:szCs w:val="24"/>
        </w:rPr>
        <w:t>, тоест когнитивното им съдържание е схематично</w:t>
      </w:r>
      <w:r w:rsidR="00511D44">
        <w:rPr>
          <w:rFonts w:ascii="Times New Roman" w:hAnsi="Times New Roman" w:cs="Times New Roman"/>
          <w:sz w:val="24"/>
          <w:szCs w:val="24"/>
        </w:rPr>
        <w:t>. П</w:t>
      </w:r>
      <w:r w:rsidR="004E44EA">
        <w:rPr>
          <w:rFonts w:ascii="Times New Roman" w:hAnsi="Times New Roman" w:cs="Times New Roman"/>
          <w:sz w:val="24"/>
          <w:szCs w:val="24"/>
        </w:rPr>
        <w:t xml:space="preserve">о тази процедура, включваща анализ на термини с доказана терминологна употреба в </w:t>
      </w:r>
      <w:r w:rsidR="0010182F">
        <w:rPr>
          <w:rFonts w:ascii="Times New Roman" w:hAnsi="Times New Roman" w:cs="Times New Roman"/>
          <w:sz w:val="24"/>
          <w:szCs w:val="24"/>
        </w:rPr>
        <w:t>областта на анатомията</w:t>
      </w:r>
      <w:r w:rsidR="004E44EA">
        <w:rPr>
          <w:rFonts w:ascii="Times New Roman" w:hAnsi="Times New Roman" w:cs="Times New Roman"/>
          <w:sz w:val="24"/>
          <w:szCs w:val="24"/>
        </w:rPr>
        <w:t xml:space="preserve">, чрез речниковите значения на съставящите думи се взима решение относно статуса им на индекси или метафори. Анализирани са редица </w:t>
      </w:r>
      <w:r w:rsidR="0010182F">
        <w:rPr>
          <w:rFonts w:ascii="Times New Roman" w:hAnsi="Times New Roman" w:cs="Times New Roman"/>
          <w:sz w:val="24"/>
          <w:szCs w:val="24"/>
        </w:rPr>
        <w:t>индексни термини в българската и английската анатомични терминологични системи</w:t>
      </w:r>
      <w:r w:rsidR="00980766">
        <w:rPr>
          <w:rFonts w:ascii="Times New Roman" w:hAnsi="Times New Roman" w:cs="Times New Roman"/>
          <w:sz w:val="24"/>
          <w:szCs w:val="24"/>
        </w:rPr>
        <w:t xml:space="preserve">, като латинските им съответствия се използват за диахронна съпоставка при анализа. </w:t>
      </w:r>
      <w:r w:rsidR="00072C11">
        <w:rPr>
          <w:rFonts w:ascii="Times New Roman" w:hAnsi="Times New Roman" w:cs="Times New Roman"/>
          <w:sz w:val="24"/>
          <w:szCs w:val="24"/>
        </w:rPr>
        <w:t>Следователно анализът не е само лингвоконцептуален, но и съпоставителен</w:t>
      </w:r>
      <w:r w:rsidR="00541330">
        <w:rPr>
          <w:rFonts w:ascii="Times New Roman" w:hAnsi="Times New Roman" w:cs="Times New Roman"/>
          <w:sz w:val="24"/>
          <w:szCs w:val="24"/>
        </w:rPr>
        <w:t>, съчетаващ синхронен и диахронен подход</w:t>
      </w:r>
      <w:r w:rsidR="00072C11">
        <w:rPr>
          <w:rFonts w:ascii="Times New Roman" w:hAnsi="Times New Roman" w:cs="Times New Roman"/>
          <w:sz w:val="24"/>
          <w:szCs w:val="24"/>
        </w:rPr>
        <w:t>. Чрез модела на Еванс са подложени на анализ и общите термини с метафорична номинация, т.нар. „живи” метафори</w:t>
      </w:r>
      <w:r w:rsidR="009961C3">
        <w:rPr>
          <w:rFonts w:ascii="Times New Roman" w:hAnsi="Times New Roman" w:cs="Times New Roman"/>
          <w:sz w:val="24"/>
          <w:szCs w:val="24"/>
        </w:rPr>
        <w:t xml:space="preserve"> в двата съпоставяни езика. Положителна оценка заслужава решението на автора да онагледи образуването на лексикалните понятия на анализираните думи-термини или думи-терминологични елементи</w:t>
      </w:r>
      <w:r w:rsidR="00072C11">
        <w:rPr>
          <w:rFonts w:ascii="Times New Roman" w:hAnsi="Times New Roman" w:cs="Times New Roman"/>
          <w:sz w:val="24"/>
          <w:szCs w:val="24"/>
        </w:rPr>
        <w:t xml:space="preserve"> </w:t>
      </w:r>
      <w:r w:rsidR="009961C3">
        <w:rPr>
          <w:rFonts w:ascii="Times New Roman" w:hAnsi="Times New Roman" w:cs="Times New Roman"/>
          <w:sz w:val="24"/>
          <w:szCs w:val="24"/>
        </w:rPr>
        <w:t>с подходящи схеми</w:t>
      </w:r>
      <w:r w:rsidR="00A73656">
        <w:rPr>
          <w:rFonts w:ascii="Times New Roman" w:hAnsi="Times New Roman" w:cs="Times New Roman"/>
          <w:sz w:val="24"/>
          <w:szCs w:val="24"/>
        </w:rPr>
        <w:t>.</w:t>
      </w:r>
    </w:p>
    <w:p w:rsidR="00A73656" w:rsidRDefault="00A73656" w:rsidP="00F342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A0F69">
        <w:rPr>
          <w:rFonts w:ascii="Times New Roman" w:hAnsi="Times New Roman" w:cs="Times New Roman"/>
          <w:sz w:val="24"/>
          <w:szCs w:val="24"/>
        </w:rPr>
        <w:t>В Глава 6 са анализирани метафорично мотивираните термини (монолексемни и синаптични словосъчетания) в анатомичния език.</w:t>
      </w:r>
      <w:r w:rsidR="00D477CB">
        <w:rPr>
          <w:rFonts w:ascii="Times New Roman" w:hAnsi="Times New Roman" w:cs="Times New Roman"/>
          <w:sz w:val="24"/>
          <w:szCs w:val="24"/>
        </w:rPr>
        <w:t xml:space="preserve"> Монолексемните термини са разгледани по групи в зависимост от мот</w:t>
      </w:r>
      <w:r w:rsidR="00DF4820">
        <w:rPr>
          <w:rFonts w:ascii="Times New Roman" w:hAnsi="Times New Roman" w:cs="Times New Roman"/>
          <w:sz w:val="24"/>
          <w:szCs w:val="24"/>
        </w:rPr>
        <w:t>и</w:t>
      </w:r>
      <w:r w:rsidR="00D477CB">
        <w:rPr>
          <w:rFonts w:ascii="Times New Roman" w:hAnsi="Times New Roman" w:cs="Times New Roman"/>
          <w:sz w:val="24"/>
          <w:szCs w:val="24"/>
        </w:rPr>
        <w:t xml:space="preserve">виращия признак </w:t>
      </w:r>
      <w:r w:rsidR="00DF4820">
        <w:rPr>
          <w:rFonts w:ascii="Times New Roman" w:hAnsi="Times New Roman" w:cs="Times New Roman"/>
          <w:sz w:val="24"/>
          <w:szCs w:val="24"/>
        </w:rPr>
        <w:t>–</w:t>
      </w:r>
      <w:r w:rsidR="00D477CB">
        <w:rPr>
          <w:rFonts w:ascii="Times New Roman" w:hAnsi="Times New Roman" w:cs="Times New Roman"/>
          <w:sz w:val="24"/>
          <w:szCs w:val="24"/>
        </w:rPr>
        <w:t xml:space="preserve"> </w:t>
      </w:r>
      <w:r w:rsidR="00DF4820">
        <w:rPr>
          <w:rFonts w:ascii="Times New Roman" w:hAnsi="Times New Roman" w:cs="Times New Roman"/>
          <w:sz w:val="24"/>
          <w:szCs w:val="24"/>
        </w:rPr>
        <w:t>форма, функция, позиция и матрица от признаци</w:t>
      </w:r>
      <w:r w:rsidR="004B3323">
        <w:rPr>
          <w:rFonts w:ascii="Times New Roman" w:hAnsi="Times New Roman" w:cs="Times New Roman"/>
          <w:sz w:val="24"/>
          <w:szCs w:val="24"/>
        </w:rPr>
        <w:t xml:space="preserve"> (сноп от характеристики)</w:t>
      </w:r>
      <w:r w:rsidR="00DF4820">
        <w:rPr>
          <w:rFonts w:ascii="Times New Roman" w:hAnsi="Times New Roman" w:cs="Times New Roman"/>
          <w:sz w:val="24"/>
          <w:szCs w:val="24"/>
        </w:rPr>
        <w:t xml:space="preserve">. </w:t>
      </w:r>
      <w:r w:rsidR="00CC17AE">
        <w:rPr>
          <w:rFonts w:ascii="Times New Roman" w:hAnsi="Times New Roman" w:cs="Times New Roman"/>
          <w:sz w:val="24"/>
          <w:szCs w:val="24"/>
        </w:rPr>
        <w:t xml:space="preserve">Разгледани са и някои образни схеми като мотивиращи признаци. </w:t>
      </w:r>
      <w:r w:rsidR="00DF4820">
        <w:rPr>
          <w:rFonts w:ascii="Times New Roman" w:hAnsi="Times New Roman" w:cs="Times New Roman"/>
          <w:sz w:val="24"/>
          <w:szCs w:val="24"/>
        </w:rPr>
        <w:t xml:space="preserve">Много подходяща за изясняване </w:t>
      </w:r>
      <w:r w:rsidR="00963E08">
        <w:rPr>
          <w:rFonts w:ascii="Times New Roman" w:hAnsi="Times New Roman" w:cs="Times New Roman"/>
          <w:sz w:val="24"/>
          <w:szCs w:val="24"/>
        </w:rPr>
        <w:t xml:space="preserve">и илюстриране </w:t>
      </w:r>
      <w:r w:rsidR="00DF4820">
        <w:rPr>
          <w:rFonts w:ascii="Times New Roman" w:hAnsi="Times New Roman" w:cs="Times New Roman"/>
          <w:sz w:val="24"/>
          <w:szCs w:val="24"/>
        </w:rPr>
        <w:t>на процеса на метафоризация е представената схема на лексикалното понятие на общоупотребимата дума ‘червей’ и пренос</w:t>
      </w:r>
      <w:r w:rsidR="00963E08">
        <w:rPr>
          <w:rFonts w:ascii="Times New Roman" w:hAnsi="Times New Roman" w:cs="Times New Roman"/>
          <w:sz w:val="24"/>
          <w:szCs w:val="24"/>
        </w:rPr>
        <w:t>а в когнитивния профил от първич</w:t>
      </w:r>
      <w:r w:rsidR="00DF4820">
        <w:rPr>
          <w:rFonts w:ascii="Times New Roman" w:hAnsi="Times New Roman" w:cs="Times New Roman"/>
          <w:sz w:val="24"/>
          <w:szCs w:val="24"/>
        </w:rPr>
        <w:t>н</w:t>
      </w:r>
      <w:r w:rsidR="00963E08">
        <w:rPr>
          <w:rFonts w:ascii="Times New Roman" w:hAnsi="Times New Roman" w:cs="Times New Roman"/>
          <w:sz w:val="24"/>
          <w:szCs w:val="24"/>
        </w:rPr>
        <w:t>ия</w:t>
      </w:r>
      <w:r w:rsidR="00DF4820">
        <w:rPr>
          <w:rFonts w:ascii="Times New Roman" w:hAnsi="Times New Roman" w:cs="Times New Roman"/>
          <w:sz w:val="24"/>
          <w:szCs w:val="24"/>
        </w:rPr>
        <w:t xml:space="preserve"> ког</w:t>
      </w:r>
      <w:r w:rsidR="00963E08">
        <w:rPr>
          <w:rFonts w:ascii="Times New Roman" w:hAnsi="Times New Roman" w:cs="Times New Roman"/>
          <w:sz w:val="24"/>
          <w:szCs w:val="24"/>
        </w:rPr>
        <w:t xml:space="preserve">нитивен модел към вторичния когнитивен модел, обозначаващ термина ‘червей’. </w:t>
      </w:r>
      <w:r w:rsidR="008D1EBC">
        <w:rPr>
          <w:rFonts w:ascii="Times New Roman" w:hAnsi="Times New Roman" w:cs="Times New Roman"/>
          <w:sz w:val="24"/>
          <w:szCs w:val="24"/>
        </w:rPr>
        <w:t xml:space="preserve">Анализираните български термини са съпоставени с техните английски преводни еквиваленти, като се отчитат случаите на различна концептуализация и различни мотивиращи признаци. </w:t>
      </w:r>
      <w:r w:rsidR="004B3323">
        <w:rPr>
          <w:rFonts w:ascii="Times New Roman" w:hAnsi="Times New Roman" w:cs="Times New Roman"/>
          <w:sz w:val="24"/>
          <w:szCs w:val="24"/>
        </w:rPr>
        <w:t>В обобщението на резултатите от анализа на метафорично мотивираните монолексемни термини се подчертава, че методът на съпоставка е директен поради по-големия брой калки в българския език, по-големия брой заемки</w:t>
      </w:r>
      <w:r w:rsidR="005640E2">
        <w:rPr>
          <w:rFonts w:ascii="Times New Roman" w:hAnsi="Times New Roman" w:cs="Times New Roman"/>
          <w:sz w:val="24"/>
          <w:szCs w:val="24"/>
        </w:rPr>
        <w:t xml:space="preserve"> или адаптирани форми при английските еквиваленти </w:t>
      </w:r>
      <w:r w:rsidR="00F75FDD">
        <w:rPr>
          <w:rFonts w:ascii="Times New Roman" w:hAnsi="Times New Roman" w:cs="Times New Roman"/>
          <w:sz w:val="24"/>
          <w:szCs w:val="24"/>
        </w:rPr>
        <w:t xml:space="preserve">и </w:t>
      </w:r>
      <w:r w:rsidR="005640E2">
        <w:rPr>
          <w:rFonts w:ascii="Times New Roman" w:hAnsi="Times New Roman" w:cs="Times New Roman"/>
          <w:sz w:val="24"/>
          <w:szCs w:val="24"/>
        </w:rPr>
        <w:t xml:space="preserve">преобладаващ брой термини със сходно концептуално и параметрично съдържание. При анализа на </w:t>
      </w:r>
      <w:r w:rsidR="004F443A">
        <w:rPr>
          <w:rFonts w:ascii="Times New Roman" w:hAnsi="Times New Roman" w:cs="Times New Roman"/>
          <w:sz w:val="24"/>
          <w:szCs w:val="24"/>
        </w:rPr>
        <w:t xml:space="preserve">метафорично мотивираните синаптични словосъчетания (съчетания от отделни думи с единна семантична структура, различна от тази на съставящите думи) са разгледани няколко вида: когато и двата компонента на словосъчетанието </w:t>
      </w:r>
      <w:r w:rsidR="00AD6899">
        <w:rPr>
          <w:rFonts w:ascii="Times New Roman" w:hAnsi="Times New Roman" w:cs="Times New Roman"/>
          <w:sz w:val="24"/>
          <w:szCs w:val="24"/>
        </w:rPr>
        <w:t xml:space="preserve">(определящ и опорен) </w:t>
      </w:r>
      <w:r w:rsidR="004F443A">
        <w:rPr>
          <w:rFonts w:ascii="Times New Roman" w:hAnsi="Times New Roman" w:cs="Times New Roman"/>
          <w:sz w:val="24"/>
          <w:szCs w:val="24"/>
        </w:rPr>
        <w:t>изразяват</w:t>
      </w:r>
      <w:r w:rsidR="00AD6899">
        <w:rPr>
          <w:rFonts w:ascii="Times New Roman" w:hAnsi="Times New Roman" w:cs="Times New Roman"/>
          <w:sz w:val="24"/>
          <w:szCs w:val="24"/>
        </w:rPr>
        <w:t xml:space="preserve"> метафорично структурирано понятие; когато само определящият е метафорично структуриран; когато определящия компонент е метафорично мотивиран, а опората е индексна дума или е непрозрачен; когато метафората структурира опорния компонент, а определящият метонимично индексира посесивно отношение с лексикално понятие.</w:t>
      </w:r>
    </w:p>
    <w:p w:rsidR="00226BBF" w:rsidRDefault="00C861E9" w:rsidP="00F342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последната Глава 7 са направени изводите и са формулирани приносните моменти в дисертационния труд. </w:t>
      </w:r>
      <w:r w:rsidR="00E1180F">
        <w:rPr>
          <w:rFonts w:ascii="Times New Roman" w:hAnsi="Times New Roman" w:cs="Times New Roman"/>
          <w:sz w:val="24"/>
          <w:szCs w:val="24"/>
        </w:rPr>
        <w:t xml:space="preserve">Изводите се разглеждат в контекста на поставените цели и задачи. Въз основа на резултатите от анализа категорично се отхвърля твърдението за изцяло метафоричния характер на анатомичната терминология. Резултатите показват също, че българската анатомична терминология е значително по-богата от английската по отношение на проявленията на метафората. Общият извод е, че изследването на корпус от анатомични термини е спомогнало за изясняването на редица теотетични положения. </w:t>
      </w:r>
      <w:r w:rsidR="0073460B">
        <w:rPr>
          <w:rFonts w:ascii="Times New Roman" w:hAnsi="Times New Roman" w:cs="Times New Roman"/>
          <w:sz w:val="24"/>
          <w:szCs w:val="24"/>
        </w:rPr>
        <w:t>Осъзната е необходимостта от диахронен анализ на тези термини поради факта, че техният първообраз са латинските названия. При създаването на еквиваленти в съо</w:t>
      </w:r>
      <w:r w:rsidR="00F75FDD">
        <w:rPr>
          <w:rFonts w:ascii="Times New Roman" w:hAnsi="Times New Roman" w:cs="Times New Roman"/>
          <w:sz w:val="24"/>
          <w:szCs w:val="24"/>
        </w:rPr>
        <w:t>т</w:t>
      </w:r>
      <w:r w:rsidR="0073460B">
        <w:rPr>
          <w:rFonts w:ascii="Times New Roman" w:hAnsi="Times New Roman" w:cs="Times New Roman"/>
          <w:sz w:val="24"/>
          <w:szCs w:val="24"/>
        </w:rPr>
        <w:t>ветните езици е отчетена ролята на социокултурния контекст. Следва да изтъкнем и дидактическия ефект, който дисертантът смята, че резултатите биха оказали върху преподаването и изучаването на латинските термини</w:t>
      </w:r>
      <w:r w:rsidR="00226BBF">
        <w:rPr>
          <w:rFonts w:ascii="Times New Roman" w:hAnsi="Times New Roman" w:cs="Times New Roman"/>
          <w:sz w:val="24"/>
          <w:szCs w:val="24"/>
        </w:rPr>
        <w:t>, ако студентите осъзнаят ролята на обединяващите индексни значения.</w:t>
      </w:r>
    </w:p>
    <w:p w:rsidR="00827B0D" w:rsidRPr="00827B0D" w:rsidRDefault="00226BBF" w:rsidP="00827B0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B0D">
        <w:rPr>
          <w:rFonts w:ascii="Times New Roman" w:hAnsi="Times New Roman" w:cs="Times New Roman"/>
          <w:sz w:val="24"/>
          <w:szCs w:val="24"/>
        </w:rPr>
        <w:tab/>
      </w:r>
      <w:r w:rsidR="00827B0D" w:rsidRPr="00827B0D">
        <w:rPr>
          <w:rFonts w:ascii="Times New Roman" w:hAnsi="Times New Roman" w:cs="Times New Roman"/>
          <w:sz w:val="24"/>
          <w:szCs w:val="24"/>
        </w:rPr>
        <w:t xml:space="preserve">По мое мнение, представеният дисертационният труд има всички необходими качества на задълбочен научен труд, висока </w:t>
      </w:r>
      <w:r w:rsidR="00827B0D">
        <w:rPr>
          <w:rFonts w:ascii="Times New Roman" w:hAnsi="Times New Roman" w:cs="Times New Roman"/>
          <w:sz w:val="24"/>
          <w:szCs w:val="24"/>
        </w:rPr>
        <w:t xml:space="preserve">теоретична и </w:t>
      </w:r>
      <w:r w:rsidR="00827B0D" w:rsidRPr="00827B0D">
        <w:rPr>
          <w:rFonts w:ascii="Times New Roman" w:hAnsi="Times New Roman" w:cs="Times New Roman"/>
          <w:sz w:val="24"/>
          <w:szCs w:val="24"/>
        </w:rPr>
        <w:t xml:space="preserve">методологическа </w:t>
      </w:r>
      <w:r w:rsidR="00827B0D">
        <w:rPr>
          <w:rFonts w:ascii="Times New Roman" w:hAnsi="Times New Roman" w:cs="Times New Roman"/>
          <w:sz w:val="24"/>
          <w:szCs w:val="24"/>
        </w:rPr>
        <w:t>с</w:t>
      </w:r>
      <w:r w:rsidR="00827B0D" w:rsidRPr="00827B0D">
        <w:rPr>
          <w:rFonts w:ascii="Times New Roman" w:hAnsi="Times New Roman" w:cs="Times New Roman"/>
          <w:sz w:val="24"/>
          <w:szCs w:val="24"/>
        </w:rPr>
        <w:t>тойност и съществени научни приноси. Стилът на представяне на дисертацията е ясен и стегнат. Авторефератът представя накратко и точно съдържанието на дисертацията. Много точна и коректно представена е справката за приносите в дисертационния труд.</w:t>
      </w:r>
    </w:p>
    <w:p w:rsidR="00827B0D" w:rsidRPr="00827B0D" w:rsidRDefault="00827B0D" w:rsidP="00827B0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B0D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Въз основа на изтъкнатите достойнства на предоставения за обсъждане дисертационен труд, </w:t>
      </w:r>
      <w:r w:rsidRPr="00827B0D">
        <w:rPr>
          <w:rFonts w:ascii="Times New Roman" w:hAnsi="Times New Roman" w:cs="Times New Roman"/>
          <w:sz w:val="24"/>
          <w:szCs w:val="24"/>
        </w:rPr>
        <w:t>препоръчвам на Научното жури да присъди на докторанта Ивайло Йорданов Дагнев образователната и научна степен „доктор”.</w:t>
      </w:r>
    </w:p>
    <w:p w:rsidR="00827B0D" w:rsidRPr="00827B0D" w:rsidRDefault="00827B0D" w:rsidP="00827B0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B72" w:rsidRPr="007F1587" w:rsidRDefault="00827B0D" w:rsidP="007F1587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7B0D">
        <w:rPr>
          <w:rFonts w:ascii="Times New Roman" w:hAnsi="Times New Roman" w:cs="Times New Roman"/>
          <w:sz w:val="24"/>
          <w:szCs w:val="24"/>
        </w:rPr>
        <w:t xml:space="preserve"> </w:t>
      </w:r>
      <w:r w:rsidR="007F1587">
        <w:rPr>
          <w:noProof/>
          <w:lang w:val="en-US"/>
        </w:rPr>
        <w:drawing>
          <wp:inline distT="0" distB="0" distL="0" distR="0" wp14:anchorId="0BFE8BAC" wp14:editId="3F40F417">
            <wp:extent cx="5480275" cy="1143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16877" t="39118" r="32996" b="42296"/>
                    <a:stretch/>
                  </pic:blipFill>
                  <pic:spPr bwMode="auto">
                    <a:xfrm>
                      <a:off x="0" y="0"/>
                      <a:ext cx="5483630" cy="114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5B72" w:rsidRPr="007F1587" w:rsidSect="001972A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DE9" w:rsidRDefault="00924DE9" w:rsidP="001038F5">
      <w:r>
        <w:separator/>
      </w:r>
    </w:p>
  </w:endnote>
  <w:endnote w:type="continuationSeparator" w:id="0">
    <w:p w:rsidR="00924DE9" w:rsidRDefault="00924DE9" w:rsidP="0010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DE9" w:rsidRDefault="00924DE9" w:rsidP="001038F5">
      <w:r>
        <w:separator/>
      </w:r>
    </w:p>
  </w:footnote>
  <w:footnote w:type="continuationSeparator" w:id="0">
    <w:p w:rsidR="00924DE9" w:rsidRDefault="00924DE9" w:rsidP="00103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393564"/>
      <w:docPartObj>
        <w:docPartGallery w:val="Page Numbers (Top of Page)"/>
        <w:docPartUnique/>
      </w:docPartObj>
    </w:sdtPr>
    <w:sdtEndPr/>
    <w:sdtContent>
      <w:p w:rsidR="00E1180F" w:rsidRDefault="002A52B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58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1180F" w:rsidRDefault="00E118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72"/>
    <w:rsid w:val="00000367"/>
    <w:rsid w:val="00003B30"/>
    <w:rsid w:val="00006C95"/>
    <w:rsid w:val="00010A93"/>
    <w:rsid w:val="00016320"/>
    <w:rsid w:val="00016529"/>
    <w:rsid w:val="000169B9"/>
    <w:rsid w:val="000174A5"/>
    <w:rsid w:val="00021572"/>
    <w:rsid w:val="00022731"/>
    <w:rsid w:val="000227AC"/>
    <w:rsid w:val="000243FC"/>
    <w:rsid w:val="00026481"/>
    <w:rsid w:val="00031190"/>
    <w:rsid w:val="00031875"/>
    <w:rsid w:val="00036A5B"/>
    <w:rsid w:val="00037F02"/>
    <w:rsid w:val="00042793"/>
    <w:rsid w:val="00042C59"/>
    <w:rsid w:val="0005022B"/>
    <w:rsid w:val="000505D6"/>
    <w:rsid w:val="00050B5B"/>
    <w:rsid w:val="00051C5F"/>
    <w:rsid w:val="00052B3C"/>
    <w:rsid w:val="00054296"/>
    <w:rsid w:val="0005608E"/>
    <w:rsid w:val="00057D4A"/>
    <w:rsid w:val="00057FD4"/>
    <w:rsid w:val="00060866"/>
    <w:rsid w:val="00072C11"/>
    <w:rsid w:val="00075E67"/>
    <w:rsid w:val="00083D60"/>
    <w:rsid w:val="000846E2"/>
    <w:rsid w:val="000852AE"/>
    <w:rsid w:val="00087927"/>
    <w:rsid w:val="000949C5"/>
    <w:rsid w:val="00095C8D"/>
    <w:rsid w:val="00095FDD"/>
    <w:rsid w:val="000A3631"/>
    <w:rsid w:val="000A401E"/>
    <w:rsid w:val="000A7D55"/>
    <w:rsid w:val="000B13E4"/>
    <w:rsid w:val="000B20C3"/>
    <w:rsid w:val="000B25E4"/>
    <w:rsid w:val="000B4B50"/>
    <w:rsid w:val="000B5401"/>
    <w:rsid w:val="000B64A1"/>
    <w:rsid w:val="000B7848"/>
    <w:rsid w:val="000C19BD"/>
    <w:rsid w:val="000C2177"/>
    <w:rsid w:val="000C26C5"/>
    <w:rsid w:val="000C48B6"/>
    <w:rsid w:val="000C6D16"/>
    <w:rsid w:val="000D0918"/>
    <w:rsid w:val="000D46CE"/>
    <w:rsid w:val="000D76F4"/>
    <w:rsid w:val="000E2275"/>
    <w:rsid w:val="000E6096"/>
    <w:rsid w:val="000E64C0"/>
    <w:rsid w:val="000F2326"/>
    <w:rsid w:val="000F2477"/>
    <w:rsid w:val="000F4B46"/>
    <w:rsid w:val="000F4FC7"/>
    <w:rsid w:val="000F53F0"/>
    <w:rsid w:val="000F5A72"/>
    <w:rsid w:val="000F5ADA"/>
    <w:rsid w:val="000F5C1A"/>
    <w:rsid w:val="00100273"/>
    <w:rsid w:val="0010182F"/>
    <w:rsid w:val="001024D3"/>
    <w:rsid w:val="001038F5"/>
    <w:rsid w:val="00103C7F"/>
    <w:rsid w:val="00104345"/>
    <w:rsid w:val="00104CAE"/>
    <w:rsid w:val="00107725"/>
    <w:rsid w:val="001101D0"/>
    <w:rsid w:val="00110278"/>
    <w:rsid w:val="0011142A"/>
    <w:rsid w:val="0011156D"/>
    <w:rsid w:val="00112FF1"/>
    <w:rsid w:val="001135F6"/>
    <w:rsid w:val="001158F5"/>
    <w:rsid w:val="00117D83"/>
    <w:rsid w:val="00121179"/>
    <w:rsid w:val="00124DAE"/>
    <w:rsid w:val="00127F5F"/>
    <w:rsid w:val="00131AA7"/>
    <w:rsid w:val="00133316"/>
    <w:rsid w:val="00134AEB"/>
    <w:rsid w:val="00134FB7"/>
    <w:rsid w:val="0013626C"/>
    <w:rsid w:val="001401DB"/>
    <w:rsid w:val="0014056F"/>
    <w:rsid w:val="001406F0"/>
    <w:rsid w:val="00140F5A"/>
    <w:rsid w:val="001465A6"/>
    <w:rsid w:val="001465B7"/>
    <w:rsid w:val="00146FD0"/>
    <w:rsid w:val="0014728F"/>
    <w:rsid w:val="00147319"/>
    <w:rsid w:val="00147B1B"/>
    <w:rsid w:val="00151389"/>
    <w:rsid w:val="001528DD"/>
    <w:rsid w:val="00153EE7"/>
    <w:rsid w:val="001567DD"/>
    <w:rsid w:val="00157DF1"/>
    <w:rsid w:val="0016006F"/>
    <w:rsid w:val="00164E5A"/>
    <w:rsid w:val="00166033"/>
    <w:rsid w:val="0017047C"/>
    <w:rsid w:val="001715F3"/>
    <w:rsid w:val="001716DC"/>
    <w:rsid w:val="00171B4E"/>
    <w:rsid w:val="00172D80"/>
    <w:rsid w:val="00175BBD"/>
    <w:rsid w:val="001828EB"/>
    <w:rsid w:val="00185B5A"/>
    <w:rsid w:val="001861F3"/>
    <w:rsid w:val="001862E8"/>
    <w:rsid w:val="00186700"/>
    <w:rsid w:val="001879F8"/>
    <w:rsid w:val="00190305"/>
    <w:rsid w:val="00192605"/>
    <w:rsid w:val="001930F0"/>
    <w:rsid w:val="00193332"/>
    <w:rsid w:val="0019534B"/>
    <w:rsid w:val="00197147"/>
    <w:rsid w:val="001972A3"/>
    <w:rsid w:val="00197B38"/>
    <w:rsid w:val="001A0F60"/>
    <w:rsid w:val="001A2C3A"/>
    <w:rsid w:val="001A30E0"/>
    <w:rsid w:val="001A37F5"/>
    <w:rsid w:val="001A4238"/>
    <w:rsid w:val="001A4E80"/>
    <w:rsid w:val="001B04BD"/>
    <w:rsid w:val="001B1474"/>
    <w:rsid w:val="001B30BC"/>
    <w:rsid w:val="001B5B47"/>
    <w:rsid w:val="001B78FD"/>
    <w:rsid w:val="001C146A"/>
    <w:rsid w:val="001C2682"/>
    <w:rsid w:val="001C5257"/>
    <w:rsid w:val="001D19FC"/>
    <w:rsid w:val="001D204A"/>
    <w:rsid w:val="001D29B5"/>
    <w:rsid w:val="001D2F29"/>
    <w:rsid w:val="001D470D"/>
    <w:rsid w:val="001D589C"/>
    <w:rsid w:val="001D715F"/>
    <w:rsid w:val="001E05A7"/>
    <w:rsid w:val="001E1763"/>
    <w:rsid w:val="001E3E25"/>
    <w:rsid w:val="001E5EC5"/>
    <w:rsid w:val="001E7487"/>
    <w:rsid w:val="001F3BE9"/>
    <w:rsid w:val="001F4E7A"/>
    <w:rsid w:val="001F5174"/>
    <w:rsid w:val="001F7FD4"/>
    <w:rsid w:val="00200CB2"/>
    <w:rsid w:val="00202231"/>
    <w:rsid w:val="0020224C"/>
    <w:rsid w:val="002037E3"/>
    <w:rsid w:val="00203AFF"/>
    <w:rsid w:val="00204FC9"/>
    <w:rsid w:val="00206C1D"/>
    <w:rsid w:val="002072CC"/>
    <w:rsid w:val="00210162"/>
    <w:rsid w:val="00211493"/>
    <w:rsid w:val="00211AD9"/>
    <w:rsid w:val="00215628"/>
    <w:rsid w:val="00217794"/>
    <w:rsid w:val="00226BBF"/>
    <w:rsid w:val="002279B5"/>
    <w:rsid w:val="00230369"/>
    <w:rsid w:val="00232339"/>
    <w:rsid w:val="00234825"/>
    <w:rsid w:val="002374C6"/>
    <w:rsid w:val="002379E8"/>
    <w:rsid w:val="00241DA1"/>
    <w:rsid w:val="00242372"/>
    <w:rsid w:val="00242FA3"/>
    <w:rsid w:val="00243941"/>
    <w:rsid w:val="00243B1B"/>
    <w:rsid w:val="00244762"/>
    <w:rsid w:val="0024483C"/>
    <w:rsid w:val="002454C2"/>
    <w:rsid w:val="00250264"/>
    <w:rsid w:val="00251064"/>
    <w:rsid w:val="00251D4B"/>
    <w:rsid w:val="00252C65"/>
    <w:rsid w:val="002532B1"/>
    <w:rsid w:val="00254B2C"/>
    <w:rsid w:val="002638D8"/>
    <w:rsid w:val="002640EB"/>
    <w:rsid w:val="00265B75"/>
    <w:rsid w:val="002667C0"/>
    <w:rsid w:val="00270191"/>
    <w:rsid w:val="0027038B"/>
    <w:rsid w:val="00271AA4"/>
    <w:rsid w:val="00275B15"/>
    <w:rsid w:val="00276A1A"/>
    <w:rsid w:val="00281E4B"/>
    <w:rsid w:val="002827BA"/>
    <w:rsid w:val="002827DE"/>
    <w:rsid w:val="00286241"/>
    <w:rsid w:val="00287793"/>
    <w:rsid w:val="00290347"/>
    <w:rsid w:val="002907E2"/>
    <w:rsid w:val="00291058"/>
    <w:rsid w:val="00291089"/>
    <w:rsid w:val="002918D5"/>
    <w:rsid w:val="00294841"/>
    <w:rsid w:val="00294A23"/>
    <w:rsid w:val="00295A15"/>
    <w:rsid w:val="00295CC6"/>
    <w:rsid w:val="0029702D"/>
    <w:rsid w:val="002971EC"/>
    <w:rsid w:val="002A17F7"/>
    <w:rsid w:val="002A26A1"/>
    <w:rsid w:val="002A331E"/>
    <w:rsid w:val="002A52B8"/>
    <w:rsid w:val="002B1118"/>
    <w:rsid w:val="002B1463"/>
    <w:rsid w:val="002B2B7F"/>
    <w:rsid w:val="002B421F"/>
    <w:rsid w:val="002C01C2"/>
    <w:rsid w:val="002C02BA"/>
    <w:rsid w:val="002C13B0"/>
    <w:rsid w:val="002C4E34"/>
    <w:rsid w:val="002C5A84"/>
    <w:rsid w:val="002D14BC"/>
    <w:rsid w:val="002D2890"/>
    <w:rsid w:val="002D390B"/>
    <w:rsid w:val="002D67E4"/>
    <w:rsid w:val="002D7547"/>
    <w:rsid w:val="002E0586"/>
    <w:rsid w:val="002E1CB1"/>
    <w:rsid w:val="002E3F1C"/>
    <w:rsid w:val="002E4E8D"/>
    <w:rsid w:val="002E5D8F"/>
    <w:rsid w:val="002E668C"/>
    <w:rsid w:val="002F24B4"/>
    <w:rsid w:val="002F6E7B"/>
    <w:rsid w:val="00303005"/>
    <w:rsid w:val="003031C2"/>
    <w:rsid w:val="003079C1"/>
    <w:rsid w:val="003126D7"/>
    <w:rsid w:val="003133E3"/>
    <w:rsid w:val="00313EF0"/>
    <w:rsid w:val="003149AB"/>
    <w:rsid w:val="003165F1"/>
    <w:rsid w:val="00317B7C"/>
    <w:rsid w:val="0032306F"/>
    <w:rsid w:val="003233DA"/>
    <w:rsid w:val="00323C16"/>
    <w:rsid w:val="003248EC"/>
    <w:rsid w:val="00324BCF"/>
    <w:rsid w:val="00325CEC"/>
    <w:rsid w:val="00326711"/>
    <w:rsid w:val="00330F1E"/>
    <w:rsid w:val="0033110C"/>
    <w:rsid w:val="00331A82"/>
    <w:rsid w:val="003329E1"/>
    <w:rsid w:val="00332FB4"/>
    <w:rsid w:val="00333680"/>
    <w:rsid w:val="003357F6"/>
    <w:rsid w:val="003366A7"/>
    <w:rsid w:val="003410DC"/>
    <w:rsid w:val="0034114E"/>
    <w:rsid w:val="00344A01"/>
    <w:rsid w:val="00346C94"/>
    <w:rsid w:val="00352E40"/>
    <w:rsid w:val="00356E17"/>
    <w:rsid w:val="003602F3"/>
    <w:rsid w:val="00360ABA"/>
    <w:rsid w:val="003644C8"/>
    <w:rsid w:val="00367033"/>
    <w:rsid w:val="0037499D"/>
    <w:rsid w:val="00377B47"/>
    <w:rsid w:val="00380AA2"/>
    <w:rsid w:val="003815CE"/>
    <w:rsid w:val="00385B7F"/>
    <w:rsid w:val="003861AB"/>
    <w:rsid w:val="003864C4"/>
    <w:rsid w:val="00390283"/>
    <w:rsid w:val="0039129F"/>
    <w:rsid w:val="00392943"/>
    <w:rsid w:val="00392A75"/>
    <w:rsid w:val="003A0208"/>
    <w:rsid w:val="003A0359"/>
    <w:rsid w:val="003A1368"/>
    <w:rsid w:val="003A32A0"/>
    <w:rsid w:val="003A3614"/>
    <w:rsid w:val="003A3EBF"/>
    <w:rsid w:val="003A60DC"/>
    <w:rsid w:val="003B1891"/>
    <w:rsid w:val="003B4667"/>
    <w:rsid w:val="003B5809"/>
    <w:rsid w:val="003B63CB"/>
    <w:rsid w:val="003B73F1"/>
    <w:rsid w:val="003B7996"/>
    <w:rsid w:val="003C5408"/>
    <w:rsid w:val="003C634B"/>
    <w:rsid w:val="003C6A37"/>
    <w:rsid w:val="003C7AD9"/>
    <w:rsid w:val="003C7D18"/>
    <w:rsid w:val="003D298E"/>
    <w:rsid w:val="003D3BB1"/>
    <w:rsid w:val="003D4C41"/>
    <w:rsid w:val="003D63A3"/>
    <w:rsid w:val="003E2B9D"/>
    <w:rsid w:val="003E2BEC"/>
    <w:rsid w:val="003E5B81"/>
    <w:rsid w:val="003E5F3C"/>
    <w:rsid w:val="003E76F2"/>
    <w:rsid w:val="003F4E97"/>
    <w:rsid w:val="003F54E4"/>
    <w:rsid w:val="003F6512"/>
    <w:rsid w:val="00402ECF"/>
    <w:rsid w:val="00406745"/>
    <w:rsid w:val="0040751D"/>
    <w:rsid w:val="004126A7"/>
    <w:rsid w:val="00412773"/>
    <w:rsid w:val="00414C0E"/>
    <w:rsid w:val="0041500D"/>
    <w:rsid w:val="00415204"/>
    <w:rsid w:val="00415F69"/>
    <w:rsid w:val="00421026"/>
    <w:rsid w:val="00422F62"/>
    <w:rsid w:val="00425D15"/>
    <w:rsid w:val="00426630"/>
    <w:rsid w:val="0043427D"/>
    <w:rsid w:val="00434288"/>
    <w:rsid w:val="00435034"/>
    <w:rsid w:val="00436FC4"/>
    <w:rsid w:val="00441007"/>
    <w:rsid w:val="00444112"/>
    <w:rsid w:val="00445231"/>
    <w:rsid w:val="00447D44"/>
    <w:rsid w:val="00450256"/>
    <w:rsid w:val="00451317"/>
    <w:rsid w:val="004520C2"/>
    <w:rsid w:val="004529DC"/>
    <w:rsid w:val="00453E4B"/>
    <w:rsid w:val="00460DA6"/>
    <w:rsid w:val="00464D87"/>
    <w:rsid w:val="00465D71"/>
    <w:rsid w:val="00465D84"/>
    <w:rsid w:val="00467608"/>
    <w:rsid w:val="0047050E"/>
    <w:rsid w:val="00472796"/>
    <w:rsid w:val="00472944"/>
    <w:rsid w:val="00476060"/>
    <w:rsid w:val="00476291"/>
    <w:rsid w:val="004816C8"/>
    <w:rsid w:val="0048179B"/>
    <w:rsid w:val="004837DB"/>
    <w:rsid w:val="00484184"/>
    <w:rsid w:val="00484D92"/>
    <w:rsid w:val="00484EC0"/>
    <w:rsid w:val="00486022"/>
    <w:rsid w:val="00490FAD"/>
    <w:rsid w:val="0049235B"/>
    <w:rsid w:val="0049333F"/>
    <w:rsid w:val="004A3E34"/>
    <w:rsid w:val="004A4B17"/>
    <w:rsid w:val="004A5474"/>
    <w:rsid w:val="004A709E"/>
    <w:rsid w:val="004A73E3"/>
    <w:rsid w:val="004B3323"/>
    <w:rsid w:val="004B7468"/>
    <w:rsid w:val="004B7EC1"/>
    <w:rsid w:val="004C1734"/>
    <w:rsid w:val="004C48DF"/>
    <w:rsid w:val="004C4B3D"/>
    <w:rsid w:val="004C6B6F"/>
    <w:rsid w:val="004D0104"/>
    <w:rsid w:val="004D4934"/>
    <w:rsid w:val="004D68C6"/>
    <w:rsid w:val="004E0FF2"/>
    <w:rsid w:val="004E1031"/>
    <w:rsid w:val="004E12EA"/>
    <w:rsid w:val="004E162B"/>
    <w:rsid w:val="004E1B1D"/>
    <w:rsid w:val="004E1D24"/>
    <w:rsid w:val="004E3E6E"/>
    <w:rsid w:val="004E44EA"/>
    <w:rsid w:val="004E768F"/>
    <w:rsid w:val="004F0EAB"/>
    <w:rsid w:val="004F16DB"/>
    <w:rsid w:val="004F197E"/>
    <w:rsid w:val="004F443A"/>
    <w:rsid w:val="004F5D8A"/>
    <w:rsid w:val="004F66A2"/>
    <w:rsid w:val="00500C2B"/>
    <w:rsid w:val="005019F0"/>
    <w:rsid w:val="005033AF"/>
    <w:rsid w:val="00504F4B"/>
    <w:rsid w:val="005067FC"/>
    <w:rsid w:val="00510106"/>
    <w:rsid w:val="00511D44"/>
    <w:rsid w:val="005124DF"/>
    <w:rsid w:val="00512743"/>
    <w:rsid w:val="00515F51"/>
    <w:rsid w:val="00523317"/>
    <w:rsid w:val="00525537"/>
    <w:rsid w:val="005315DC"/>
    <w:rsid w:val="00532573"/>
    <w:rsid w:val="00533D96"/>
    <w:rsid w:val="00541330"/>
    <w:rsid w:val="005414C8"/>
    <w:rsid w:val="0054216A"/>
    <w:rsid w:val="00544F25"/>
    <w:rsid w:val="0055276E"/>
    <w:rsid w:val="00552CD5"/>
    <w:rsid w:val="00553A0A"/>
    <w:rsid w:val="0055502A"/>
    <w:rsid w:val="005617E0"/>
    <w:rsid w:val="00561D9D"/>
    <w:rsid w:val="005629F4"/>
    <w:rsid w:val="00562A1B"/>
    <w:rsid w:val="0056327D"/>
    <w:rsid w:val="005640E2"/>
    <w:rsid w:val="00564F44"/>
    <w:rsid w:val="0057018C"/>
    <w:rsid w:val="00573890"/>
    <w:rsid w:val="005774CA"/>
    <w:rsid w:val="00581F79"/>
    <w:rsid w:val="00587C4F"/>
    <w:rsid w:val="00591A3E"/>
    <w:rsid w:val="00592393"/>
    <w:rsid w:val="00592AD9"/>
    <w:rsid w:val="00593386"/>
    <w:rsid w:val="00593B55"/>
    <w:rsid w:val="00594107"/>
    <w:rsid w:val="0059560B"/>
    <w:rsid w:val="00596F3C"/>
    <w:rsid w:val="005A46BF"/>
    <w:rsid w:val="005A537A"/>
    <w:rsid w:val="005B10D1"/>
    <w:rsid w:val="005B126B"/>
    <w:rsid w:val="005B1CDF"/>
    <w:rsid w:val="005B1E49"/>
    <w:rsid w:val="005B2FC0"/>
    <w:rsid w:val="005B39ED"/>
    <w:rsid w:val="005B73B3"/>
    <w:rsid w:val="005B7621"/>
    <w:rsid w:val="005B7A9C"/>
    <w:rsid w:val="005B7E28"/>
    <w:rsid w:val="005C0D25"/>
    <w:rsid w:val="005C16A2"/>
    <w:rsid w:val="005C4A42"/>
    <w:rsid w:val="005C619C"/>
    <w:rsid w:val="005C637E"/>
    <w:rsid w:val="005C68C8"/>
    <w:rsid w:val="005D0FD2"/>
    <w:rsid w:val="005D2F9B"/>
    <w:rsid w:val="005E08F6"/>
    <w:rsid w:val="005E184D"/>
    <w:rsid w:val="005E351D"/>
    <w:rsid w:val="005E53FC"/>
    <w:rsid w:val="005F055E"/>
    <w:rsid w:val="005F0CA7"/>
    <w:rsid w:val="005F1821"/>
    <w:rsid w:val="005F65C6"/>
    <w:rsid w:val="005F67F4"/>
    <w:rsid w:val="005F6B53"/>
    <w:rsid w:val="00601202"/>
    <w:rsid w:val="0060304E"/>
    <w:rsid w:val="006044E5"/>
    <w:rsid w:val="0061180B"/>
    <w:rsid w:val="00614F45"/>
    <w:rsid w:val="00615BA1"/>
    <w:rsid w:val="0061775A"/>
    <w:rsid w:val="00621E53"/>
    <w:rsid w:val="0062590F"/>
    <w:rsid w:val="00625963"/>
    <w:rsid w:val="00626741"/>
    <w:rsid w:val="006279BA"/>
    <w:rsid w:val="00630BE2"/>
    <w:rsid w:val="00631AF4"/>
    <w:rsid w:val="00635E25"/>
    <w:rsid w:val="00640213"/>
    <w:rsid w:val="00640D1A"/>
    <w:rsid w:val="00641AFF"/>
    <w:rsid w:val="00645160"/>
    <w:rsid w:val="00646492"/>
    <w:rsid w:val="0065100D"/>
    <w:rsid w:val="00651249"/>
    <w:rsid w:val="006516E1"/>
    <w:rsid w:val="00653408"/>
    <w:rsid w:val="006535BF"/>
    <w:rsid w:val="0065717A"/>
    <w:rsid w:val="00663B8E"/>
    <w:rsid w:val="00663C79"/>
    <w:rsid w:val="00663F87"/>
    <w:rsid w:val="00664930"/>
    <w:rsid w:val="00667A0A"/>
    <w:rsid w:val="00672813"/>
    <w:rsid w:val="0067595A"/>
    <w:rsid w:val="0067688B"/>
    <w:rsid w:val="006774C8"/>
    <w:rsid w:val="00677C82"/>
    <w:rsid w:val="00677E05"/>
    <w:rsid w:val="0068160D"/>
    <w:rsid w:val="00682114"/>
    <w:rsid w:val="006864A1"/>
    <w:rsid w:val="00686B66"/>
    <w:rsid w:val="00687A38"/>
    <w:rsid w:val="00692246"/>
    <w:rsid w:val="00694C40"/>
    <w:rsid w:val="00695D04"/>
    <w:rsid w:val="006A0F48"/>
    <w:rsid w:val="006A3B48"/>
    <w:rsid w:val="006A6A64"/>
    <w:rsid w:val="006A6EEB"/>
    <w:rsid w:val="006B05E3"/>
    <w:rsid w:val="006B0E3C"/>
    <w:rsid w:val="006B1B23"/>
    <w:rsid w:val="006B1F95"/>
    <w:rsid w:val="006B312C"/>
    <w:rsid w:val="006B358C"/>
    <w:rsid w:val="006B4845"/>
    <w:rsid w:val="006B4C08"/>
    <w:rsid w:val="006B5FA4"/>
    <w:rsid w:val="006C2E58"/>
    <w:rsid w:val="006C71F7"/>
    <w:rsid w:val="006D3D39"/>
    <w:rsid w:val="006D4796"/>
    <w:rsid w:val="006D5725"/>
    <w:rsid w:val="006D57E7"/>
    <w:rsid w:val="006D6526"/>
    <w:rsid w:val="006D6AF4"/>
    <w:rsid w:val="006D7F64"/>
    <w:rsid w:val="006E1469"/>
    <w:rsid w:val="006E2681"/>
    <w:rsid w:val="006E2B3E"/>
    <w:rsid w:val="006E41AC"/>
    <w:rsid w:val="006E45D2"/>
    <w:rsid w:val="006E6280"/>
    <w:rsid w:val="006E62CA"/>
    <w:rsid w:val="006F0293"/>
    <w:rsid w:val="006F4BB4"/>
    <w:rsid w:val="006F640D"/>
    <w:rsid w:val="006F6863"/>
    <w:rsid w:val="00700FC6"/>
    <w:rsid w:val="0070289F"/>
    <w:rsid w:val="00703D88"/>
    <w:rsid w:val="0070407C"/>
    <w:rsid w:val="00704248"/>
    <w:rsid w:val="00705501"/>
    <w:rsid w:val="00705E5D"/>
    <w:rsid w:val="00706BC5"/>
    <w:rsid w:val="00711CE6"/>
    <w:rsid w:val="007131AB"/>
    <w:rsid w:val="00714A7B"/>
    <w:rsid w:val="0071737B"/>
    <w:rsid w:val="00721128"/>
    <w:rsid w:val="00722F3C"/>
    <w:rsid w:val="00725399"/>
    <w:rsid w:val="007253C4"/>
    <w:rsid w:val="0072563B"/>
    <w:rsid w:val="00725E43"/>
    <w:rsid w:val="007262E9"/>
    <w:rsid w:val="007302AD"/>
    <w:rsid w:val="0073460B"/>
    <w:rsid w:val="00735794"/>
    <w:rsid w:val="00742EF2"/>
    <w:rsid w:val="00744BFD"/>
    <w:rsid w:val="007503A4"/>
    <w:rsid w:val="00751444"/>
    <w:rsid w:val="007536FE"/>
    <w:rsid w:val="007549EB"/>
    <w:rsid w:val="00756CEB"/>
    <w:rsid w:val="007603C3"/>
    <w:rsid w:val="00762864"/>
    <w:rsid w:val="00764359"/>
    <w:rsid w:val="00766292"/>
    <w:rsid w:val="00767C9D"/>
    <w:rsid w:val="0077222F"/>
    <w:rsid w:val="00772C6A"/>
    <w:rsid w:val="007730FC"/>
    <w:rsid w:val="0077396B"/>
    <w:rsid w:val="00775E99"/>
    <w:rsid w:val="00781890"/>
    <w:rsid w:val="00782277"/>
    <w:rsid w:val="007822E2"/>
    <w:rsid w:val="007849D4"/>
    <w:rsid w:val="00784F32"/>
    <w:rsid w:val="00786CDE"/>
    <w:rsid w:val="0078742F"/>
    <w:rsid w:val="00787619"/>
    <w:rsid w:val="00791ECA"/>
    <w:rsid w:val="007922BE"/>
    <w:rsid w:val="0079474D"/>
    <w:rsid w:val="00797BEB"/>
    <w:rsid w:val="007A01D9"/>
    <w:rsid w:val="007A07B3"/>
    <w:rsid w:val="007A3C2A"/>
    <w:rsid w:val="007A4359"/>
    <w:rsid w:val="007A5AF3"/>
    <w:rsid w:val="007A6104"/>
    <w:rsid w:val="007A6884"/>
    <w:rsid w:val="007B1720"/>
    <w:rsid w:val="007B34E5"/>
    <w:rsid w:val="007B79AE"/>
    <w:rsid w:val="007C2B80"/>
    <w:rsid w:val="007C355B"/>
    <w:rsid w:val="007C5F31"/>
    <w:rsid w:val="007D09CE"/>
    <w:rsid w:val="007D24B6"/>
    <w:rsid w:val="007D6E4C"/>
    <w:rsid w:val="007E0130"/>
    <w:rsid w:val="007E1DF5"/>
    <w:rsid w:val="007E3597"/>
    <w:rsid w:val="007F0F41"/>
    <w:rsid w:val="007F1587"/>
    <w:rsid w:val="007F3864"/>
    <w:rsid w:val="007F3B31"/>
    <w:rsid w:val="007F5664"/>
    <w:rsid w:val="007F5FD7"/>
    <w:rsid w:val="007F7036"/>
    <w:rsid w:val="007F7515"/>
    <w:rsid w:val="0080599A"/>
    <w:rsid w:val="00806035"/>
    <w:rsid w:val="00806B53"/>
    <w:rsid w:val="0080779D"/>
    <w:rsid w:val="00810832"/>
    <w:rsid w:val="00810893"/>
    <w:rsid w:val="0081117A"/>
    <w:rsid w:val="00811B0C"/>
    <w:rsid w:val="0081520C"/>
    <w:rsid w:val="008168F5"/>
    <w:rsid w:val="00816F81"/>
    <w:rsid w:val="00817867"/>
    <w:rsid w:val="0082039E"/>
    <w:rsid w:val="00823D2F"/>
    <w:rsid w:val="0082534C"/>
    <w:rsid w:val="008256DC"/>
    <w:rsid w:val="00826D58"/>
    <w:rsid w:val="00827B0D"/>
    <w:rsid w:val="0083079D"/>
    <w:rsid w:val="0083203A"/>
    <w:rsid w:val="00832716"/>
    <w:rsid w:val="00832E39"/>
    <w:rsid w:val="00835BFD"/>
    <w:rsid w:val="00836918"/>
    <w:rsid w:val="00836A4E"/>
    <w:rsid w:val="008378FE"/>
    <w:rsid w:val="00837A22"/>
    <w:rsid w:val="00840356"/>
    <w:rsid w:val="00841F97"/>
    <w:rsid w:val="00842DD1"/>
    <w:rsid w:val="00844296"/>
    <w:rsid w:val="00846413"/>
    <w:rsid w:val="0085011E"/>
    <w:rsid w:val="00850167"/>
    <w:rsid w:val="00850E94"/>
    <w:rsid w:val="00851705"/>
    <w:rsid w:val="00852E6B"/>
    <w:rsid w:val="0085338D"/>
    <w:rsid w:val="00854B96"/>
    <w:rsid w:val="00857D12"/>
    <w:rsid w:val="00860A0C"/>
    <w:rsid w:val="00860C8D"/>
    <w:rsid w:val="00861091"/>
    <w:rsid w:val="008639FC"/>
    <w:rsid w:val="00864CF5"/>
    <w:rsid w:val="00873EB4"/>
    <w:rsid w:val="008740CD"/>
    <w:rsid w:val="00874380"/>
    <w:rsid w:val="008756CC"/>
    <w:rsid w:val="008761CD"/>
    <w:rsid w:val="0087756C"/>
    <w:rsid w:val="00877824"/>
    <w:rsid w:val="00880E03"/>
    <w:rsid w:val="00881107"/>
    <w:rsid w:val="00881425"/>
    <w:rsid w:val="00884D4C"/>
    <w:rsid w:val="0088515B"/>
    <w:rsid w:val="00890E4E"/>
    <w:rsid w:val="008913F1"/>
    <w:rsid w:val="008917DE"/>
    <w:rsid w:val="00892DCF"/>
    <w:rsid w:val="008945E4"/>
    <w:rsid w:val="0089471B"/>
    <w:rsid w:val="00894A9F"/>
    <w:rsid w:val="008A4637"/>
    <w:rsid w:val="008B04A6"/>
    <w:rsid w:val="008B16D1"/>
    <w:rsid w:val="008B4F68"/>
    <w:rsid w:val="008B6F9F"/>
    <w:rsid w:val="008B7982"/>
    <w:rsid w:val="008C538F"/>
    <w:rsid w:val="008C66FE"/>
    <w:rsid w:val="008C70E2"/>
    <w:rsid w:val="008C7A00"/>
    <w:rsid w:val="008D1EBC"/>
    <w:rsid w:val="008D293D"/>
    <w:rsid w:val="008D2C56"/>
    <w:rsid w:val="008D40BF"/>
    <w:rsid w:val="008D539D"/>
    <w:rsid w:val="008D7144"/>
    <w:rsid w:val="008D7251"/>
    <w:rsid w:val="008E2615"/>
    <w:rsid w:val="008E3660"/>
    <w:rsid w:val="008E548F"/>
    <w:rsid w:val="008E5736"/>
    <w:rsid w:val="008E5C5B"/>
    <w:rsid w:val="008E6E4A"/>
    <w:rsid w:val="008F5A21"/>
    <w:rsid w:val="008F6042"/>
    <w:rsid w:val="008F6146"/>
    <w:rsid w:val="008F61E8"/>
    <w:rsid w:val="008F6754"/>
    <w:rsid w:val="009003CF"/>
    <w:rsid w:val="00902DC0"/>
    <w:rsid w:val="00903761"/>
    <w:rsid w:val="009056A8"/>
    <w:rsid w:val="00906404"/>
    <w:rsid w:val="00906B46"/>
    <w:rsid w:val="00907004"/>
    <w:rsid w:val="0090719D"/>
    <w:rsid w:val="009108E0"/>
    <w:rsid w:val="00912B85"/>
    <w:rsid w:val="009143DB"/>
    <w:rsid w:val="00914965"/>
    <w:rsid w:val="00914B4F"/>
    <w:rsid w:val="00917391"/>
    <w:rsid w:val="00917BE2"/>
    <w:rsid w:val="009201A7"/>
    <w:rsid w:val="009215CE"/>
    <w:rsid w:val="00922CB6"/>
    <w:rsid w:val="00922E4E"/>
    <w:rsid w:val="00924DE9"/>
    <w:rsid w:val="00925CC3"/>
    <w:rsid w:val="00925FE9"/>
    <w:rsid w:val="00926E55"/>
    <w:rsid w:val="009275F6"/>
    <w:rsid w:val="00930D49"/>
    <w:rsid w:val="0093214E"/>
    <w:rsid w:val="00937F35"/>
    <w:rsid w:val="00941B96"/>
    <w:rsid w:val="00942C4B"/>
    <w:rsid w:val="00943E86"/>
    <w:rsid w:val="0094562A"/>
    <w:rsid w:val="0094666B"/>
    <w:rsid w:val="00947031"/>
    <w:rsid w:val="00950882"/>
    <w:rsid w:val="009520D5"/>
    <w:rsid w:val="00952822"/>
    <w:rsid w:val="009528C0"/>
    <w:rsid w:val="00955F97"/>
    <w:rsid w:val="00960230"/>
    <w:rsid w:val="00963E08"/>
    <w:rsid w:val="009642B5"/>
    <w:rsid w:val="00966562"/>
    <w:rsid w:val="00966C82"/>
    <w:rsid w:val="009728B4"/>
    <w:rsid w:val="00974689"/>
    <w:rsid w:val="0097489F"/>
    <w:rsid w:val="009775B8"/>
    <w:rsid w:val="00980766"/>
    <w:rsid w:val="00982AAE"/>
    <w:rsid w:val="00982DB0"/>
    <w:rsid w:val="00982E7A"/>
    <w:rsid w:val="00984E4A"/>
    <w:rsid w:val="009870B4"/>
    <w:rsid w:val="0099180F"/>
    <w:rsid w:val="00994A72"/>
    <w:rsid w:val="009961C3"/>
    <w:rsid w:val="009A0852"/>
    <w:rsid w:val="009A210F"/>
    <w:rsid w:val="009A2EC8"/>
    <w:rsid w:val="009A38E0"/>
    <w:rsid w:val="009A55BD"/>
    <w:rsid w:val="009A747A"/>
    <w:rsid w:val="009B0A09"/>
    <w:rsid w:val="009B127A"/>
    <w:rsid w:val="009B6DD6"/>
    <w:rsid w:val="009C1279"/>
    <w:rsid w:val="009C1757"/>
    <w:rsid w:val="009C2617"/>
    <w:rsid w:val="009C6080"/>
    <w:rsid w:val="009C6AEB"/>
    <w:rsid w:val="009D4DE5"/>
    <w:rsid w:val="009D674A"/>
    <w:rsid w:val="009D6DF0"/>
    <w:rsid w:val="009D7CEA"/>
    <w:rsid w:val="009E19AF"/>
    <w:rsid w:val="009E3369"/>
    <w:rsid w:val="009E3D12"/>
    <w:rsid w:val="009E4BC5"/>
    <w:rsid w:val="009E6358"/>
    <w:rsid w:val="009E667B"/>
    <w:rsid w:val="009F0BD4"/>
    <w:rsid w:val="009F0CA4"/>
    <w:rsid w:val="009F22DF"/>
    <w:rsid w:val="009F2316"/>
    <w:rsid w:val="009F3291"/>
    <w:rsid w:val="009F38E6"/>
    <w:rsid w:val="009F4525"/>
    <w:rsid w:val="009F73A0"/>
    <w:rsid w:val="009F74A7"/>
    <w:rsid w:val="00A0035B"/>
    <w:rsid w:val="00A0042F"/>
    <w:rsid w:val="00A02615"/>
    <w:rsid w:val="00A02981"/>
    <w:rsid w:val="00A047F7"/>
    <w:rsid w:val="00A075DA"/>
    <w:rsid w:val="00A10731"/>
    <w:rsid w:val="00A10D9F"/>
    <w:rsid w:val="00A11AA0"/>
    <w:rsid w:val="00A125D7"/>
    <w:rsid w:val="00A136E3"/>
    <w:rsid w:val="00A1682D"/>
    <w:rsid w:val="00A21183"/>
    <w:rsid w:val="00A2330E"/>
    <w:rsid w:val="00A2403D"/>
    <w:rsid w:val="00A25D76"/>
    <w:rsid w:val="00A3198D"/>
    <w:rsid w:val="00A32481"/>
    <w:rsid w:val="00A33727"/>
    <w:rsid w:val="00A34A41"/>
    <w:rsid w:val="00A36239"/>
    <w:rsid w:val="00A45719"/>
    <w:rsid w:val="00A4796D"/>
    <w:rsid w:val="00A47A78"/>
    <w:rsid w:val="00A47BDB"/>
    <w:rsid w:val="00A509C6"/>
    <w:rsid w:val="00A51BF3"/>
    <w:rsid w:val="00A51C48"/>
    <w:rsid w:val="00A51D93"/>
    <w:rsid w:val="00A537C4"/>
    <w:rsid w:val="00A54CE7"/>
    <w:rsid w:val="00A55040"/>
    <w:rsid w:val="00A55142"/>
    <w:rsid w:val="00A55302"/>
    <w:rsid w:val="00A60F3A"/>
    <w:rsid w:val="00A67880"/>
    <w:rsid w:val="00A705A0"/>
    <w:rsid w:val="00A70913"/>
    <w:rsid w:val="00A71454"/>
    <w:rsid w:val="00A73656"/>
    <w:rsid w:val="00A73EB0"/>
    <w:rsid w:val="00A73F79"/>
    <w:rsid w:val="00A75EAB"/>
    <w:rsid w:val="00A770B2"/>
    <w:rsid w:val="00A8084D"/>
    <w:rsid w:val="00A80CB4"/>
    <w:rsid w:val="00A80D73"/>
    <w:rsid w:val="00A8167B"/>
    <w:rsid w:val="00A8296B"/>
    <w:rsid w:val="00A85CE0"/>
    <w:rsid w:val="00A85E59"/>
    <w:rsid w:val="00A86D77"/>
    <w:rsid w:val="00A87601"/>
    <w:rsid w:val="00A87651"/>
    <w:rsid w:val="00A90809"/>
    <w:rsid w:val="00A95F87"/>
    <w:rsid w:val="00AA186A"/>
    <w:rsid w:val="00AA25ED"/>
    <w:rsid w:val="00AA2BA0"/>
    <w:rsid w:val="00AA33AD"/>
    <w:rsid w:val="00AA4291"/>
    <w:rsid w:val="00AA6CBE"/>
    <w:rsid w:val="00AB0D58"/>
    <w:rsid w:val="00AB2744"/>
    <w:rsid w:val="00AB7037"/>
    <w:rsid w:val="00AB731C"/>
    <w:rsid w:val="00AC14B9"/>
    <w:rsid w:val="00AC65BE"/>
    <w:rsid w:val="00AC6896"/>
    <w:rsid w:val="00AC741C"/>
    <w:rsid w:val="00AC7AC1"/>
    <w:rsid w:val="00AD13A7"/>
    <w:rsid w:val="00AD376A"/>
    <w:rsid w:val="00AD3CD9"/>
    <w:rsid w:val="00AD4040"/>
    <w:rsid w:val="00AD6320"/>
    <w:rsid w:val="00AD6899"/>
    <w:rsid w:val="00AE0C7E"/>
    <w:rsid w:val="00AE170F"/>
    <w:rsid w:val="00AE30FA"/>
    <w:rsid w:val="00AE4168"/>
    <w:rsid w:val="00AE4F29"/>
    <w:rsid w:val="00AE5BE2"/>
    <w:rsid w:val="00AE6144"/>
    <w:rsid w:val="00AE66BE"/>
    <w:rsid w:val="00AE6F09"/>
    <w:rsid w:val="00AF088C"/>
    <w:rsid w:val="00AF1AF5"/>
    <w:rsid w:val="00AF2567"/>
    <w:rsid w:val="00AF4436"/>
    <w:rsid w:val="00AF46F8"/>
    <w:rsid w:val="00AF493B"/>
    <w:rsid w:val="00B015FD"/>
    <w:rsid w:val="00B03A37"/>
    <w:rsid w:val="00B03B25"/>
    <w:rsid w:val="00B0443D"/>
    <w:rsid w:val="00B04578"/>
    <w:rsid w:val="00B0552E"/>
    <w:rsid w:val="00B06880"/>
    <w:rsid w:val="00B06E4C"/>
    <w:rsid w:val="00B106F7"/>
    <w:rsid w:val="00B10BF4"/>
    <w:rsid w:val="00B15687"/>
    <w:rsid w:val="00B17C5D"/>
    <w:rsid w:val="00B2442F"/>
    <w:rsid w:val="00B24A35"/>
    <w:rsid w:val="00B262BE"/>
    <w:rsid w:val="00B27D0C"/>
    <w:rsid w:val="00B305F7"/>
    <w:rsid w:val="00B306EF"/>
    <w:rsid w:val="00B30D74"/>
    <w:rsid w:val="00B314F6"/>
    <w:rsid w:val="00B35B5F"/>
    <w:rsid w:val="00B37F9D"/>
    <w:rsid w:val="00B37FE5"/>
    <w:rsid w:val="00B4079E"/>
    <w:rsid w:val="00B408B7"/>
    <w:rsid w:val="00B40EE3"/>
    <w:rsid w:val="00B43335"/>
    <w:rsid w:val="00B455BA"/>
    <w:rsid w:val="00B469DD"/>
    <w:rsid w:val="00B504E6"/>
    <w:rsid w:val="00B50514"/>
    <w:rsid w:val="00B53F84"/>
    <w:rsid w:val="00B54931"/>
    <w:rsid w:val="00B552FB"/>
    <w:rsid w:val="00B576C7"/>
    <w:rsid w:val="00B60689"/>
    <w:rsid w:val="00B63210"/>
    <w:rsid w:val="00B63A47"/>
    <w:rsid w:val="00B64BC4"/>
    <w:rsid w:val="00B70BC6"/>
    <w:rsid w:val="00B720CC"/>
    <w:rsid w:val="00B75FC8"/>
    <w:rsid w:val="00B76F82"/>
    <w:rsid w:val="00B77325"/>
    <w:rsid w:val="00B77412"/>
    <w:rsid w:val="00B80722"/>
    <w:rsid w:val="00B85199"/>
    <w:rsid w:val="00B8600C"/>
    <w:rsid w:val="00B87A5D"/>
    <w:rsid w:val="00B90303"/>
    <w:rsid w:val="00B9289D"/>
    <w:rsid w:val="00B93C86"/>
    <w:rsid w:val="00B949F0"/>
    <w:rsid w:val="00B959F8"/>
    <w:rsid w:val="00B9704A"/>
    <w:rsid w:val="00B9735F"/>
    <w:rsid w:val="00B975C7"/>
    <w:rsid w:val="00B97DB7"/>
    <w:rsid w:val="00BA0099"/>
    <w:rsid w:val="00BA02EC"/>
    <w:rsid w:val="00BA129F"/>
    <w:rsid w:val="00BA1D92"/>
    <w:rsid w:val="00BA330A"/>
    <w:rsid w:val="00BA43C1"/>
    <w:rsid w:val="00BA4545"/>
    <w:rsid w:val="00BA5040"/>
    <w:rsid w:val="00BA6B27"/>
    <w:rsid w:val="00BA6ED2"/>
    <w:rsid w:val="00BB085B"/>
    <w:rsid w:val="00BB1DA3"/>
    <w:rsid w:val="00BB20D6"/>
    <w:rsid w:val="00BB4861"/>
    <w:rsid w:val="00BC0D78"/>
    <w:rsid w:val="00BC226A"/>
    <w:rsid w:val="00BC34E0"/>
    <w:rsid w:val="00BC4493"/>
    <w:rsid w:val="00BC6212"/>
    <w:rsid w:val="00BC6624"/>
    <w:rsid w:val="00BC6774"/>
    <w:rsid w:val="00BC6901"/>
    <w:rsid w:val="00BC6DA4"/>
    <w:rsid w:val="00BD1CC0"/>
    <w:rsid w:val="00BD2B50"/>
    <w:rsid w:val="00BD3279"/>
    <w:rsid w:val="00BD6AB1"/>
    <w:rsid w:val="00BE13BB"/>
    <w:rsid w:val="00BE411E"/>
    <w:rsid w:val="00BE51B3"/>
    <w:rsid w:val="00BF49F3"/>
    <w:rsid w:val="00BF6AC9"/>
    <w:rsid w:val="00C01698"/>
    <w:rsid w:val="00C04B1E"/>
    <w:rsid w:val="00C06329"/>
    <w:rsid w:val="00C12D3F"/>
    <w:rsid w:val="00C13761"/>
    <w:rsid w:val="00C15361"/>
    <w:rsid w:val="00C157E2"/>
    <w:rsid w:val="00C1580F"/>
    <w:rsid w:val="00C2027F"/>
    <w:rsid w:val="00C25A00"/>
    <w:rsid w:val="00C25EFC"/>
    <w:rsid w:val="00C26F72"/>
    <w:rsid w:val="00C273C7"/>
    <w:rsid w:val="00C32247"/>
    <w:rsid w:val="00C33730"/>
    <w:rsid w:val="00C37B18"/>
    <w:rsid w:val="00C42BA9"/>
    <w:rsid w:val="00C45331"/>
    <w:rsid w:val="00C465A0"/>
    <w:rsid w:val="00C465B9"/>
    <w:rsid w:val="00C52A2A"/>
    <w:rsid w:val="00C5340B"/>
    <w:rsid w:val="00C56349"/>
    <w:rsid w:val="00C6203E"/>
    <w:rsid w:val="00C62433"/>
    <w:rsid w:val="00C655F3"/>
    <w:rsid w:val="00C6664C"/>
    <w:rsid w:val="00C7079C"/>
    <w:rsid w:val="00C710D3"/>
    <w:rsid w:val="00C71A45"/>
    <w:rsid w:val="00C71F7E"/>
    <w:rsid w:val="00C724DC"/>
    <w:rsid w:val="00C7307B"/>
    <w:rsid w:val="00C7375C"/>
    <w:rsid w:val="00C738A3"/>
    <w:rsid w:val="00C75E99"/>
    <w:rsid w:val="00C76DAA"/>
    <w:rsid w:val="00C84C79"/>
    <w:rsid w:val="00C861E9"/>
    <w:rsid w:val="00C8635A"/>
    <w:rsid w:val="00C86C87"/>
    <w:rsid w:val="00C879B0"/>
    <w:rsid w:val="00C9007E"/>
    <w:rsid w:val="00C9013E"/>
    <w:rsid w:val="00C90731"/>
    <w:rsid w:val="00C91ACB"/>
    <w:rsid w:val="00C91B9E"/>
    <w:rsid w:val="00C926AB"/>
    <w:rsid w:val="00C92C63"/>
    <w:rsid w:val="00C93116"/>
    <w:rsid w:val="00C9426B"/>
    <w:rsid w:val="00C94E11"/>
    <w:rsid w:val="00C95642"/>
    <w:rsid w:val="00C960A7"/>
    <w:rsid w:val="00C97B2D"/>
    <w:rsid w:val="00CA35E7"/>
    <w:rsid w:val="00CA4A2A"/>
    <w:rsid w:val="00CA7B53"/>
    <w:rsid w:val="00CB2614"/>
    <w:rsid w:val="00CB3C38"/>
    <w:rsid w:val="00CB795F"/>
    <w:rsid w:val="00CC0673"/>
    <w:rsid w:val="00CC1006"/>
    <w:rsid w:val="00CC17AE"/>
    <w:rsid w:val="00CC2691"/>
    <w:rsid w:val="00CC4490"/>
    <w:rsid w:val="00CC5A5C"/>
    <w:rsid w:val="00CD186F"/>
    <w:rsid w:val="00CD2DCC"/>
    <w:rsid w:val="00CD32EC"/>
    <w:rsid w:val="00CD56D5"/>
    <w:rsid w:val="00CD5942"/>
    <w:rsid w:val="00CE3123"/>
    <w:rsid w:val="00CE35A2"/>
    <w:rsid w:val="00CF006D"/>
    <w:rsid w:val="00CF13C3"/>
    <w:rsid w:val="00CF3E5A"/>
    <w:rsid w:val="00CF6110"/>
    <w:rsid w:val="00CF7A08"/>
    <w:rsid w:val="00D05820"/>
    <w:rsid w:val="00D059CB"/>
    <w:rsid w:val="00D05AEC"/>
    <w:rsid w:val="00D07EF6"/>
    <w:rsid w:val="00D12ED6"/>
    <w:rsid w:val="00D13A91"/>
    <w:rsid w:val="00D13E2F"/>
    <w:rsid w:val="00D15CDB"/>
    <w:rsid w:val="00D21321"/>
    <w:rsid w:val="00D228C6"/>
    <w:rsid w:val="00D2377D"/>
    <w:rsid w:val="00D24156"/>
    <w:rsid w:val="00D249DA"/>
    <w:rsid w:val="00D27516"/>
    <w:rsid w:val="00D27F5D"/>
    <w:rsid w:val="00D30C1C"/>
    <w:rsid w:val="00D322D7"/>
    <w:rsid w:val="00D33F46"/>
    <w:rsid w:val="00D40492"/>
    <w:rsid w:val="00D40A63"/>
    <w:rsid w:val="00D40AD6"/>
    <w:rsid w:val="00D41F81"/>
    <w:rsid w:val="00D44972"/>
    <w:rsid w:val="00D477CB"/>
    <w:rsid w:val="00D47C03"/>
    <w:rsid w:val="00D50161"/>
    <w:rsid w:val="00D55560"/>
    <w:rsid w:val="00D56124"/>
    <w:rsid w:val="00D5705A"/>
    <w:rsid w:val="00D636B8"/>
    <w:rsid w:val="00D63E47"/>
    <w:rsid w:val="00D64F99"/>
    <w:rsid w:val="00D66B96"/>
    <w:rsid w:val="00D7155A"/>
    <w:rsid w:val="00D73CCA"/>
    <w:rsid w:val="00D740DA"/>
    <w:rsid w:val="00D74C0A"/>
    <w:rsid w:val="00D76452"/>
    <w:rsid w:val="00D8028A"/>
    <w:rsid w:val="00D81B3F"/>
    <w:rsid w:val="00D8392C"/>
    <w:rsid w:val="00D9151A"/>
    <w:rsid w:val="00D924EA"/>
    <w:rsid w:val="00D94377"/>
    <w:rsid w:val="00D94498"/>
    <w:rsid w:val="00D94B77"/>
    <w:rsid w:val="00D95CA7"/>
    <w:rsid w:val="00D9667B"/>
    <w:rsid w:val="00D97FC4"/>
    <w:rsid w:val="00DA09F3"/>
    <w:rsid w:val="00DA17F2"/>
    <w:rsid w:val="00DA19CF"/>
    <w:rsid w:val="00DA2DC8"/>
    <w:rsid w:val="00DA4C8C"/>
    <w:rsid w:val="00DA5C52"/>
    <w:rsid w:val="00DA69BD"/>
    <w:rsid w:val="00DA75BD"/>
    <w:rsid w:val="00DA7ED7"/>
    <w:rsid w:val="00DB3C3C"/>
    <w:rsid w:val="00DB76B3"/>
    <w:rsid w:val="00DC0CF4"/>
    <w:rsid w:val="00DC1354"/>
    <w:rsid w:val="00DC29A7"/>
    <w:rsid w:val="00DC5B76"/>
    <w:rsid w:val="00DC7A90"/>
    <w:rsid w:val="00DD0BEB"/>
    <w:rsid w:val="00DD0D63"/>
    <w:rsid w:val="00DD12D0"/>
    <w:rsid w:val="00DD148E"/>
    <w:rsid w:val="00DD3230"/>
    <w:rsid w:val="00DD41D3"/>
    <w:rsid w:val="00DD462F"/>
    <w:rsid w:val="00DE1084"/>
    <w:rsid w:val="00DE3A64"/>
    <w:rsid w:val="00DE3BF6"/>
    <w:rsid w:val="00DE42AF"/>
    <w:rsid w:val="00DE4469"/>
    <w:rsid w:val="00DE53C6"/>
    <w:rsid w:val="00DE54D5"/>
    <w:rsid w:val="00DE6D27"/>
    <w:rsid w:val="00DE70F4"/>
    <w:rsid w:val="00DE76CC"/>
    <w:rsid w:val="00DF002E"/>
    <w:rsid w:val="00DF4820"/>
    <w:rsid w:val="00DF4C72"/>
    <w:rsid w:val="00E029C5"/>
    <w:rsid w:val="00E045F6"/>
    <w:rsid w:val="00E050DC"/>
    <w:rsid w:val="00E1180F"/>
    <w:rsid w:val="00E123CA"/>
    <w:rsid w:val="00E15CB6"/>
    <w:rsid w:val="00E17113"/>
    <w:rsid w:val="00E21331"/>
    <w:rsid w:val="00E21E5B"/>
    <w:rsid w:val="00E23AD7"/>
    <w:rsid w:val="00E25280"/>
    <w:rsid w:val="00E27379"/>
    <w:rsid w:val="00E275C4"/>
    <w:rsid w:val="00E3008B"/>
    <w:rsid w:val="00E30FCB"/>
    <w:rsid w:val="00E31CC1"/>
    <w:rsid w:val="00E36D57"/>
    <w:rsid w:val="00E37AA1"/>
    <w:rsid w:val="00E41200"/>
    <w:rsid w:val="00E429AE"/>
    <w:rsid w:val="00E46E6D"/>
    <w:rsid w:val="00E47D56"/>
    <w:rsid w:val="00E50A55"/>
    <w:rsid w:val="00E51E17"/>
    <w:rsid w:val="00E527FD"/>
    <w:rsid w:val="00E53DA6"/>
    <w:rsid w:val="00E577AC"/>
    <w:rsid w:val="00E63421"/>
    <w:rsid w:val="00E66A33"/>
    <w:rsid w:val="00E718BA"/>
    <w:rsid w:val="00E75559"/>
    <w:rsid w:val="00E76CA3"/>
    <w:rsid w:val="00E7703D"/>
    <w:rsid w:val="00E77A72"/>
    <w:rsid w:val="00E8050B"/>
    <w:rsid w:val="00E827FD"/>
    <w:rsid w:val="00E8372A"/>
    <w:rsid w:val="00E85E9A"/>
    <w:rsid w:val="00E91606"/>
    <w:rsid w:val="00E92501"/>
    <w:rsid w:val="00E936E4"/>
    <w:rsid w:val="00E939FD"/>
    <w:rsid w:val="00E964BB"/>
    <w:rsid w:val="00EA0506"/>
    <w:rsid w:val="00EA0F69"/>
    <w:rsid w:val="00EA44A3"/>
    <w:rsid w:val="00EA7236"/>
    <w:rsid w:val="00EB1575"/>
    <w:rsid w:val="00EB5B1B"/>
    <w:rsid w:val="00EB6126"/>
    <w:rsid w:val="00EC03EB"/>
    <w:rsid w:val="00EC04F9"/>
    <w:rsid w:val="00EC0689"/>
    <w:rsid w:val="00EC16C9"/>
    <w:rsid w:val="00EC195D"/>
    <w:rsid w:val="00EC452E"/>
    <w:rsid w:val="00EC732E"/>
    <w:rsid w:val="00EC7FC2"/>
    <w:rsid w:val="00ED09FE"/>
    <w:rsid w:val="00ED12EA"/>
    <w:rsid w:val="00ED5773"/>
    <w:rsid w:val="00ED5F3C"/>
    <w:rsid w:val="00ED7C65"/>
    <w:rsid w:val="00EE06E4"/>
    <w:rsid w:val="00EE13FC"/>
    <w:rsid w:val="00EE14F9"/>
    <w:rsid w:val="00EE557B"/>
    <w:rsid w:val="00EE6BC2"/>
    <w:rsid w:val="00EF0621"/>
    <w:rsid w:val="00EF0BE8"/>
    <w:rsid w:val="00EF206B"/>
    <w:rsid w:val="00EF49B3"/>
    <w:rsid w:val="00EF780E"/>
    <w:rsid w:val="00F008BA"/>
    <w:rsid w:val="00F00A64"/>
    <w:rsid w:val="00F00E99"/>
    <w:rsid w:val="00F02A08"/>
    <w:rsid w:val="00F06646"/>
    <w:rsid w:val="00F0696B"/>
    <w:rsid w:val="00F10985"/>
    <w:rsid w:val="00F15B72"/>
    <w:rsid w:val="00F173E4"/>
    <w:rsid w:val="00F208E9"/>
    <w:rsid w:val="00F23830"/>
    <w:rsid w:val="00F342AE"/>
    <w:rsid w:val="00F34507"/>
    <w:rsid w:val="00F353A5"/>
    <w:rsid w:val="00F36C97"/>
    <w:rsid w:val="00F41EF8"/>
    <w:rsid w:val="00F448F0"/>
    <w:rsid w:val="00F44A6A"/>
    <w:rsid w:val="00F44AB9"/>
    <w:rsid w:val="00F462F3"/>
    <w:rsid w:val="00F46555"/>
    <w:rsid w:val="00F5229D"/>
    <w:rsid w:val="00F52710"/>
    <w:rsid w:val="00F53FB4"/>
    <w:rsid w:val="00F54254"/>
    <w:rsid w:val="00F6094D"/>
    <w:rsid w:val="00F60E09"/>
    <w:rsid w:val="00F627F3"/>
    <w:rsid w:val="00F64F98"/>
    <w:rsid w:val="00F66CDE"/>
    <w:rsid w:val="00F67107"/>
    <w:rsid w:val="00F7027D"/>
    <w:rsid w:val="00F70610"/>
    <w:rsid w:val="00F720B2"/>
    <w:rsid w:val="00F75FDD"/>
    <w:rsid w:val="00F76A93"/>
    <w:rsid w:val="00F7745E"/>
    <w:rsid w:val="00F8046B"/>
    <w:rsid w:val="00F82465"/>
    <w:rsid w:val="00F82E9F"/>
    <w:rsid w:val="00F849A2"/>
    <w:rsid w:val="00F90CA8"/>
    <w:rsid w:val="00F939C9"/>
    <w:rsid w:val="00F939EE"/>
    <w:rsid w:val="00F96FE3"/>
    <w:rsid w:val="00FA1C49"/>
    <w:rsid w:val="00FA2437"/>
    <w:rsid w:val="00FA360C"/>
    <w:rsid w:val="00FA4BCC"/>
    <w:rsid w:val="00FA4C7E"/>
    <w:rsid w:val="00FA5519"/>
    <w:rsid w:val="00FA767A"/>
    <w:rsid w:val="00FB0053"/>
    <w:rsid w:val="00FB10FA"/>
    <w:rsid w:val="00FB6249"/>
    <w:rsid w:val="00FB64AA"/>
    <w:rsid w:val="00FC2665"/>
    <w:rsid w:val="00FC6EA3"/>
    <w:rsid w:val="00FD0292"/>
    <w:rsid w:val="00FD131B"/>
    <w:rsid w:val="00FD1E40"/>
    <w:rsid w:val="00FD355D"/>
    <w:rsid w:val="00FD377B"/>
    <w:rsid w:val="00FD4C25"/>
    <w:rsid w:val="00FD5FC1"/>
    <w:rsid w:val="00FE1527"/>
    <w:rsid w:val="00FE1987"/>
    <w:rsid w:val="00FE47EE"/>
    <w:rsid w:val="00FE73E5"/>
    <w:rsid w:val="00FE7BED"/>
    <w:rsid w:val="00FE7D55"/>
    <w:rsid w:val="00FF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5B7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38F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38F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38F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68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880"/>
  </w:style>
  <w:style w:type="paragraph" w:styleId="Footer">
    <w:name w:val="footer"/>
    <w:basedOn w:val="Normal"/>
    <w:link w:val="FooterChar"/>
    <w:uiPriority w:val="99"/>
    <w:unhideWhenUsed/>
    <w:rsid w:val="00B068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880"/>
  </w:style>
  <w:style w:type="paragraph" w:styleId="BalloonText">
    <w:name w:val="Balloon Text"/>
    <w:basedOn w:val="Normal"/>
    <w:link w:val="BalloonTextChar"/>
    <w:uiPriority w:val="99"/>
    <w:semiHidden/>
    <w:unhideWhenUsed/>
    <w:rsid w:val="007F1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5B7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38F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38F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38F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68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880"/>
  </w:style>
  <w:style w:type="paragraph" w:styleId="Footer">
    <w:name w:val="footer"/>
    <w:basedOn w:val="Normal"/>
    <w:link w:val="FooterChar"/>
    <w:uiPriority w:val="99"/>
    <w:unhideWhenUsed/>
    <w:rsid w:val="00B068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880"/>
  </w:style>
  <w:style w:type="paragraph" w:styleId="BalloonText">
    <w:name w:val="Balloon Text"/>
    <w:basedOn w:val="Normal"/>
    <w:link w:val="BalloonTextChar"/>
    <w:uiPriority w:val="99"/>
    <w:semiHidden/>
    <w:unhideWhenUsed/>
    <w:rsid w:val="007F1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83BA4-AD63-4924-AD1A-1BBABDDB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2691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Goshko</cp:lastModifiedBy>
  <cp:revision>2</cp:revision>
  <dcterms:created xsi:type="dcterms:W3CDTF">2017-03-30T20:24:00Z</dcterms:created>
  <dcterms:modified xsi:type="dcterms:W3CDTF">2017-03-30T20:24:00Z</dcterms:modified>
</cp:coreProperties>
</file>