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С Т А Н О В И Щ Е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научната продукция на д-р Ирена Георгиева Василева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гл. ас. д-р Нели Тодорова Тинчева-Георгиева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обявения конкурс за доцент по 2.1.  Филология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(лингвистика на текста и анализ на дискурса – английски език),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обявен в ДВ, бр. 38/26.05.2015 по решение на АС на СУ – 29.04.15</w:t>
      </w:r>
    </w:p>
    <w:p w:rsidR="009A66EB" w:rsidRDefault="009A66EB" w:rsidP="009D0FA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проф., д.ф.н. Стефана Петрова Димитрова (БАН)</w:t>
      </w:r>
    </w:p>
    <w:p w:rsidR="009A66EB" w:rsidRDefault="009A66EB" w:rsidP="009D0FAE">
      <w:pPr>
        <w:ind w:firstLine="567"/>
        <w:jc w:val="both"/>
        <w:rPr>
          <w:sz w:val="28"/>
          <w:szCs w:val="28"/>
        </w:rPr>
      </w:pPr>
    </w:p>
    <w:p w:rsidR="009A66EB" w:rsidRDefault="009A66EB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D357AD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участват две кандидатки – Ирена </w:t>
      </w:r>
      <w:r w:rsidR="00D357AD">
        <w:rPr>
          <w:sz w:val="28"/>
          <w:szCs w:val="28"/>
        </w:rPr>
        <w:t xml:space="preserve">Георгиева Василева и Нели Тодорова Тинчева-Георгиева. И двете са придобили научната и образователна степен </w:t>
      </w:r>
      <w:r w:rsidR="00D357AD">
        <w:rPr>
          <w:i/>
          <w:sz w:val="28"/>
          <w:szCs w:val="28"/>
        </w:rPr>
        <w:t>Доктор по филология</w:t>
      </w:r>
      <w:r w:rsidR="00D357AD">
        <w:rPr>
          <w:sz w:val="28"/>
          <w:szCs w:val="28"/>
        </w:rPr>
        <w:t xml:space="preserve">. Ирена Василева има и степента </w:t>
      </w:r>
      <w:r w:rsidR="00D357AD">
        <w:rPr>
          <w:i/>
          <w:sz w:val="28"/>
          <w:szCs w:val="28"/>
          <w:lang w:val="en-US"/>
        </w:rPr>
        <w:t>Phil</w:t>
      </w:r>
      <w:r w:rsidR="00D357AD">
        <w:rPr>
          <w:i/>
          <w:sz w:val="28"/>
          <w:szCs w:val="28"/>
        </w:rPr>
        <w:t>.</w:t>
      </w:r>
      <w:r w:rsidR="00D357AD">
        <w:rPr>
          <w:i/>
          <w:sz w:val="28"/>
          <w:szCs w:val="28"/>
          <w:lang w:val="en-US"/>
        </w:rPr>
        <w:t xml:space="preserve"> Dr</w:t>
      </w:r>
      <w:r w:rsidR="00D357AD">
        <w:rPr>
          <w:i/>
          <w:sz w:val="28"/>
          <w:szCs w:val="28"/>
        </w:rPr>
        <w:t xml:space="preserve">., </w:t>
      </w:r>
      <w:r w:rsidR="00D357AD">
        <w:rPr>
          <w:sz w:val="28"/>
          <w:szCs w:val="28"/>
        </w:rPr>
        <w:t>придобита в Германия. Тя съответства на българската й степен, затова може да бъде приета за нейно потвърждение в чужбина</w:t>
      </w:r>
      <w:r w:rsidR="00772BE2">
        <w:rPr>
          <w:sz w:val="28"/>
          <w:szCs w:val="28"/>
        </w:rPr>
        <w:t xml:space="preserve">, но според нашия закон не се приравнява към степента </w:t>
      </w:r>
      <w:r w:rsidR="00772BE2">
        <w:rPr>
          <w:i/>
          <w:sz w:val="28"/>
          <w:szCs w:val="28"/>
        </w:rPr>
        <w:t>Доктор на науките</w:t>
      </w:r>
      <w:r w:rsidR="00D357AD">
        <w:rPr>
          <w:sz w:val="28"/>
          <w:szCs w:val="28"/>
        </w:rPr>
        <w:t>.</w:t>
      </w:r>
    </w:p>
    <w:p w:rsidR="00F42C3E" w:rsidRDefault="00F42C3E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Трудовият стаж на Ирена Василева</w:t>
      </w:r>
      <w:r w:rsidR="00550CD4">
        <w:rPr>
          <w:sz w:val="28"/>
          <w:szCs w:val="28"/>
        </w:rPr>
        <w:t xml:space="preserve"> </w:t>
      </w:r>
      <w:r w:rsidR="00AC4147">
        <w:rPr>
          <w:sz w:val="28"/>
          <w:szCs w:val="28"/>
        </w:rPr>
        <w:t xml:space="preserve">по специалността </w:t>
      </w:r>
      <w:r w:rsidR="00550CD4">
        <w:rPr>
          <w:sz w:val="28"/>
          <w:szCs w:val="28"/>
        </w:rPr>
        <w:t>(начална дата 12.05.1986)</w:t>
      </w:r>
      <w:r>
        <w:rPr>
          <w:sz w:val="28"/>
          <w:szCs w:val="28"/>
        </w:rPr>
        <w:t xml:space="preserve"> е свързан с няколко висши учебни заведения: Великотърновския университет, ИЧС, Югозападния университет, НБУ, Европейския политехнически университет в Перник, в които тя е заемала различни позиции от специалист-филолог до професор и после – хоноруван преподавател по английски език.</w:t>
      </w:r>
      <w:r w:rsidR="00E927E8">
        <w:rPr>
          <w:sz w:val="28"/>
          <w:szCs w:val="28"/>
        </w:rPr>
        <w:t xml:space="preserve"> В авторската биографична справка са отбелязани в графата за проекти и стипендии длъжностите научен сътрудник и старши научен сътрудник съответно в Берлинския технически университет и в Бранденбургската академия на науките, но документи за тези назначения </w:t>
      </w:r>
      <w:r w:rsidR="00AC4147">
        <w:rPr>
          <w:sz w:val="28"/>
          <w:szCs w:val="28"/>
        </w:rPr>
        <w:t>и за преподаванията в чужбина (английски език на кандидат-студенти за Бристолския и Редингския университет</w:t>
      </w:r>
      <w:r w:rsidR="00BE0894">
        <w:rPr>
          <w:sz w:val="28"/>
          <w:szCs w:val="28"/>
        </w:rPr>
        <w:t>, теоретичен курс в Бонския университет</w:t>
      </w:r>
      <w:r w:rsidR="00AC4147">
        <w:rPr>
          <w:sz w:val="28"/>
          <w:szCs w:val="28"/>
        </w:rPr>
        <w:t xml:space="preserve">) </w:t>
      </w:r>
      <w:r w:rsidR="00E927E8">
        <w:rPr>
          <w:sz w:val="28"/>
          <w:szCs w:val="28"/>
        </w:rPr>
        <w:t xml:space="preserve">не </w:t>
      </w:r>
      <w:r w:rsidR="008B0C5F">
        <w:rPr>
          <w:sz w:val="28"/>
          <w:szCs w:val="28"/>
        </w:rPr>
        <w:t xml:space="preserve">са приложени към </w:t>
      </w:r>
      <w:r w:rsidR="00E927E8">
        <w:rPr>
          <w:sz w:val="28"/>
          <w:szCs w:val="28"/>
        </w:rPr>
        <w:t xml:space="preserve">материалите на кандидатката. </w:t>
      </w:r>
      <w:r>
        <w:rPr>
          <w:sz w:val="28"/>
          <w:szCs w:val="28"/>
        </w:rPr>
        <w:t xml:space="preserve"> </w:t>
      </w:r>
      <w:r w:rsidR="00AC4147">
        <w:rPr>
          <w:sz w:val="28"/>
          <w:szCs w:val="28"/>
        </w:rPr>
        <w:t>П</w:t>
      </w:r>
      <w:r>
        <w:rPr>
          <w:sz w:val="28"/>
          <w:szCs w:val="28"/>
        </w:rPr>
        <w:t xml:space="preserve">онастоящем </w:t>
      </w:r>
      <w:r w:rsidR="00AC4147">
        <w:rPr>
          <w:sz w:val="28"/>
          <w:szCs w:val="28"/>
        </w:rPr>
        <w:t xml:space="preserve">тя </w:t>
      </w:r>
      <w:r>
        <w:rPr>
          <w:sz w:val="28"/>
          <w:szCs w:val="28"/>
        </w:rPr>
        <w:t xml:space="preserve">работи с немски и английски в „КолПойнт Ню Юръп“ АД като оперативен телеагент.  Трудовият стаж на Нели Тинчева </w:t>
      </w:r>
      <w:r w:rsidR="00550CD4">
        <w:rPr>
          <w:sz w:val="28"/>
          <w:szCs w:val="28"/>
        </w:rPr>
        <w:t xml:space="preserve">(начална дата 10.1992) </w:t>
      </w:r>
      <w:r>
        <w:rPr>
          <w:sz w:val="28"/>
          <w:szCs w:val="28"/>
        </w:rPr>
        <w:t xml:space="preserve">е по-еднотипен и поради разликата във възрастта с първата кандидатка - по-кратък. </w:t>
      </w:r>
      <w:r w:rsidR="00550CD4">
        <w:rPr>
          <w:sz w:val="28"/>
          <w:szCs w:val="28"/>
        </w:rPr>
        <w:t>След като изпълнява последователно длъжностите преводач в „Тинформ“</w:t>
      </w:r>
      <w:r w:rsidR="00E927E8">
        <w:rPr>
          <w:sz w:val="28"/>
          <w:szCs w:val="28"/>
        </w:rPr>
        <w:t xml:space="preserve"> </w:t>
      </w:r>
      <w:r w:rsidR="00550CD4">
        <w:rPr>
          <w:sz w:val="28"/>
          <w:szCs w:val="28"/>
        </w:rPr>
        <w:t xml:space="preserve">и втори помощник </w:t>
      </w:r>
      <w:r w:rsidR="00550CD4">
        <w:rPr>
          <w:sz w:val="28"/>
          <w:szCs w:val="28"/>
        </w:rPr>
        <w:lastRenderedPageBreak/>
        <w:t>режисьор в „</w:t>
      </w:r>
      <w:r w:rsidR="00550CD4">
        <w:rPr>
          <w:sz w:val="28"/>
          <w:szCs w:val="28"/>
          <w:lang w:val="en-US"/>
        </w:rPr>
        <w:t>Sneak Preview Entertainment</w:t>
      </w:r>
      <w:r w:rsidR="00550CD4">
        <w:rPr>
          <w:sz w:val="28"/>
          <w:szCs w:val="28"/>
        </w:rPr>
        <w:t xml:space="preserve">“, тя през </w:t>
      </w:r>
      <w:r w:rsidR="00D81511">
        <w:rPr>
          <w:sz w:val="28"/>
          <w:szCs w:val="28"/>
        </w:rPr>
        <w:t>ноември</w:t>
      </w:r>
      <w:r w:rsidR="00550CD4">
        <w:rPr>
          <w:sz w:val="28"/>
          <w:szCs w:val="28"/>
        </w:rPr>
        <w:t xml:space="preserve"> 199</w:t>
      </w:r>
      <w:r w:rsidR="00D81511">
        <w:rPr>
          <w:sz w:val="28"/>
          <w:szCs w:val="28"/>
        </w:rPr>
        <w:t>5</w:t>
      </w:r>
      <w:r w:rsidR="00550CD4">
        <w:rPr>
          <w:sz w:val="28"/>
          <w:szCs w:val="28"/>
        </w:rPr>
        <w:t xml:space="preserve"> г. постъпва на работа в катедрата „Англицистика и американистика“ във ФКНФ – СУ </w:t>
      </w:r>
      <w:r w:rsidR="00A82714">
        <w:rPr>
          <w:sz w:val="28"/>
          <w:szCs w:val="28"/>
        </w:rPr>
        <w:t>и последов</w:t>
      </w:r>
      <w:r w:rsidR="00534273">
        <w:rPr>
          <w:sz w:val="28"/>
          <w:szCs w:val="28"/>
        </w:rPr>
        <w:t>ателно преминава</w:t>
      </w:r>
      <w:r w:rsidR="00550CD4">
        <w:rPr>
          <w:sz w:val="28"/>
          <w:szCs w:val="28"/>
        </w:rPr>
        <w:t xml:space="preserve"> по линията асистент – старши асистент – главен асистент.</w:t>
      </w:r>
    </w:p>
    <w:p w:rsidR="00534273" w:rsidRDefault="00534273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Тъй като конкурсът е обявен по лингвистика на текста и анализ</w:t>
      </w:r>
      <w:r w:rsidR="0077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дискурса, особено важни </w:t>
      </w:r>
      <w:r w:rsidR="00A94D60">
        <w:rPr>
          <w:sz w:val="28"/>
          <w:szCs w:val="28"/>
        </w:rPr>
        <w:t>с</w:t>
      </w:r>
      <w:r>
        <w:rPr>
          <w:sz w:val="28"/>
          <w:szCs w:val="28"/>
        </w:rPr>
        <w:t>а курсовете, четени от кандидатките по тези и сродните им дисциплини:</w:t>
      </w:r>
    </w:p>
    <w:p w:rsidR="00534273" w:rsidRDefault="00534273" w:rsidP="009D0FAE">
      <w:pPr>
        <w:ind w:firstLine="567"/>
        <w:jc w:val="both"/>
        <w:rPr>
          <w:sz w:val="28"/>
          <w:szCs w:val="28"/>
          <w:lang w:val="en-US"/>
        </w:rPr>
      </w:pPr>
      <w:r w:rsidRPr="003A4324">
        <w:rPr>
          <w:sz w:val="28"/>
          <w:szCs w:val="28"/>
          <w:u w:val="single"/>
        </w:rPr>
        <w:t>Текстова лингвистика</w:t>
      </w:r>
      <w:r>
        <w:rPr>
          <w:sz w:val="28"/>
          <w:szCs w:val="28"/>
        </w:rPr>
        <w:t xml:space="preserve"> – Ирена Василева е чела курс на бакалаври в ЮЗУ (1996-2011); Нели Тинчева</w:t>
      </w:r>
      <w:r w:rsidR="003A4324">
        <w:rPr>
          <w:sz w:val="28"/>
          <w:szCs w:val="28"/>
        </w:rPr>
        <w:t xml:space="preserve"> чете</w:t>
      </w:r>
      <w:r>
        <w:rPr>
          <w:sz w:val="28"/>
          <w:szCs w:val="28"/>
        </w:rPr>
        <w:t xml:space="preserve"> </w:t>
      </w:r>
      <w:r w:rsidR="00841BC0">
        <w:rPr>
          <w:sz w:val="28"/>
          <w:szCs w:val="28"/>
        </w:rPr>
        <w:t xml:space="preserve">задължителен </w:t>
      </w:r>
      <w:r w:rsidR="003A4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на бакалаври </w:t>
      </w:r>
      <w:r w:rsidR="003A4324">
        <w:rPr>
          <w:sz w:val="28"/>
          <w:szCs w:val="28"/>
        </w:rPr>
        <w:t xml:space="preserve">в СУ от 2006 г. досега. </w:t>
      </w:r>
      <w:r w:rsidR="001A3D9C">
        <w:rPr>
          <w:sz w:val="28"/>
          <w:szCs w:val="28"/>
        </w:rPr>
        <w:t xml:space="preserve">От 2014 г. започва да чете и курс по аналитични подходи към текста. </w:t>
      </w:r>
      <w:r w:rsidR="003A4324" w:rsidRPr="003A4324">
        <w:rPr>
          <w:sz w:val="28"/>
          <w:szCs w:val="28"/>
          <w:u w:val="single"/>
        </w:rPr>
        <w:t>Анализ на дискурса</w:t>
      </w:r>
      <w:r w:rsidR="003A4324">
        <w:rPr>
          <w:sz w:val="28"/>
          <w:szCs w:val="28"/>
        </w:rPr>
        <w:t xml:space="preserve"> – Ирена Василева е чела от 1998 до 2003 магистъ</w:t>
      </w:r>
      <w:r w:rsidR="00AC4147">
        <w:rPr>
          <w:sz w:val="28"/>
          <w:szCs w:val="28"/>
        </w:rPr>
        <w:t>рски курс в Бонския университет;</w:t>
      </w:r>
      <w:r w:rsidR="003A4324">
        <w:rPr>
          <w:sz w:val="28"/>
          <w:szCs w:val="28"/>
        </w:rPr>
        <w:t xml:space="preserve"> Нели Ти</w:t>
      </w:r>
      <w:r w:rsidR="00841BC0">
        <w:rPr>
          <w:sz w:val="28"/>
          <w:szCs w:val="28"/>
        </w:rPr>
        <w:t xml:space="preserve">нчева чете задължителен </w:t>
      </w:r>
      <w:r w:rsidR="003A4324">
        <w:rPr>
          <w:sz w:val="28"/>
          <w:szCs w:val="28"/>
        </w:rPr>
        <w:t xml:space="preserve"> магис</w:t>
      </w:r>
      <w:r w:rsidR="00A94D60">
        <w:rPr>
          <w:sz w:val="28"/>
          <w:szCs w:val="28"/>
        </w:rPr>
        <w:t xml:space="preserve">търски курс в СУ от 2008 г. </w:t>
      </w:r>
      <w:r w:rsidR="003A4324">
        <w:rPr>
          <w:sz w:val="28"/>
          <w:szCs w:val="28"/>
        </w:rPr>
        <w:t xml:space="preserve"> </w:t>
      </w:r>
      <w:r w:rsidR="003A4324" w:rsidRPr="001A3D9C">
        <w:rPr>
          <w:sz w:val="28"/>
          <w:szCs w:val="28"/>
        </w:rPr>
        <w:t xml:space="preserve">досега. </w:t>
      </w:r>
      <w:r w:rsidR="001A3D9C">
        <w:rPr>
          <w:sz w:val="28"/>
          <w:szCs w:val="28"/>
        </w:rPr>
        <w:t xml:space="preserve">Освен това Нели Тинчева е разработила и чете два избираеми бакалавърски курса и води семинари по политически дискурс от 1998 г. досега, а така също задължителен бакалавърски курс „Лингвистичният дебат“ (в екип </w:t>
      </w:r>
      <w:r w:rsidR="00772BE2">
        <w:rPr>
          <w:sz w:val="28"/>
          <w:szCs w:val="28"/>
        </w:rPr>
        <w:t>–</w:t>
      </w:r>
      <w:r w:rsidR="001A3D9C">
        <w:rPr>
          <w:sz w:val="28"/>
          <w:szCs w:val="28"/>
        </w:rPr>
        <w:t xml:space="preserve"> </w:t>
      </w:r>
      <w:r w:rsidR="00772BE2">
        <w:rPr>
          <w:sz w:val="28"/>
          <w:szCs w:val="28"/>
        </w:rPr>
        <w:t>в периода 2005-2009).</w:t>
      </w:r>
      <w:r w:rsidR="001A3D9C">
        <w:rPr>
          <w:sz w:val="28"/>
          <w:szCs w:val="28"/>
        </w:rPr>
        <w:t xml:space="preserve"> И двете кандидатки са работили в областта на дисциплини</w:t>
      </w:r>
      <w:r w:rsidR="00A94D60">
        <w:rPr>
          <w:sz w:val="28"/>
          <w:szCs w:val="28"/>
        </w:rPr>
        <w:t xml:space="preserve"> и научни области</w:t>
      </w:r>
      <w:r w:rsidR="001A3D9C">
        <w:rPr>
          <w:sz w:val="28"/>
          <w:szCs w:val="28"/>
        </w:rPr>
        <w:t>, близки до темата на обявения конкурс: теория и практика на превода, езикът на науката,</w:t>
      </w:r>
      <w:r w:rsidR="00246599">
        <w:rPr>
          <w:sz w:val="28"/>
          <w:szCs w:val="28"/>
        </w:rPr>
        <w:t xml:space="preserve"> лингвистични</w:t>
      </w:r>
      <w:r w:rsidR="00772BE2">
        <w:rPr>
          <w:sz w:val="28"/>
          <w:szCs w:val="28"/>
        </w:rPr>
        <w:t xml:space="preserve"> проблеми на европеистиката.</w:t>
      </w:r>
      <w:r w:rsidR="001A3D9C">
        <w:rPr>
          <w:sz w:val="28"/>
          <w:szCs w:val="28"/>
        </w:rPr>
        <w:t xml:space="preserve"> </w:t>
      </w:r>
      <w:r w:rsidR="00BF4E9E">
        <w:rPr>
          <w:sz w:val="28"/>
          <w:szCs w:val="28"/>
        </w:rPr>
        <w:t>И двете са преподавали практическ</w:t>
      </w:r>
      <w:r w:rsidR="00AC4147">
        <w:rPr>
          <w:sz w:val="28"/>
          <w:szCs w:val="28"/>
        </w:rPr>
        <w:t>и английски език. В тези занятия</w:t>
      </w:r>
      <w:r w:rsidR="00BF4E9E">
        <w:rPr>
          <w:sz w:val="28"/>
          <w:szCs w:val="28"/>
        </w:rPr>
        <w:t xml:space="preserve"> неминуемо се използват постановки от теоретичното осмисляне на текста и анализа на дискурса.</w:t>
      </w:r>
    </w:p>
    <w:p w:rsidR="00112DD2" w:rsidRDefault="00DF7642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конкурса Ирена Василева е представила 3 монографии и 28 статии, от които 6 в съавторство. Нели Тинчева е представила 2 м</w:t>
      </w:r>
      <w:r w:rsidR="003E1FBE">
        <w:rPr>
          <w:sz w:val="28"/>
          <w:szCs w:val="28"/>
        </w:rPr>
        <w:t>онографии, 5 учебни помагала, от</w:t>
      </w:r>
      <w:r>
        <w:rPr>
          <w:sz w:val="28"/>
          <w:szCs w:val="28"/>
        </w:rPr>
        <w:t xml:space="preserve"> които 3 самостоятелни и 2 в съавторство, 14 статии и 1 филмов сценарий.</w:t>
      </w:r>
      <w:r w:rsidR="003E1FBE">
        <w:rPr>
          <w:sz w:val="28"/>
          <w:szCs w:val="28"/>
        </w:rPr>
        <w:t xml:space="preserve"> И двете кандидатки са представили авторски оценки на приносите в научната си продукция. Според И</w:t>
      </w:r>
      <w:r w:rsidR="00316DE5">
        <w:rPr>
          <w:sz w:val="28"/>
          <w:szCs w:val="28"/>
        </w:rPr>
        <w:t xml:space="preserve">рена Василева нейните приноси, </w:t>
      </w:r>
      <w:r w:rsidR="003E1FBE">
        <w:rPr>
          <w:sz w:val="28"/>
          <w:szCs w:val="28"/>
        </w:rPr>
        <w:t>реализира</w:t>
      </w:r>
      <w:r w:rsidR="00316DE5">
        <w:rPr>
          <w:sz w:val="28"/>
          <w:szCs w:val="28"/>
        </w:rPr>
        <w:t>ни извън докторската дисертация</w:t>
      </w:r>
      <w:r w:rsidR="003E1FBE">
        <w:rPr>
          <w:sz w:val="28"/>
          <w:szCs w:val="28"/>
        </w:rPr>
        <w:t>, са в следните области: съпоставителни изследвания, езикова  политика, езикови явления, свързани с гло</w:t>
      </w:r>
      <w:r w:rsidR="000E4406">
        <w:rPr>
          <w:sz w:val="28"/>
          <w:szCs w:val="28"/>
        </w:rPr>
        <w:t>б</w:t>
      </w:r>
      <w:r w:rsidR="003E1FBE">
        <w:rPr>
          <w:sz w:val="28"/>
          <w:szCs w:val="28"/>
        </w:rPr>
        <w:t>ализаци</w:t>
      </w:r>
      <w:r w:rsidR="00316DE5">
        <w:rPr>
          <w:sz w:val="28"/>
          <w:szCs w:val="28"/>
        </w:rPr>
        <w:t>ята, психо- и социолингвистика, анализ на цитатите, инкорпориране</w:t>
      </w:r>
      <w:r w:rsidR="003E1FBE">
        <w:rPr>
          <w:sz w:val="28"/>
          <w:szCs w:val="28"/>
        </w:rPr>
        <w:t xml:space="preserve"> на данни в </w:t>
      </w:r>
      <w:r w:rsidR="00316DE5">
        <w:rPr>
          <w:sz w:val="28"/>
          <w:szCs w:val="28"/>
        </w:rPr>
        <w:t>научни публикации, канадистика, теория на превода, чуждоезиково обучение и преподавателска</w:t>
      </w:r>
      <w:r w:rsidR="003E1FBE">
        <w:rPr>
          <w:sz w:val="28"/>
          <w:szCs w:val="28"/>
        </w:rPr>
        <w:t xml:space="preserve"> дейност. Според Нели Тинчева приносите в трудовете</w:t>
      </w:r>
      <w:r w:rsidR="00316DE5">
        <w:rPr>
          <w:sz w:val="28"/>
          <w:szCs w:val="28"/>
        </w:rPr>
        <w:t xml:space="preserve"> й, </w:t>
      </w:r>
      <w:r w:rsidR="003E1FBE">
        <w:rPr>
          <w:sz w:val="28"/>
          <w:szCs w:val="28"/>
        </w:rPr>
        <w:t xml:space="preserve">представени за участие в </w:t>
      </w:r>
      <w:r w:rsidR="00316DE5">
        <w:rPr>
          <w:sz w:val="28"/>
          <w:szCs w:val="28"/>
        </w:rPr>
        <w:t>конкурса</w:t>
      </w:r>
      <w:r w:rsidR="003E1FBE">
        <w:rPr>
          <w:sz w:val="28"/>
          <w:szCs w:val="28"/>
        </w:rPr>
        <w:t xml:space="preserve">, са </w:t>
      </w:r>
      <w:r w:rsidR="00151085">
        <w:rPr>
          <w:sz w:val="28"/>
          <w:szCs w:val="28"/>
        </w:rPr>
        <w:t xml:space="preserve">свързани с трайния й интерес към </w:t>
      </w:r>
      <w:r w:rsidR="00151085">
        <w:rPr>
          <w:sz w:val="28"/>
          <w:szCs w:val="28"/>
        </w:rPr>
        <w:lastRenderedPageBreak/>
        <w:t xml:space="preserve">лингвистиката на текста и преди всичко към когнитивния й вариант. Оттук произтича и интересът й към анализа на дискурса, насочен към очертаването на механизмите на процеса концептуализация и на изразяването на концептуалното съдържание с езикови средства. </w:t>
      </w:r>
    </w:p>
    <w:p w:rsidR="00DF7642" w:rsidRDefault="00151085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Както се вижда, и двете кандидатки са работили енергично и </w:t>
      </w:r>
      <w:r w:rsidR="0041081E">
        <w:rPr>
          <w:sz w:val="28"/>
          <w:szCs w:val="28"/>
        </w:rPr>
        <w:t>плодотворно и затова ще се спра по-подробно на основните положения и виждания, намерили място в  публикациите им.</w:t>
      </w:r>
    </w:p>
    <w:p w:rsidR="0041081E" w:rsidRDefault="0041081E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Двете книги на Ирена Василева </w:t>
      </w:r>
      <w:r>
        <w:rPr>
          <w:i/>
          <w:sz w:val="28"/>
          <w:szCs w:val="28"/>
          <w:lang w:val="en-US"/>
        </w:rPr>
        <w:t>Who is the Author</w:t>
      </w:r>
      <w:r>
        <w:rPr>
          <w:i/>
          <w:sz w:val="28"/>
          <w:szCs w:val="28"/>
        </w:rPr>
        <w:t>?</w:t>
      </w:r>
      <w:r>
        <w:rPr>
          <w:i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t xml:space="preserve">  Author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 xml:space="preserve">Audience Interaction </w:t>
      </w:r>
      <w:r>
        <w:rPr>
          <w:sz w:val="28"/>
          <w:szCs w:val="28"/>
        </w:rPr>
        <w:t xml:space="preserve">са почти еднотипни и по тематика, и по начин на разработка. В тях са поставени абсолютно еднакво основните въпроси, съпоставят се едни и същи езици (български, немски и английски), като в едната книга е добавен и руски езиков материал. </w:t>
      </w:r>
      <w:r w:rsidR="009F6758">
        <w:rPr>
          <w:sz w:val="28"/>
          <w:szCs w:val="28"/>
        </w:rPr>
        <w:t xml:space="preserve">Тази констатация не е упрек към авторката, тя само ми дава основание да оценявам двете публикации едновременно. В тях се разглеждат основните средства за осъществяване на контакт между автора и адресата в английски, немски, български и руски. Тук веднага искам да възразя против обозначаването на адресата като публика, защото между тези две понятия в съвременната прагматика се прави разлика – само първото се признава като </w:t>
      </w:r>
      <w:r w:rsidR="001A31CA">
        <w:rPr>
          <w:sz w:val="28"/>
          <w:szCs w:val="28"/>
        </w:rPr>
        <w:t xml:space="preserve">название на </w:t>
      </w:r>
      <w:r w:rsidR="009F6758">
        <w:rPr>
          <w:sz w:val="28"/>
          <w:szCs w:val="28"/>
        </w:rPr>
        <w:t>участник в стереоскопична ситуация.</w:t>
      </w:r>
      <w:r w:rsidR="006957CA">
        <w:rPr>
          <w:sz w:val="28"/>
          <w:szCs w:val="28"/>
        </w:rPr>
        <w:t xml:space="preserve"> В центъра на вниманието на авторката е интеркултурното научно общуване и това я кара д</w:t>
      </w:r>
      <w:r w:rsidR="007975CD">
        <w:rPr>
          <w:sz w:val="28"/>
          <w:szCs w:val="28"/>
        </w:rPr>
        <w:t xml:space="preserve">а обърне внимание на взаимните </w:t>
      </w:r>
      <w:r w:rsidR="006957CA">
        <w:rPr>
          <w:sz w:val="28"/>
          <w:szCs w:val="28"/>
        </w:rPr>
        <w:t>влияния на изследваните езици в исторически план. Тя особено се интересува от понятиего „</w:t>
      </w:r>
      <w:r w:rsidR="007975CD">
        <w:rPr>
          <w:sz w:val="28"/>
          <w:szCs w:val="28"/>
        </w:rPr>
        <w:t>академичн</w:t>
      </w:r>
      <w:r w:rsidR="006957CA">
        <w:rPr>
          <w:sz w:val="28"/>
          <w:szCs w:val="28"/>
        </w:rPr>
        <w:t>а дискурсивна общност</w:t>
      </w:r>
      <w:r w:rsidR="007975CD">
        <w:rPr>
          <w:sz w:val="28"/>
          <w:szCs w:val="28"/>
        </w:rPr>
        <w:t>“</w:t>
      </w:r>
      <w:r w:rsidR="006957CA">
        <w:rPr>
          <w:sz w:val="28"/>
          <w:szCs w:val="28"/>
        </w:rPr>
        <w:t xml:space="preserve"> и от авторовата идентичност в академичния дискурс в различните култури, като специално се спира на понятието „интертекстовост“. Недиректните речеви актове се обвързват с цитирането в научните текстове. Във връзка с очертаването на техните характеристики се твърди, че </w:t>
      </w:r>
      <w:r w:rsidR="007975CD">
        <w:rPr>
          <w:sz w:val="28"/>
          <w:szCs w:val="28"/>
        </w:rPr>
        <w:t>в ра</w:t>
      </w:r>
      <w:r w:rsidR="006957CA">
        <w:rPr>
          <w:sz w:val="28"/>
          <w:szCs w:val="28"/>
        </w:rPr>
        <w:t>зрез с повечет</w:t>
      </w:r>
      <w:r w:rsidR="00316DE5">
        <w:rPr>
          <w:sz w:val="28"/>
          <w:szCs w:val="28"/>
        </w:rPr>
        <w:t>о съществуващи към момента мн</w:t>
      </w:r>
      <w:r w:rsidR="006957CA">
        <w:rPr>
          <w:sz w:val="28"/>
          <w:szCs w:val="28"/>
        </w:rPr>
        <w:t xml:space="preserve">ения индиректните речеви актове в научния дискурс всъщност не отразяват единствено отношението автор – пропозиция, а по-скоро отношението автор – публика. Не ми е ясно за кои съществуващи в момента </w:t>
      </w:r>
      <w:r w:rsidR="00D002F2">
        <w:rPr>
          <w:sz w:val="28"/>
          <w:szCs w:val="28"/>
        </w:rPr>
        <w:t xml:space="preserve">авторитетни </w:t>
      </w:r>
      <w:r w:rsidR="006957CA">
        <w:rPr>
          <w:sz w:val="28"/>
          <w:szCs w:val="28"/>
        </w:rPr>
        <w:t>твърдения се говори, защото съм дълбоко убедена, че още при зараждането си прагматика</w:t>
      </w:r>
      <w:r w:rsidR="00EC16DB">
        <w:rPr>
          <w:sz w:val="28"/>
          <w:szCs w:val="28"/>
        </w:rPr>
        <w:t>та  насочв</w:t>
      </w:r>
      <w:r w:rsidR="006957CA">
        <w:rPr>
          <w:sz w:val="28"/>
          <w:szCs w:val="28"/>
        </w:rPr>
        <w:t xml:space="preserve">а вниманието си </w:t>
      </w:r>
      <w:r w:rsidR="00282637">
        <w:rPr>
          <w:sz w:val="28"/>
          <w:szCs w:val="28"/>
        </w:rPr>
        <w:t xml:space="preserve">именно </w:t>
      </w:r>
      <w:r w:rsidR="006957CA">
        <w:rPr>
          <w:sz w:val="28"/>
          <w:szCs w:val="28"/>
        </w:rPr>
        <w:t xml:space="preserve">към отношението говорещ – адресат и това отношение винаги е търсено в индиректните речеви актове като негови </w:t>
      </w:r>
      <w:r w:rsidR="00282637">
        <w:rPr>
          <w:sz w:val="28"/>
          <w:szCs w:val="28"/>
        </w:rPr>
        <w:t xml:space="preserve">постоянни изразители. Получава се нещо като оспорване на мнение, което </w:t>
      </w:r>
      <w:r w:rsidR="00282637">
        <w:rPr>
          <w:sz w:val="28"/>
          <w:szCs w:val="28"/>
        </w:rPr>
        <w:lastRenderedPageBreak/>
        <w:t>дори да е споделяно от</w:t>
      </w:r>
      <w:r w:rsidR="007975CD">
        <w:rPr>
          <w:sz w:val="28"/>
          <w:szCs w:val="28"/>
        </w:rPr>
        <w:t xml:space="preserve"> </w:t>
      </w:r>
      <w:r w:rsidR="00282637">
        <w:rPr>
          <w:sz w:val="28"/>
          <w:szCs w:val="28"/>
        </w:rPr>
        <w:t xml:space="preserve">отделни автори,  не е доминиращо в прагматичните изследвания. </w:t>
      </w:r>
      <w:r w:rsidR="007975CD">
        <w:rPr>
          <w:sz w:val="28"/>
          <w:szCs w:val="28"/>
        </w:rPr>
        <w:t>Както в книгите</w:t>
      </w:r>
      <w:r w:rsidR="00282637">
        <w:rPr>
          <w:sz w:val="28"/>
          <w:szCs w:val="28"/>
        </w:rPr>
        <w:t xml:space="preserve">, така и в статиите на Ирена Василева са поставени много </w:t>
      </w:r>
      <w:r w:rsidR="00176F75">
        <w:rPr>
          <w:sz w:val="28"/>
          <w:szCs w:val="28"/>
        </w:rPr>
        <w:t xml:space="preserve">важни проблеми от </w:t>
      </w:r>
      <w:r w:rsidR="00282637">
        <w:rPr>
          <w:sz w:val="28"/>
          <w:szCs w:val="28"/>
        </w:rPr>
        <w:t xml:space="preserve"> областта на глобализацията и масовото навлизане на английския език в научната комуни</w:t>
      </w:r>
      <w:r w:rsidR="00176F75">
        <w:rPr>
          <w:sz w:val="28"/>
          <w:szCs w:val="28"/>
        </w:rPr>
        <w:t>кация, от</w:t>
      </w:r>
      <w:r w:rsidR="00282637">
        <w:rPr>
          <w:sz w:val="28"/>
          <w:szCs w:val="28"/>
        </w:rPr>
        <w:t xml:space="preserve"> областта на академичната комуникация </w:t>
      </w:r>
      <w:r w:rsidR="00176F75">
        <w:rPr>
          <w:sz w:val="28"/>
          <w:szCs w:val="28"/>
        </w:rPr>
        <w:t>в мултимедийното пространство, от</w:t>
      </w:r>
      <w:r w:rsidR="00282637">
        <w:rPr>
          <w:sz w:val="28"/>
          <w:szCs w:val="28"/>
        </w:rPr>
        <w:t xml:space="preserve"> областта на езиковата политика, в това число и особеностите на усвояването на българския език от ромските деца  и проч., при което </w:t>
      </w:r>
      <w:r w:rsidR="00176F75">
        <w:rPr>
          <w:sz w:val="28"/>
          <w:szCs w:val="28"/>
        </w:rPr>
        <w:t xml:space="preserve">се </w:t>
      </w:r>
      <w:r w:rsidR="00282637">
        <w:rPr>
          <w:sz w:val="28"/>
          <w:szCs w:val="28"/>
        </w:rPr>
        <w:t>обръща сериозно внимание на психо- и социолингвистичния аспект на всички проб</w:t>
      </w:r>
      <w:r w:rsidR="00176F75">
        <w:rPr>
          <w:sz w:val="28"/>
          <w:szCs w:val="28"/>
        </w:rPr>
        <w:t xml:space="preserve">леми, засегнати в </w:t>
      </w:r>
      <w:r w:rsidR="00E1587D">
        <w:rPr>
          <w:sz w:val="28"/>
          <w:szCs w:val="28"/>
        </w:rPr>
        <w:t>представените пуб</w:t>
      </w:r>
      <w:r w:rsidR="00176F75">
        <w:rPr>
          <w:sz w:val="28"/>
          <w:szCs w:val="28"/>
        </w:rPr>
        <w:t xml:space="preserve">ликации. Книгата </w:t>
      </w:r>
      <w:r w:rsidR="00176F75">
        <w:rPr>
          <w:i/>
          <w:sz w:val="28"/>
          <w:szCs w:val="28"/>
          <w:lang w:val="en-US"/>
        </w:rPr>
        <w:t>Academic Discourse</w:t>
      </w:r>
      <w:r w:rsidR="00251BF6">
        <w:rPr>
          <w:i/>
          <w:sz w:val="28"/>
          <w:szCs w:val="28"/>
        </w:rPr>
        <w:t>:</w:t>
      </w:r>
      <w:r w:rsidR="00176F75">
        <w:rPr>
          <w:i/>
          <w:sz w:val="28"/>
          <w:szCs w:val="28"/>
          <w:lang w:val="en-US"/>
        </w:rPr>
        <w:t xml:space="preserve"> Rhetoric and the Bulgarian</w:t>
      </w:r>
      <w:r w:rsidR="00176F75">
        <w:rPr>
          <w:i/>
          <w:sz w:val="28"/>
          <w:szCs w:val="28"/>
        </w:rPr>
        <w:t>-</w:t>
      </w:r>
      <w:r w:rsidR="00176F75">
        <w:rPr>
          <w:i/>
          <w:sz w:val="28"/>
          <w:szCs w:val="28"/>
          <w:lang w:val="en-US"/>
        </w:rPr>
        <w:t>English Interlanguage</w:t>
      </w:r>
      <w:r w:rsidR="00176F75">
        <w:rPr>
          <w:sz w:val="28"/>
          <w:szCs w:val="28"/>
          <w:lang w:val="en-US"/>
        </w:rPr>
        <w:t xml:space="preserve"> </w:t>
      </w:r>
      <w:r w:rsidR="00176F75">
        <w:rPr>
          <w:sz w:val="28"/>
          <w:szCs w:val="28"/>
        </w:rPr>
        <w:t>е едно интересно изследване , в което са представени стратегии</w:t>
      </w:r>
      <w:r w:rsidR="0086526D">
        <w:rPr>
          <w:sz w:val="28"/>
          <w:szCs w:val="28"/>
        </w:rPr>
        <w:t xml:space="preserve"> за убеждаване и успешно взаимодействие с адресата, прилагани още в класическата реторика. То е една хубава илюстрация на мисълта на Чарлс Морис, че древната реторика е праобраз на прагматиката.</w:t>
      </w:r>
      <w:r w:rsidR="002C2ECB">
        <w:rPr>
          <w:sz w:val="28"/>
          <w:szCs w:val="28"/>
        </w:rPr>
        <w:t xml:space="preserve"> Авторката разглежда на макро- и микроравнища речевите актове и тяхната специфична поява в различните езици, която </w:t>
      </w:r>
      <w:r w:rsidR="0042702B">
        <w:rPr>
          <w:sz w:val="28"/>
          <w:szCs w:val="28"/>
        </w:rPr>
        <w:t>може да бъде индикатор з</w:t>
      </w:r>
      <w:r w:rsidR="002C2ECB">
        <w:rPr>
          <w:sz w:val="28"/>
          <w:szCs w:val="28"/>
        </w:rPr>
        <w:t xml:space="preserve">а националната принадлежност на изходния текст. Появата на руски езиков материал тук може само да ни радва, защото подобни съпоставки между славянски и германски езици не са толкова често явление. Жалко само, че при представянето на руския материал </w:t>
      </w:r>
      <w:r w:rsidR="00D002F2">
        <w:rPr>
          <w:sz w:val="28"/>
          <w:szCs w:val="28"/>
        </w:rPr>
        <w:t xml:space="preserve">на места </w:t>
      </w:r>
      <w:r w:rsidR="002C2ECB">
        <w:rPr>
          <w:sz w:val="28"/>
          <w:szCs w:val="28"/>
        </w:rPr>
        <w:t xml:space="preserve">са допуснати граматични грешки (вж. напр. стр. 38, ех.7: </w:t>
      </w:r>
      <w:r w:rsidR="002C2ECB">
        <w:rPr>
          <w:sz w:val="28"/>
          <w:szCs w:val="28"/>
          <w:lang w:val="en-US"/>
        </w:rPr>
        <w:t xml:space="preserve">V imejuštihsja </w:t>
      </w:r>
      <w:r w:rsidR="002C2ECB" w:rsidRPr="007975CD">
        <w:rPr>
          <w:sz w:val="28"/>
          <w:szCs w:val="28"/>
          <w:u w:val="single"/>
          <w:lang w:val="en-US"/>
        </w:rPr>
        <w:t>rabot</w:t>
      </w:r>
      <w:r w:rsidR="007975CD" w:rsidRPr="007975CD">
        <w:rPr>
          <w:sz w:val="28"/>
          <w:szCs w:val="28"/>
          <w:u w:val="single"/>
        </w:rPr>
        <w:t>...?)</w:t>
      </w:r>
      <w:r w:rsidR="007975CD">
        <w:rPr>
          <w:sz w:val="28"/>
          <w:szCs w:val="28"/>
          <w:u w:val="single"/>
        </w:rPr>
        <w:t xml:space="preserve">, </w:t>
      </w:r>
      <w:r w:rsidR="007975CD" w:rsidRPr="007975CD">
        <w:rPr>
          <w:sz w:val="28"/>
          <w:szCs w:val="28"/>
        </w:rPr>
        <w:t xml:space="preserve">а и транскрипцията </w:t>
      </w:r>
      <w:r w:rsidR="00E011D5">
        <w:rPr>
          <w:sz w:val="28"/>
          <w:szCs w:val="28"/>
        </w:rPr>
        <w:t xml:space="preserve">на примерите </w:t>
      </w:r>
      <w:r w:rsidR="007975CD" w:rsidRPr="007975CD">
        <w:rPr>
          <w:sz w:val="28"/>
          <w:szCs w:val="28"/>
        </w:rPr>
        <w:t xml:space="preserve">не </w:t>
      </w:r>
      <w:r w:rsidR="007975CD">
        <w:rPr>
          <w:sz w:val="28"/>
          <w:szCs w:val="28"/>
        </w:rPr>
        <w:t xml:space="preserve">отговаря на официално приетите правила. В тази книга авторката отново </w:t>
      </w:r>
      <w:r w:rsidR="0088626E">
        <w:rPr>
          <w:sz w:val="28"/>
          <w:szCs w:val="28"/>
        </w:rPr>
        <w:t>насочв</w:t>
      </w:r>
      <w:r w:rsidR="007975CD">
        <w:rPr>
          <w:sz w:val="28"/>
          <w:szCs w:val="28"/>
        </w:rPr>
        <w:t>а поглед</w:t>
      </w:r>
      <w:r w:rsidR="0088626E">
        <w:rPr>
          <w:sz w:val="28"/>
          <w:szCs w:val="28"/>
        </w:rPr>
        <w:t>а си</w:t>
      </w:r>
      <w:r w:rsidR="007975CD">
        <w:rPr>
          <w:sz w:val="28"/>
          <w:szCs w:val="28"/>
        </w:rPr>
        <w:t xml:space="preserve"> към проблеми, поставени в другите й публикации и обръща особено внимание на цитирането като изграждащ компонент на научния текст. Тя извежда статистически закономерности, които могат да бъдат плодотворно използвани в други изследвания на научната реч.</w:t>
      </w:r>
      <w:r w:rsidR="0088626E">
        <w:rPr>
          <w:sz w:val="28"/>
          <w:szCs w:val="28"/>
        </w:rPr>
        <w:t xml:space="preserve"> Като признавам основните достойнства на книгата, бих си позволила и една забележка: като повечето наши автори-специалисти по западни езиц</w:t>
      </w:r>
      <w:r w:rsidR="00A44BB1">
        <w:rPr>
          <w:sz w:val="28"/>
          <w:szCs w:val="28"/>
        </w:rPr>
        <w:t>и, Ирена Василева</w:t>
      </w:r>
      <w:r w:rsidR="007D15DF">
        <w:rPr>
          <w:sz w:val="28"/>
          <w:szCs w:val="28"/>
        </w:rPr>
        <w:t xml:space="preserve"> пренебрегва някои основни български</w:t>
      </w:r>
      <w:r w:rsidR="0088626E">
        <w:rPr>
          <w:sz w:val="28"/>
          <w:szCs w:val="28"/>
        </w:rPr>
        <w:t xml:space="preserve"> трудове в областта, с която се занимава. По-конкретно тук бих я посъветвала, занимавайки се с реторика, да се запознае с теоретичните трудове и с христоматиите на Величко Руменчев, най-изтъкнатия български специалист по проблемите на реториката</w:t>
      </w:r>
      <w:r w:rsidR="00D212D9">
        <w:rPr>
          <w:sz w:val="28"/>
          <w:szCs w:val="28"/>
        </w:rPr>
        <w:t>, който не е цитиран никъде в книгите й и не е включен в библиографията към тях.</w:t>
      </w:r>
    </w:p>
    <w:p w:rsidR="0088626E" w:rsidRDefault="0088626E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трудовете на Ирена Василева има още много други </w:t>
      </w:r>
      <w:r w:rsidR="00F26755">
        <w:rPr>
          <w:sz w:val="28"/>
          <w:szCs w:val="28"/>
        </w:rPr>
        <w:t xml:space="preserve">привличащи вниманието </w:t>
      </w:r>
      <w:r>
        <w:rPr>
          <w:sz w:val="28"/>
          <w:szCs w:val="28"/>
        </w:rPr>
        <w:t>аспекти, но те нямат пряко отношение към темата на обявения конкурс и няма да се обсъждат</w:t>
      </w:r>
      <w:r w:rsidR="00D212D9">
        <w:rPr>
          <w:sz w:val="28"/>
          <w:szCs w:val="28"/>
        </w:rPr>
        <w:t xml:space="preserve"> тук</w:t>
      </w:r>
      <w:r>
        <w:rPr>
          <w:sz w:val="28"/>
          <w:szCs w:val="28"/>
        </w:rPr>
        <w:t>.</w:t>
      </w:r>
      <w:r w:rsidR="00F26755">
        <w:rPr>
          <w:sz w:val="28"/>
          <w:szCs w:val="28"/>
        </w:rPr>
        <w:t xml:space="preserve"> Ще отбележа само, че тази многоаспектност свидетелства за широкия обхват на интересите на кандидатката и за нейната добра лингвистична осведоменост.</w:t>
      </w:r>
    </w:p>
    <w:p w:rsidR="0088626E" w:rsidRPr="007975CD" w:rsidRDefault="0088626E" w:rsidP="009D0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Публикациите на Нели Тинчева са тематично по-строго ориентирани и това ми позволява да проследя </w:t>
      </w:r>
      <w:r w:rsidR="00245D69">
        <w:rPr>
          <w:sz w:val="28"/>
          <w:szCs w:val="28"/>
        </w:rPr>
        <w:t>по-нагледно техните теоретични оси. Както вече беше отбелязано, тя от самото начало се увлича от когнитивния вариант на лингвистиката на текста в широко известната интерпретация на Богранд, Дресслер, Кинч и ван Дейк. И тук веднага си позволявам да настоявам за корекция на транскрипцията на имената: Дреслер, а не Дреслър</w:t>
      </w:r>
      <w:r w:rsidR="00F26755">
        <w:rPr>
          <w:sz w:val="28"/>
          <w:szCs w:val="28"/>
        </w:rPr>
        <w:t xml:space="preserve">, защото суфиксът </w:t>
      </w:r>
      <w:r w:rsidR="00F26755" w:rsidRPr="00EF4FF5">
        <w:rPr>
          <w:sz w:val="28"/>
          <w:szCs w:val="28"/>
          <w:u w:val="single"/>
        </w:rPr>
        <w:t>–</w:t>
      </w:r>
      <w:r w:rsidR="00F26755" w:rsidRPr="00EF4FF5">
        <w:rPr>
          <w:sz w:val="28"/>
          <w:szCs w:val="28"/>
          <w:u w:val="single"/>
          <w:lang w:val="en-US"/>
        </w:rPr>
        <w:t>er</w:t>
      </w:r>
      <w:r w:rsidR="00F26755">
        <w:rPr>
          <w:sz w:val="28"/>
          <w:szCs w:val="28"/>
        </w:rPr>
        <w:t xml:space="preserve"> се запазва в българската транскрипция на немските имена</w:t>
      </w:r>
      <w:r w:rsidR="00245D69">
        <w:rPr>
          <w:sz w:val="28"/>
          <w:szCs w:val="28"/>
        </w:rPr>
        <w:t xml:space="preserve"> и ван Дейк (при допустимо Дийк</w:t>
      </w:r>
      <w:r w:rsidR="00D33AA8">
        <w:rPr>
          <w:sz w:val="28"/>
          <w:szCs w:val="28"/>
        </w:rPr>
        <w:t>, както веднъж е изписано в авторската справка</w:t>
      </w:r>
      <w:r w:rsidR="00245D69">
        <w:rPr>
          <w:sz w:val="28"/>
          <w:szCs w:val="28"/>
        </w:rPr>
        <w:t>), но не и Дайк</w:t>
      </w:r>
      <w:r w:rsidR="00F26755">
        <w:rPr>
          <w:sz w:val="28"/>
          <w:szCs w:val="28"/>
        </w:rPr>
        <w:t>, тъй като името е холандско</w:t>
      </w:r>
      <w:r w:rsidR="00D002F2">
        <w:rPr>
          <w:sz w:val="28"/>
          <w:szCs w:val="28"/>
        </w:rPr>
        <w:t xml:space="preserve"> и в него </w:t>
      </w:r>
      <w:r w:rsidR="00112DD2">
        <w:rPr>
          <w:sz w:val="28"/>
          <w:szCs w:val="28"/>
        </w:rPr>
        <w:t>акцентуваната предна</w:t>
      </w:r>
      <w:r w:rsidR="00D002F2">
        <w:rPr>
          <w:sz w:val="28"/>
          <w:szCs w:val="28"/>
        </w:rPr>
        <w:t xml:space="preserve"> гласна, заемаща средна акустична позиция между </w:t>
      </w:r>
      <w:r w:rsidR="00D002F2">
        <w:rPr>
          <w:sz w:val="28"/>
          <w:szCs w:val="28"/>
          <w:u w:val="single"/>
        </w:rPr>
        <w:t xml:space="preserve">е </w:t>
      </w:r>
      <w:r w:rsidR="00D002F2">
        <w:rPr>
          <w:sz w:val="28"/>
          <w:szCs w:val="28"/>
        </w:rPr>
        <w:t xml:space="preserve"> и  </w:t>
      </w:r>
      <w:r w:rsidR="00D002F2" w:rsidRPr="00D002F2">
        <w:rPr>
          <w:sz w:val="28"/>
          <w:szCs w:val="28"/>
          <w:u w:val="single"/>
        </w:rPr>
        <w:t>и</w:t>
      </w:r>
      <w:r w:rsidR="00D002F2">
        <w:rPr>
          <w:sz w:val="28"/>
          <w:szCs w:val="28"/>
          <w:u w:val="single"/>
        </w:rPr>
        <w:t>,</w:t>
      </w:r>
      <w:r w:rsidR="00D002F2">
        <w:rPr>
          <w:sz w:val="28"/>
          <w:szCs w:val="28"/>
        </w:rPr>
        <w:t xml:space="preserve"> </w:t>
      </w:r>
      <w:r w:rsidR="00D002F2" w:rsidRPr="00D002F2">
        <w:rPr>
          <w:sz w:val="28"/>
          <w:szCs w:val="28"/>
        </w:rPr>
        <w:t>не</w:t>
      </w:r>
      <w:r w:rsidR="00D002F2">
        <w:rPr>
          <w:sz w:val="28"/>
          <w:szCs w:val="28"/>
        </w:rPr>
        <w:t xml:space="preserve"> може да бъде подложена на редукция</w:t>
      </w:r>
      <w:r w:rsidR="00245D69">
        <w:rPr>
          <w:sz w:val="28"/>
          <w:szCs w:val="28"/>
        </w:rPr>
        <w:t>.</w:t>
      </w:r>
    </w:p>
    <w:p w:rsidR="00112DD2" w:rsidRDefault="00EF4FF5" w:rsidP="0011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Както вече отбелязах, в трудовете на Нели Тинчева доминира интересът към текстовата организация и </w:t>
      </w:r>
      <w:r w:rsidR="00880AAF">
        <w:rPr>
          <w:sz w:val="28"/>
          <w:szCs w:val="28"/>
        </w:rPr>
        <w:t>към превръщането на текстовите формации в дискурс.</w:t>
      </w:r>
      <w:r>
        <w:rPr>
          <w:sz w:val="28"/>
          <w:szCs w:val="28"/>
        </w:rPr>
        <w:t xml:space="preserve"> </w:t>
      </w:r>
      <w:r w:rsidR="00112DD2">
        <w:rPr>
          <w:sz w:val="28"/>
          <w:szCs w:val="28"/>
        </w:rPr>
        <w:t xml:space="preserve">Така се получава една стройна система от изследвания на структурата на текста, наблюдения върху контекста, текстовите светове и дискурсивните светове и </w:t>
      </w:r>
      <w:r w:rsidR="00880AAF">
        <w:rPr>
          <w:sz w:val="28"/>
          <w:szCs w:val="28"/>
        </w:rPr>
        <w:t xml:space="preserve">се предлага </w:t>
      </w:r>
      <w:r w:rsidR="00112DD2">
        <w:rPr>
          <w:sz w:val="28"/>
          <w:szCs w:val="28"/>
        </w:rPr>
        <w:t xml:space="preserve">разработка на въпроса за видовете дискурс, в това число и за политическия дискурс, </w:t>
      </w:r>
      <w:r w:rsidR="000813F0">
        <w:rPr>
          <w:sz w:val="28"/>
          <w:szCs w:val="28"/>
        </w:rPr>
        <w:t xml:space="preserve">и </w:t>
      </w:r>
      <w:r w:rsidR="00112DD2">
        <w:rPr>
          <w:sz w:val="28"/>
          <w:szCs w:val="28"/>
        </w:rPr>
        <w:t>за малапропизмите.</w:t>
      </w:r>
      <w:r w:rsidR="00880AAF">
        <w:rPr>
          <w:sz w:val="28"/>
          <w:szCs w:val="28"/>
        </w:rPr>
        <w:t xml:space="preserve"> Текстовата лингвистика, както е известно, при зараждането си обръща основно внимание на свързаността на текста, на неговите кохезионни характеристики. Когато Нели Тинчева обръща поглед към текстовата тематика, този етап, свързан предимно с ранния Халидей,  вече е преодолян и теоретиците започват да издирват по-дълбинни основания за пораждането на текстовите масиви. Нели Тинчева търси тези основания в специфични, контекстуално обусловени мисловни процеси, а това означава само едно: отчитане на когнитивната същност на текстопораждането и текстоперцепцията. Тя заявява, че отправната точка на всичките й изследвания е отчитането на дуалистичния характер на езика, който е сред</w:t>
      </w:r>
      <w:r w:rsidR="00D33AA8">
        <w:rPr>
          <w:sz w:val="28"/>
          <w:szCs w:val="28"/>
        </w:rPr>
        <w:t>с</w:t>
      </w:r>
      <w:r w:rsidR="00880AAF">
        <w:rPr>
          <w:sz w:val="28"/>
          <w:szCs w:val="28"/>
        </w:rPr>
        <w:t>тво за концептуализация и системно средство за изразяване и възприемане на концептуално съдържание</w:t>
      </w:r>
      <w:r w:rsidR="009E5F5A">
        <w:rPr>
          <w:sz w:val="28"/>
          <w:szCs w:val="28"/>
        </w:rPr>
        <w:t xml:space="preserve">. При това тя </w:t>
      </w:r>
      <w:r w:rsidR="009E5F5A">
        <w:rPr>
          <w:sz w:val="28"/>
          <w:szCs w:val="28"/>
        </w:rPr>
        <w:lastRenderedPageBreak/>
        <w:t xml:space="preserve">подчертава уникалния характер на езика и по този начин се приближава към дефиницията, предложена от </w:t>
      </w:r>
      <w:r w:rsidR="00D33AA8">
        <w:rPr>
          <w:sz w:val="28"/>
          <w:szCs w:val="28"/>
        </w:rPr>
        <w:t xml:space="preserve">Роман </w:t>
      </w:r>
      <w:r w:rsidR="009E5F5A">
        <w:rPr>
          <w:sz w:val="28"/>
          <w:szCs w:val="28"/>
        </w:rPr>
        <w:t xml:space="preserve">Якобсон: средство, специфицирано за вида човек. Тинчева не използва тази дефиниция, но аз виждам нейните проекции в трудовете й. Основната монография, представена от кандидатката за участие в конкурса, е озаглавена </w:t>
      </w:r>
      <w:r w:rsidR="009E5F5A">
        <w:rPr>
          <w:i/>
          <w:sz w:val="28"/>
          <w:szCs w:val="28"/>
          <w:lang w:val="en-US"/>
        </w:rPr>
        <w:t>Text Structure</w:t>
      </w:r>
      <w:r w:rsidR="009E5F5A">
        <w:rPr>
          <w:i/>
          <w:sz w:val="28"/>
          <w:szCs w:val="28"/>
        </w:rPr>
        <w:t>:</w:t>
      </w:r>
      <w:r w:rsidR="009E5F5A">
        <w:rPr>
          <w:i/>
          <w:sz w:val="28"/>
          <w:szCs w:val="28"/>
          <w:lang w:val="en-US"/>
        </w:rPr>
        <w:t xml:space="preserve"> A Window into Discourse</w:t>
      </w:r>
      <w:r w:rsidR="009E5F5A">
        <w:rPr>
          <w:i/>
          <w:sz w:val="28"/>
          <w:szCs w:val="28"/>
        </w:rPr>
        <w:t>,</w:t>
      </w:r>
      <w:r w:rsidR="009E5F5A">
        <w:rPr>
          <w:i/>
          <w:sz w:val="28"/>
          <w:szCs w:val="28"/>
          <w:lang w:val="en-US"/>
        </w:rPr>
        <w:t xml:space="preserve"> Context and Mind</w:t>
      </w:r>
      <w:r w:rsidR="009E5F5A">
        <w:rPr>
          <w:i/>
          <w:sz w:val="28"/>
          <w:szCs w:val="28"/>
        </w:rPr>
        <w:t>.</w:t>
      </w:r>
      <w:r w:rsidR="00AE7B1E">
        <w:rPr>
          <w:sz w:val="28"/>
          <w:szCs w:val="28"/>
        </w:rPr>
        <w:t xml:space="preserve"> Най-интересното в нея е виждането за </w:t>
      </w:r>
      <w:r w:rsidR="000D4C8B">
        <w:rPr>
          <w:sz w:val="28"/>
          <w:szCs w:val="28"/>
        </w:rPr>
        <w:t xml:space="preserve">изграждането на текстовете, което зависи от определени всеобщи ментални схеми, контролиращи множество сфери на човешката дейност, една от които е езиковата употреба. Авторката търси подобаващото място на текстовата дейност сред преплитащите се мисловни и социално-културни дейности  и този неин подход ми се струва много близък до призива на Болинджър, който през целия си дълъг </w:t>
      </w:r>
      <w:r w:rsidR="003C6B25">
        <w:rPr>
          <w:sz w:val="28"/>
          <w:szCs w:val="28"/>
        </w:rPr>
        <w:t xml:space="preserve">живот твърдеше, че езикът </w:t>
      </w:r>
      <w:r w:rsidR="003C6B25">
        <w:rPr>
          <w:sz w:val="28"/>
          <w:szCs w:val="28"/>
          <w:lang w:val="en-US"/>
        </w:rPr>
        <w:t xml:space="preserve">e </w:t>
      </w:r>
      <w:r w:rsidR="003C6B25">
        <w:rPr>
          <w:sz w:val="28"/>
          <w:szCs w:val="28"/>
        </w:rPr>
        <w:t>всенародно достояние и трябва да запази мястото си редом с храната, пътната безопасност и цената на живота. Нели Тинчева проявява изключително прецизирано теоретично мислене, като анализира и системно пред</w:t>
      </w:r>
      <w:r w:rsidR="00D33AA8">
        <w:rPr>
          <w:sz w:val="28"/>
          <w:szCs w:val="28"/>
        </w:rPr>
        <w:t>с</w:t>
      </w:r>
      <w:r w:rsidR="003C6B25">
        <w:rPr>
          <w:sz w:val="28"/>
          <w:szCs w:val="28"/>
        </w:rPr>
        <w:t>тавя различните текстови теории; тя</w:t>
      </w:r>
      <w:r w:rsidR="00D33AA8">
        <w:rPr>
          <w:sz w:val="28"/>
          <w:szCs w:val="28"/>
        </w:rPr>
        <w:t xml:space="preserve"> успешно</w:t>
      </w:r>
      <w:r w:rsidR="003B213C">
        <w:rPr>
          <w:sz w:val="28"/>
          <w:szCs w:val="28"/>
        </w:rPr>
        <w:t xml:space="preserve"> </w:t>
      </w:r>
      <w:r w:rsidR="000813F0">
        <w:rPr>
          <w:sz w:val="28"/>
          <w:szCs w:val="28"/>
        </w:rPr>
        <w:t xml:space="preserve">прилага </w:t>
      </w:r>
      <w:r w:rsidR="003C6B25">
        <w:rPr>
          <w:sz w:val="28"/>
          <w:szCs w:val="28"/>
        </w:rPr>
        <w:t>теорията за концептуалното сливане както към видовете текстови структур</w:t>
      </w:r>
      <w:r w:rsidR="000813F0">
        <w:rPr>
          <w:sz w:val="28"/>
          <w:szCs w:val="28"/>
        </w:rPr>
        <w:t>и, така и към теориите, подходящи за</w:t>
      </w:r>
      <w:r w:rsidR="003C6B25">
        <w:rPr>
          <w:sz w:val="28"/>
          <w:szCs w:val="28"/>
        </w:rPr>
        <w:t xml:space="preserve"> тях</w:t>
      </w:r>
      <w:r w:rsidR="000813F0">
        <w:rPr>
          <w:sz w:val="28"/>
          <w:szCs w:val="28"/>
        </w:rPr>
        <w:t>ното изследване</w:t>
      </w:r>
      <w:r w:rsidR="003C6B25">
        <w:rPr>
          <w:sz w:val="28"/>
          <w:szCs w:val="28"/>
        </w:rPr>
        <w:t>. Разграничаването на текстовата  текстура и текстовата структура се провежда с помощта на строен понятиен апарат, в к</w:t>
      </w:r>
      <w:r w:rsidR="000813F0">
        <w:rPr>
          <w:sz w:val="28"/>
          <w:szCs w:val="28"/>
        </w:rPr>
        <w:t>ойто важна роля играят концептите</w:t>
      </w:r>
      <w:r w:rsidR="003C6B25">
        <w:rPr>
          <w:sz w:val="28"/>
          <w:szCs w:val="28"/>
        </w:rPr>
        <w:t xml:space="preserve"> </w:t>
      </w:r>
      <w:r w:rsidR="003C6B25" w:rsidRPr="00F22ACB">
        <w:rPr>
          <w:i/>
          <w:sz w:val="28"/>
          <w:szCs w:val="28"/>
        </w:rPr>
        <w:t>текстови</w:t>
      </w:r>
      <w:r w:rsidR="003C6B25">
        <w:rPr>
          <w:sz w:val="28"/>
          <w:szCs w:val="28"/>
        </w:rPr>
        <w:t xml:space="preserve"> и </w:t>
      </w:r>
      <w:r w:rsidR="003C6B25" w:rsidRPr="00F22ACB">
        <w:rPr>
          <w:i/>
          <w:sz w:val="28"/>
          <w:szCs w:val="28"/>
        </w:rPr>
        <w:t>дискурсивни светове</w:t>
      </w:r>
      <w:r w:rsidR="003C6B25">
        <w:rPr>
          <w:sz w:val="28"/>
          <w:szCs w:val="28"/>
        </w:rPr>
        <w:t>.</w:t>
      </w:r>
      <w:r w:rsidR="00721EF1">
        <w:rPr>
          <w:sz w:val="28"/>
          <w:szCs w:val="28"/>
        </w:rPr>
        <w:t xml:space="preserve"> Структурата на текста се тълкува като следствие от две когнитивни потребности: сегментиране на езиковия континуум и езикова презентация на контролирано движение в рамките на текста. В изследванията на политическия дискурс се наблюдава теоретично съвместяване на прототипологията с теорията на концептуалните метафори. Там е предложена оригинална разработка на комуникативните стратегии и текстоизграждащите техники в различните видове дискурс.</w:t>
      </w:r>
    </w:p>
    <w:p w:rsidR="00721EF1" w:rsidRDefault="00721EF1" w:rsidP="0011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Тематичните сфери, в които работи Нели Тинчева, са </w:t>
      </w:r>
      <w:r w:rsidR="00D33AA8">
        <w:rPr>
          <w:sz w:val="28"/>
          <w:szCs w:val="28"/>
        </w:rPr>
        <w:t xml:space="preserve">базирани на една непротиворечива лингвистична теоретична рамка, в която успешно се съчетават известни постулати с оригинални авторски виждания и интерпретации. Те са добре описани в авторската справка и </w:t>
      </w:r>
      <w:r w:rsidR="000813F0">
        <w:rPr>
          <w:sz w:val="28"/>
          <w:szCs w:val="28"/>
        </w:rPr>
        <w:t xml:space="preserve">затова </w:t>
      </w:r>
      <w:r w:rsidR="00D33AA8">
        <w:rPr>
          <w:sz w:val="28"/>
          <w:szCs w:val="28"/>
        </w:rPr>
        <w:t>не намирам за необходимо да ги преразказвам.</w:t>
      </w:r>
    </w:p>
    <w:p w:rsidR="004A2FB0" w:rsidRDefault="004A2FB0" w:rsidP="0011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Теоретичните трудове и на двете кандидатки имат пряко отношение и към преподаваните от тях дисциплини. Те са безспорно полезни и за практическите курсове, водени от тях. Това не е само мое впечатление, то проличава и в многобройните цитирания на техните публикации у нас и в чужбина. </w:t>
      </w:r>
    </w:p>
    <w:p w:rsidR="004A2FB0" w:rsidRDefault="004A2FB0" w:rsidP="0011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Запознаването с продукцията и преподавателската дейност на двете кандидатки убедително показва, че става дума за сериозни и отговорни научни работници със собствено лице в българската лингвистична общност. Но тъй като мястото е само едно, те трябва да бъдат строго съпоставени</w:t>
      </w:r>
      <w:r w:rsidR="00DB3B8B">
        <w:rPr>
          <w:sz w:val="28"/>
          <w:szCs w:val="28"/>
        </w:rPr>
        <w:t xml:space="preserve"> и  предложението за избора на едната от тях да получи убедителна мотивация.</w:t>
      </w:r>
    </w:p>
    <w:p w:rsidR="00DB3B8B" w:rsidRDefault="00DB3B8B" w:rsidP="00112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моя преценка изборът трябва да бъде направен в полза на кандидатката Нели Тинчева въз основа на следните съображения: тя има повече теоретични курсове по текстова лингвистика и дискурсивен а</w:t>
      </w:r>
      <w:r w:rsidR="00431CD6">
        <w:rPr>
          <w:sz w:val="28"/>
          <w:szCs w:val="28"/>
        </w:rPr>
        <w:t>нализ и понастоящем е преподавател по</w:t>
      </w:r>
      <w:r>
        <w:rPr>
          <w:sz w:val="28"/>
          <w:szCs w:val="28"/>
        </w:rPr>
        <w:t xml:space="preserve"> тези дисциплини в катедрата по американистика и англицистика</w:t>
      </w:r>
      <w:r w:rsidR="00DB1DBE">
        <w:rPr>
          <w:sz w:val="28"/>
          <w:szCs w:val="28"/>
        </w:rPr>
        <w:t>, в която е преминало изцяло професионалното й израстване</w:t>
      </w:r>
      <w:r>
        <w:rPr>
          <w:sz w:val="28"/>
          <w:szCs w:val="28"/>
        </w:rPr>
        <w:t xml:space="preserve">; </w:t>
      </w:r>
      <w:r w:rsidR="00DB1DBE">
        <w:rPr>
          <w:sz w:val="28"/>
          <w:szCs w:val="28"/>
        </w:rPr>
        <w:t xml:space="preserve">самостоятелно разработените от нея курсове са за нуждите на тази катедра; </w:t>
      </w:r>
      <w:r>
        <w:rPr>
          <w:sz w:val="28"/>
          <w:szCs w:val="28"/>
        </w:rPr>
        <w:t>научната й продукция е по-компактна и по-тясно обвързана с темата на конкурса; в трудовете й намирам повече оригинални авторски идеи и хрумвания и по-свободно опериране със съществуващите теории и хипотези;</w:t>
      </w:r>
      <w:r w:rsidR="00DB1DBE">
        <w:rPr>
          <w:sz w:val="28"/>
          <w:szCs w:val="28"/>
        </w:rPr>
        <w:t xml:space="preserve"> не на последно по значение място поставям и фактора възраст – като значително по-млад човек Нели Тинчева </w:t>
      </w:r>
      <w:r>
        <w:rPr>
          <w:sz w:val="28"/>
          <w:szCs w:val="28"/>
        </w:rPr>
        <w:t xml:space="preserve"> </w:t>
      </w:r>
      <w:r w:rsidR="00DB1DBE">
        <w:rPr>
          <w:sz w:val="28"/>
          <w:szCs w:val="28"/>
        </w:rPr>
        <w:t>е по-порспективна за работа в катедрата като преподавател и като ръководител на научни проекти.</w:t>
      </w:r>
    </w:p>
    <w:p w:rsidR="00550CD4" w:rsidRPr="00550CD4" w:rsidRDefault="00BD1FE7" w:rsidP="009D0FAE">
      <w:pPr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510934" cy="19604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9276" b="-3822"/>
                    <a:stretch/>
                  </pic:blipFill>
                  <pic:spPr bwMode="auto">
                    <a:xfrm>
                      <a:off x="0" y="0"/>
                      <a:ext cx="5515647" cy="19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CD4" w:rsidRPr="0055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AE"/>
    <w:rsid w:val="000813F0"/>
    <w:rsid w:val="000D4C8B"/>
    <w:rsid w:val="000E4406"/>
    <w:rsid w:val="00112DD2"/>
    <w:rsid w:val="00151085"/>
    <w:rsid w:val="00176F75"/>
    <w:rsid w:val="001A31CA"/>
    <w:rsid w:val="001A3D9C"/>
    <w:rsid w:val="00204BF5"/>
    <w:rsid w:val="00245D69"/>
    <w:rsid w:val="00246599"/>
    <w:rsid w:val="00251BF6"/>
    <w:rsid w:val="00282637"/>
    <w:rsid w:val="002C2ECB"/>
    <w:rsid w:val="00316DE5"/>
    <w:rsid w:val="00395BC9"/>
    <w:rsid w:val="003A4324"/>
    <w:rsid w:val="003B213C"/>
    <w:rsid w:val="003C6B25"/>
    <w:rsid w:val="003E1FBE"/>
    <w:rsid w:val="0041081E"/>
    <w:rsid w:val="0042702B"/>
    <w:rsid w:val="00431CD6"/>
    <w:rsid w:val="004A2FB0"/>
    <w:rsid w:val="00534273"/>
    <w:rsid w:val="00550CD4"/>
    <w:rsid w:val="005668AA"/>
    <w:rsid w:val="006957CA"/>
    <w:rsid w:val="00714039"/>
    <w:rsid w:val="00721EF1"/>
    <w:rsid w:val="00731987"/>
    <w:rsid w:val="00772BE2"/>
    <w:rsid w:val="007975CD"/>
    <w:rsid w:val="007D15DF"/>
    <w:rsid w:val="00841BC0"/>
    <w:rsid w:val="0086526D"/>
    <w:rsid w:val="00880AAF"/>
    <w:rsid w:val="0088626E"/>
    <w:rsid w:val="008B0C5F"/>
    <w:rsid w:val="00971BE8"/>
    <w:rsid w:val="009A66EB"/>
    <w:rsid w:val="009D0FAE"/>
    <w:rsid w:val="009E5F5A"/>
    <w:rsid w:val="009F6758"/>
    <w:rsid w:val="00A44BB1"/>
    <w:rsid w:val="00A82714"/>
    <w:rsid w:val="00A94D60"/>
    <w:rsid w:val="00AC4147"/>
    <w:rsid w:val="00AE7B1E"/>
    <w:rsid w:val="00BD1FE7"/>
    <w:rsid w:val="00BE0894"/>
    <w:rsid w:val="00BF4E9E"/>
    <w:rsid w:val="00C1530E"/>
    <w:rsid w:val="00CC2AFE"/>
    <w:rsid w:val="00D002F2"/>
    <w:rsid w:val="00D212D9"/>
    <w:rsid w:val="00D33AA8"/>
    <w:rsid w:val="00D357AD"/>
    <w:rsid w:val="00D81511"/>
    <w:rsid w:val="00DB1DBE"/>
    <w:rsid w:val="00DB3B8B"/>
    <w:rsid w:val="00DF7642"/>
    <w:rsid w:val="00E011D5"/>
    <w:rsid w:val="00E1587D"/>
    <w:rsid w:val="00E927E8"/>
    <w:rsid w:val="00EC16DB"/>
    <w:rsid w:val="00EF4FF5"/>
    <w:rsid w:val="00F22ACB"/>
    <w:rsid w:val="00F23935"/>
    <w:rsid w:val="00F26755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</dc:creator>
  <cp:lastModifiedBy>bb</cp:lastModifiedBy>
  <cp:revision>2</cp:revision>
  <dcterms:created xsi:type="dcterms:W3CDTF">2015-10-02T08:49:00Z</dcterms:created>
  <dcterms:modified xsi:type="dcterms:W3CDTF">2015-10-02T08:49:00Z</dcterms:modified>
</cp:coreProperties>
</file>