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E746AE" w14:paraId="51ABEFF2" w14:textId="77777777" w:rsidTr="000903DD">
        <w:trPr>
          <w:trHeight w:val="1723"/>
          <w:jc w:val="center"/>
        </w:trPr>
        <w:tc>
          <w:tcPr>
            <w:tcW w:w="14868" w:type="dxa"/>
            <w:gridSpan w:val="2"/>
            <w:shd w:val="clear" w:color="auto" w:fill="auto"/>
          </w:tcPr>
          <w:p w14:paraId="566F557A" w14:textId="5C03642F" w:rsidR="00E746AE" w:rsidRPr="00EA4A13" w:rsidRDefault="003A07D5" w:rsidP="000903DD">
            <w:pPr>
              <w:ind w:left="540"/>
              <w:jc w:val="center"/>
              <w:rPr>
                <w:lang w:val="en-US"/>
              </w:rPr>
            </w:pPr>
            <w:r>
              <w:rPr>
                <w:noProof/>
                <w:sz w:val="20"/>
                <w:szCs w:val="20"/>
              </w:rPr>
              <w:object w:dxaOrig="1440" w:dyaOrig="1440" w14:anchorId="651DC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29" DrawAspect="Content" ObjectID="_1806237820" r:id="rId8"/>
              </w:object>
            </w:r>
            <w:r w:rsidR="00EA4A13">
              <w:rPr>
                <w:lang w:val="en-US"/>
              </w:rPr>
              <w:t xml:space="preserve"> </w:t>
            </w:r>
            <w:bookmarkStart w:id="0" w:name="_GoBack"/>
            <w:bookmarkEnd w:id="0"/>
          </w:p>
          <w:p w14:paraId="082F0C28" w14:textId="77777777" w:rsidR="00E746AE" w:rsidRDefault="00E746AE" w:rsidP="000903DD">
            <w:pPr>
              <w:jc w:val="center"/>
              <w:rPr>
                <w:rFonts w:ascii="Arial" w:hAnsi="Arial" w:cs="Arial"/>
                <w:sz w:val="32"/>
                <w:szCs w:val="32"/>
                <w:lang w:val="en-US"/>
              </w:rPr>
            </w:pPr>
          </w:p>
          <w:p w14:paraId="0FF1FE0D" w14:textId="77777777" w:rsidR="00E746AE" w:rsidRDefault="00E746AE" w:rsidP="000903DD">
            <w:pPr>
              <w:jc w:val="center"/>
              <w:rPr>
                <w:rFonts w:ascii="Calibri" w:hAnsi="Calibri" w:cs="Arial"/>
                <w:sz w:val="36"/>
                <w:szCs w:val="36"/>
              </w:rPr>
            </w:pPr>
            <w:r>
              <w:rPr>
                <w:rFonts w:ascii="Calibri" w:hAnsi="Calibri" w:cs="Arial"/>
                <w:sz w:val="36"/>
                <w:szCs w:val="36"/>
              </w:rPr>
              <w:t xml:space="preserve">СОФИЙСКИ </w:t>
            </w:r>
            <w:r>
              <w:rPr>
                <w:rFonts w:ascii="Calibri" w:hAnsi="Calibri" w:cs="Arial"/>
                <w:sz w:val="36"/>
                <w:szCs w:val="36"/>
                <w:lang w:val="en-US"/>
              </w:rPr>
              <w:t xml:space="preserve"> </w:t>
            </w:r>
            <w:r>
              <w:rPr>
                <w:rFonts w:ascii="Calibri" w:hAnsi="Calibri" w:cs="Arial"/>
                <w:sz w:val="36"/>
                <w:szCs w:val="36"/>
              </w:rPr>
              <w:t xml:space="preserve">УНИВЕРСИТЕТ </w:t>
            </w:r>
            <w:r>
              <w:rPr>
                <w:rFonts w:ascii="Calibri" w:hAnsi="Calibri" w:cs="Arial"/>
                <w:sz w:val="36"/>
                <w:szCs w:val="36"/>
                <w:lang w:val="en-US"/>
              </w:rPr>
              <w:t xml:space="preserve"> </w:t>
            </w:r>
            <w:r>
              <w:rPr>
                <w:rFonts w:ascii="Calibri" w:hAnsi="Calibri" w:cs="Arial"/>
                <w:sz w:val="36"/>
                <w:szCs w:val="36"/>
              </w:rPr>
              <w:t>„СВ. КЛИМЕНТ ОХРИДСКИ”</w:t>
            </w:r>
          </w:p>
        </w:tc>
      </w:tr>
      <w:tr w:rsidR="00E746AE" w14:paraId="26005674" w14:textId="77777777" w:rsidTr="000903DD">
        <w:trPr>
          <w:trHeight w:val="436"/>
          <w:jc w:val="center"/>
        </w:trPr>
        <w:tc>
          <w:tcPr>
            <w:tcW w:w="14868" w:type="dxa"/>
            <w:gridSpan w:val="2"/>
            <w:shd w:val="clear" w:color="auto" w:fill="auto"/>
            <w:vAlign w:val="center"/>
          </w:tcPr>
          <w:p w14:paraId="4C20EBBC" w14:textId="0858A2C9" w:rsidR="00E746AE" w:rsidRPr="00617664" w:rsidRDefault="00E746AE" w:rsidP="00617664">
            <w:pPr>
              <w:jc w:val="center"/>
              <w:rPr>
                <w:rFonts w:ascii="Calibri" w:hAnsi="Calibri" w:cs="Tahoma"/>
                <w:sz w:val="28"/>
                <w:szCs w:val="28"/>
              </w:rPr>
            </w:pPr>
            <w:r>
              <w:rPr>
                <w:rFonts w:ascii="Calibri" w:hAnsi="Calibri" w:cs="Tahoma"/>
                <w:sz w:val="28"/>
                <w:szCs w:val="28"/>
              </w:rPr>
              <w:t>ФАКУЛТЕТ</w:t>
            </w:r>
            <w:r w:rsidR="00617664">
              <w:rPr>
                <w:rFonts w:ascii="Calibri" w:hAnsi="Calibri" w:cs="Tahoma"/>
                <w:sz w:val="28"/>
                <w:szCs w:val="28"/>
                <w:lang w:val="en-US"/>
              </w:rPr>
              <w:t xml:space="preserve"> </w:t>
            </w:r>
            <w:r w:rsidR="00617664">
              <w:rPr>
                <w:rFonts w:ascii="Calibri" w:hAnsi="Calibri" w:cs="Tahoma"/>
                <w:sz w:val="28"/>
                <w:szCs w:val="28"/>
              </w:rPr>
              <w:t>ПО КЛАСИЧЕСКИ И НОВИ ФИЛОЛОГИИ</w:t>
            </w:r>
          </w:p>
        </w:tc>
      </w:tr>
      <w:tr w:rsidR="00E746AE" w14:paraId="2D02B9C9" w14:textId="77777777" w:rsidTr="000903DD">
        <w:trPr>
          <w:trHeight w:val="1156"/>
          <w:jc w:val="center"/>
        </w:trPr>
        <w:tc>
          <w:tcPr>
            <w:tcW w:w="14868" w:type="dxa"/>
            <w:gridSpan w:val="2"/>
            <w:shd w:val="clear" w:color="auto" w:fill="auto"/>
            <w:vAlign w:val="center"/>
          </w:tcPr>
          <w:p w14:paraId="76015ABB" w14:textId="77777777" w:rsidR="00E746AE" w:rsidRDefault="00E746AE" w:rsidP="000903DD">
            <w:pPr>
              <w:jc w:val="center"/>
              <w:rPr>
                <w:rFonts w:ascii="Calibri" w:hAnsi="Calibri" w:cs="Tahoma"/>
                <w:sz w:val="52"/>
                <w:szCs w:val="52"/>
              </w:rPr>
            </w:pPr>
            <w:r>
              <w:rPr>
                <w:rFonts w:ascii="Calibri" w:hAnsi="Calibri" w:cs="Tahoma"/>
                <w:sz w:val="52"/>
                <w:szCs w:val="52"/>
              </w:rPr>
              <w:t>У Ч Е Б Е Н      П Л А Н</w:t>
            </w:r>
          </w:p>
        </w:tc>
      </w:tr>
      <w:tr w:rsidR="00E746AE" w14:paraId="524EB8DE" w14:textId="77777777" w:rsidTr="000903DD">
        <w:trPr>
          <w:trHeight w:val="895"/>
          <w:jc w:val="center"/>
        </w:trPr>
        <w:tc>
          <w:tcPr>
            <w:tcW w:w="7071" w:type="dxa"/>
            <w:shd w:val="clear" w:color="auto" w:fill="auto"/>
            <w:vAlign w:val="bottom"/>
          </w:tcPr>
          <w:p w14:paraId="5C9E259D" w14:textId="77777777" w:rsidR="00E746AE" w:rsidRDefault="00E746AE" w:rsidP="000903DD">
            <w:pPr>
              <w:rPr>
                <w:rFonts w:ascii="Arial" w:hAnsi="Arial" w:cs="Arial"/>
                <w:lang w:val="en-US"/>
              </w:rPr>
            </w:pPr>
            <w:r>
              <w:rPr>
                <w:rFonts w:ascii="Arial" w:hAnsi="Arial" w:cs="Arial"/>
              </w:rPr>
              <w:t>Утвърждавам:</w:t>
            </w:r>
            <w:r>
              <w:rPr>
                <w:rFonts w:ascii="Arial" w:hAnsi="Arial" w:cs="Arial"/>
                <w:sz w:val="28"/>
                <w:szCs w:val="28"/>
              </w:rPr>
              <w:t xml:space="preserve">   </w:t>
            </w:r>
            <w:r>
              <w:rPr>
                <w:rFonts w:ascii="Arial" w:hAnsi="Arial" w:cs="Arial"/>
              </w:rPr>
              <w:t>..................................</w:t>
            </w:r>
          </w:p>
          <w:p w14:paraId="3A15F0D2" w14:textId="77777777" w:rsidR="00E746AE" w:rsidRDefault="00E746AE" w:rsidP="000903DD">
            <w:pPr>
              <w:rPr>
                <w:rFonts w:ascii="Arial Black" w:hAnsi="Arial Black" w:cs="Tahoma"/>
                <w:i/>
                <w:sz w:val="22"/>
                <w:szCs w:val="22"/>
                <w:u w:val="single"/>
              </w:rPr>
            </w:pPr>
          </w:p>
        </w:tc>
        <w:tc>
          <w:tcPr>
            <w:tcW w:w="7797" w:type="dxa"/>
            <w:shd w:val="clear" w:color="auto" w:fill="auto"/>
            <w:vAlign w:val="center"/>
          </w:tcPr>
          <w:p w14:paraId="76C47AA2" w14:textId="77777777" w:rsidR="00E746AE" w:rsidRDefault="00E746AE" w:rsidP="000903DD">
            <w:pPr>
              <w:rPr>
                <w:rFonts w:ascii="Arial" w:hAnsi="Arial" w:cs="Arial"/>
              </w:rPr>
            </w:pPr>
            <w:r>
              <w:rPr>
                <w:rFonts w:ascii="Arial" w:hAnsi="Arial" w:cs="Arial"/>
              </w:rPr>
              <w:t>Утвърден от Академически съвет с протокол</w:t>
            </w:r>
          </w:p>
          <w:p w14:paraId="6AA18A97" w14:textId="77777777" w:rsidR="00E746AE" w:rsidRDefault="00E746AE" w:rsidP="000903DD">
            <w:pPr>
              <w:rPr>
                <w:rFonts w:ascii="Arial" w:hAnsi="Arial" w:cs="Arial"/>
              </w:rPr>
            </w:pPr>
            <w:r>
              <w:rPr>
                <w:rFonts w:ascii="Arial" w:hAnsi="Arial" w:cs="Arial"/>
                <w:lang w:val="en-US"/>
              </w:rPr>
              <w:t>№</w:t>
            </w:r>
            <w:r>
              <w:rPr>
                <w:rFonts w:ascii="Arial" w:hAnsi="Arial" w:cs="Arial"/>
              </w:rPr>
              <w:t xml:space="preserve">   .............  /  ...............</w:t>
            </w:r>
          </w:p>
        </w:tc>
      </w:tr>
      <w:tr w:rsidR="00E746AE" w14:paraId="59768585" w14:textId="77777777" w:rsidTr="000903DD">
        <w:trPr>
          <w:trHeight w:val="175"/>
          <w:jc w:val="center"/>
        </w:trPr>
        <w:tc>
          <w:tcPr>
            <w:tcW w:w="14868" w:type="dxa"/>
            <w:gridSpan w:val="2"/>
            <w:shd w:val="clear" w:color="auto" w:fill="auto"/>
            <w:vAlign w:val="center"/>
          </w:tcPr>
          <w:p w14:paraId="3116F9B6" w14:textId="77777777" w:rsidR="00E746AE" w:rsidRDefault="00E746AE" w:rsidP="000903DD">
            <w:pPr>
              <w:jc w:val="center"/>
              <w:rPr>
                <w:rFonts w:ascii="Arial" w:hAnsi="Arial" w:cs="Arial"/>
              </w:rPr>
            </w:pPr>
          </w:p>
        </w:tc>
      </w:tr>
      <w:tr w:rsidR="00E746AE" w14:paraId="1BC52FB5" w14:textId="77777777" w:rsidTr="000903DD">
        <w:trPr>
          <w:trHeight w:val="607"/>
          <w:jc w:val="center"/>
        </w:trPr>
        <w:tc>
          <w:tcPr>
            <w:tcW w:w="14868" w:type="dxa"/>
            <w:gridSpan w:val="2"/>
            <w:shd w:val="clear" w:color="auto" w:fill="auto"/>
          </w:tcPr>
          <w:p w14:paraId="32ED2751" w14:textId="77777777" w:rsidR="00E746AE" w:rsidRPr="00EF09A7" w:rsidRDefault="00E746AE" w:rsidP="000903DD">
            <w:pPr>
              <w:rPr>
                <w:rFonts w:ascii="Arial" w:hAnsi="Arial" w:cs="Arial"/>
                <w:color w:val="333333"/>
                <w:sz w:val="28"/>
                <w:szCs w:val="28"/>
              </w:rPr>
            </w:pPr>
            <w:r>
              <w:rPr>
                <w:rFonts w:ascii="Arial" w:hAnsi="Arial" w:cs="Arial"/>
                <w:color w:val="333333"/>
                <w:sz w:val="28"/>
                <w:szCs w:val="28"/>
              </w:rPr>
              <w:t>Професионално направление:</w:t>
            </w:r>
            <w:r w:rsidRPr="00EF09A7">
              <w:rPr>
                <w:rFonts w:ascii="Arial" w:hAnsi="Arial" w:cs="Arial"/>
                <w:color w:val="333333"/>
                <w:sz w:val="28"/>
                <w:szCs w:val="28"/>
              </w:rPr>
              <w:t xml:space="preserve"> </w:t>
            </w:r>
            <w:r>
              <w:rPr>
                <w:rFonts w:ascii="Arial" w:hAnsi="Arial" w:cs="Arial"/>
                <w:color w:val="333333"/>
                <w:sz w:val="28"/>
                <w:szCs w:val="28"/>
              </w:rPr>
              <w:t>2.1 Филология</w:t>
            </w:r>
          </w:p>
          <w:p w14:paraId="4F0A2CC3" w14:textId="77777777" w:rsidR="00E746AE" w:rsidRPr="00EF09A7" w:rsidRDefault="00E746AE" w:rsidP="000903DD">
            <w:pPr>
              <w:rPr>
                <w:rFonts w:ascii="Arial" w:hAnsi="Arial" w:cs="Arial"/>
                <w:color w:val="333333"/>
                <w:sz w:val="28"/>
                <w:szCs w:val="28"/>
              </w:rPr>
            </w:pPr>
          </w:p>
          <w:p w14:paraId="5464029D" w14:textId="77777777" w:rsidR="00E746AE" w:rsidRPr="00EF09A7" w:rsidRDefault="00E746AE" w:rsidP="000903DD">
            <w:pPr>
              <w:rPr>
                <w:rFonts w:ascii="Arial" w:hAnsi="Arial" w:cs="Arial"/>
                <w:color w:val="333333"/>
                <w:sz w:val="28"/>
                <w:szCs w:val="28"/>
              </w:rPr>
            </w:pPr>
            <w:r>
              <w:rPr>
                <w:rFonts w:ascii="Arial" w:hAnsi="Arial" w:cs="Arial"/>
                <w:color w:val="333333"/>
                <w:sz w:val="28"/>
                <w:szCs w:val="28"/>
              </w:rPr>
              <w:t>ОКС „Магистър”</w:t>
            </w:r>
          </w:p>
        </w:tc>
      </w:tr>
      <w:tr w:rsidR="00E746AE" w14:paraId="5605045A" w14:textId="77777777" w:rsidTr="000903DD">
        <w:trPr>
          <w:trHeight w:val="180"/>
          <w:jc w:val="center"/>
        </w:trPr>
        <w:tc>
          <w:tcPr>
            <w:tcW w:w="14868" w:type="dxa"/>
            <w:gridSpan w:val="2"/>
            <w:shd w:val="clear" w:color="auto" w:fill="auto"/>
          </w:tcPr>
          <w:p w14:paraId="76C3F117" w14:textId="77777777" w:rsidR="00E746AE" w:rsidRDefault="00E746AE" w:rsidP="000903DD">
            <w:pPr>
              <w:rPr>
                <w:rFonts w:ascii="Arial" w:hAnsi="Arial" w:cs="Arial"/>
              </w:rPr>
            </w:pPr>
          </w:p>
        </w:tc>
      </w:tr>
      <w:tr w:rsidR="00E746AE" w14:paraId="4FC6B365" w14:textId="77777777" w:rsidTr="000903DD">
        <w:trPr>
          <w:trHeight w:val="868"/>
          <w:jc w:val="center"/>
        </w:trPr>
        <w:tc>
          <w:tcPr>
            <w:tcW w:w="14868" w:type="dxa"/>
            <w:gridSpan w:val="2"/>
            <w:shd w:val="clear" w:color="auto" w:fill="auto"/>
          </w:tcPr>
          <w:p w14:paraId="1984DA6C" w14:textId="0A4125F1" w:rsidR="00E746AE" w:rsidRDefault="00E746AE" w:rsidP="000903DD">
            <w:pPr>
              <w:rPr>
                <w:rFonts w:ascii="Arial" w:hAnsi="Arial" w:cs="Arial"/>
                <w:color w:val="333333"/>
                <w:sz w:val="28"/>
                <w:szCs w:val="28"/>
              </w:rPr>
            </w:pPr>
            <w:r>
              <w:rPr>
                <w:rFonts w:ascii="Arial" w:hAnsi="Arial" w:cs="Arial"/>
                <w:color w:val="333333"/>
                <w:sz w:val="28"/>
                <w:szCs w:val="28"/>
              </w:rPr>
              <w:t>Специалност: Новогръцка филология</w:t>
            </w:r>
          </w:p>
          <w:p w14:paraId="18BC2007" w14:textId="77777777" w:rsidR="00E746AE" w:rsidRDefault="00E746AE" w:rsidP="000903DD">
            <w:pPr>
              <w:rPr>
                <w:rFonts w:ascii="Arial" w:hAnsi="Arial" w:cs="Arial"/>
                <w:color w:val="333333"/>
                <w:sz w:val="28"/>
                <w:szCs w:val="28"/>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E746AE" w14:paraId="0ECA0B6A" w14:textId="77777777" w:rsidTr="000903DD">
              <w:tc>
                <w:tcPr>
                  <w:tcW w:w="535" w:type="dxa"/>
                </w:tcPr>
                <w:p w14:paraId="04256844" w14:textId="457B4642" w:rsidR="00E746AE" w:rsidRDefault="00171024" w:rsidP="000903DD">
                  <w:pPr>
                    <w:rPr>
                      <w:rFonts w:ascii="Arial" w:hAnsi="Arial" w:cs="Arial"/>
                      <w:color w:val="333333"/>
                      <w:sz w:val="28"/>
                      <w:szCs w:val="28"/>
                    </w:rPr>
                  </w:pPr>
                  <w:r>
                    <w:rPr>
                      <w:rFonts w:ascii="Arial" w:hAnsi="Arial" w:cs="Arial"/>
                      <w:color w:val="333333"/>
                      <w:sz w:val="28"/>
                      <w:szCs w:val="28"/>
                    </w:rPr>
                    <w:t>К</w:t>
                  </w:r>
                </w:p>
              </w:tc>
              <w:tc>
                <w:tcPr>
                  <w:tcW w:w="455" w:type="dxa"/>
                </w:tcPr>
                <w:p w14:paraId="2A1DA344" w14:textId="254336D5" w:rsidR="00E746AE" w:rsidRDefault="00171024" w:rsidP="000903DD">
                  <w:pPr>
                    <w:rPr>
                      <w:rFonts w:ascii="Arial" w:hAnsi="Arial" w:cs="Arial"/>
                      <w:color w:val="333333"/>
                      <w:sz w:val="28"/>
                      <w:szCs w:val="28"/>
                    </w:rPr>
                  </w:pPr>
                  <w:r>
                    <w:rPr>
                      <w:rFonts w:ascii="Arial" w:hAnsi="Arial" w:cs="Arial"/>
                      <w:color w:val="333333"/>
                      <w:sz w:val="28"/>
                      <w:szCs w:val="28"/>
                    </w:rPr>
                    <w:t>Н</w:t>
                  </w:r>
                </w:p>
              </w:tc>
              <w:tc>
                <w:tcPr>
                  <w:tcW w:w="540" w:type="dxa"/>
                </w:tcPr>
                <w:p w14:paraId="4E0D21C6" w14:textId="1E9B4F97" w:rsidR="00E746AE" w:rsidRDefault="00171024" w:rsidP="000903DD">
                  <w:pPr>
                    <w:rPr>
                      <w:rFonts w:ascii="Arial" w:hAnsi="Arial" w:cs="Arial"/>
                      <w:color w:val="333333"/>
                      <w:sz w:val="28"/>
                      <w:szCs w:val="28"/>
                    </w:rPr>
                  </w:pPr>
                  <w:r>
                    <w:rPr>
                      <w:rFonts w:ascii="Arial" w:hAnsi="Arial" w:cs="Arial"/>
                      <w:color w:val="333333"/>
                      <w:sz w:val="28"/>
                      <w:szCs w:val="28"/>
                    </w:rPr>
                    <w:t>Г</w:t>
                  </w:r>
                </w:p>
              </w:tc>
              <w:tc>
                <w:tcPr>
                  <w:tcW w:w="540" w:type="dxa"/>
                </w:tcPr>
                <w:p w14:paraId="68D57A00" w14:textId="47490EE6" w:rsidR="00E746AE" w:rsidRDefault="00171024" w:rsidP="000903DD">
                  <w:pPr>
                    <w:rPr>
                      <w:rFonts w:ascii="Arial" w:hAnsi="Arial" w:cs="Arial"/>
                      <w:color w:val="333333"/>
                      <w:sz w:val="28"/>
                      <w:szCs w:val="28"/>
                    </w:rPr>
                  </w:pPr>
                  <w:r>
                    <w:rPr>
                      <w:rFonts w:ascii="Arial" w:hAnsi="Arial" w:cs="Arial"/>
                      <w:color w:val="333333"/>
                      <w:sz w:val="28"/>
                      <w:szCs w:val="28"/>
                    </w:rPr>
                    <w:t>2</w:t>
                  </w:r>
                </w:p>
              </w:tc>
              <w:tc>
                <w:tcPr>
                  <w:tcW w:w="450" w:type="dxa"/>
                </w:tcPr>
                <w:p w14:paraId="60B6405E" w14:textId="58CD6C7D" w:rsidR="00E746AE" w:rsidRDefault="00171024" w:rsidP="000903DD">
                  <w:pPr>
                    <w:rPr>
                      <w:rFonts w:ascii="Arial" w:hAnsi="Arial" w:cs="Arial"/>
                      <w:color w:val="333333"/>
                      <w:sz w:val="28"/>
                      <w:szCs w:val="28"/>
                    </w:rPr>
                  </w:pPr>
                  <w:r>
                    <w:rPr>
                      <w:rFonts w:ascii="Arial" w:hAnsi="Arial" w:cs="Arial"/>
                      <w:color w:val="333333"/>
                      <w:sz w:val="28"/>
                      <w:szCs w:val="28"/>
                    </w:rPr>
                    <w:t>2</w:t>
                  </w:r>
                </w:p>
              </w:tc>
              <w:tc>
                <w:tcPr>
                  <w:tcW w:w="450" w:type="dxa"/>
                </w:tcPr>
                <w:p w14:paraId="4AD04557" w14:textId="5BC7D691" w:rsidR="00E746AE" w:rsidRDefault="00171024" w:rsidP="000903DD">
                  <w:pPr>
                    <w:rPr>
                      <w:rFonts w:ascii="Arial" w:hAnsi="Arial" w:cs="Arial"/>
                      <w:color w:val="333333"/>
                      <w:sz w:val="28"/>
                      <w:szCs w:val="28"/>
                    </w:rPr>
                  </w:pPr>
                  <w:r>
                    <w:rPr>
                      <w:rFonts w:ascii="Arial" w:hAnsi="Arial" w:cs="Arial"/>
                      <w:color w:val="333333"/>
                      <w:sz w:val="28"/>
                      <w:szCs w:val="28"/>
                    </w:rPr>
                    <w:t>2</w:t>
                  </w:r>
                </w:p>
              </w:tc>
              <w:tc>
                <w:tcPr>
                  <w:tcW w:w="540" w:type="dxa"/>
                </w:tcPr>
                <w:p w14:paraId="330109BA" w14:textId="1C7F6CBE" w:rsidR="00E746AE" w:rsidRDefault="00171024" w:rsidP="000903DD">
                  <w:pPr>
                    <w:rPr>
                      <w:rFonts w:ascii="Arial" w:hAnsi="Arial" w:cs="Arial"/>
                      <w:color w:val="333333"/>
                      <w:sz w:val="28"/>
                      <w:szCs w:val="28"/>
                    </w:rPr>
                  </w:pPr>
                  <w:r>
                    <w:rPr>
                      <w:rFonts w:ascii="Arial" w:hAnsi="Arial" w:cs="Arial"/>
                      <w:color w:val="333333"/>
                      <w:sz w:val="28"/>
                      <w:szCs w:val="28"/>
                    </w:rPr>
                    <w:t>1</w:t>
                  </w:r>
                </w:p>
              </w:tc>
              <w:tc>
                <w:tcPr>
                  <w:tcW w:w="540" w:type="dxa"/>
                </w:tcPr>
                <w:p w14:paraId="49DEE65B" w14:textId="79C4F6EE" w:rsidR="00E746AE" w:rsidRDefault="00171024" w:rsidP="000903DD">
                  <w:pPr>
                    <w:rPr>
                      <w:rFonts w:ascii="Arial" w:hAnsi="Arial" w:cs="Arial"/>
                      <w:color w:val="333333"/>
                      <w:sz w:val="28"/>
                      <w:szCs w:val="28"/>
                    </w:rPr>
                  </w:pPr>
                  <w:r>
                    <w:rPr>
                      <w:rFonts w:ascii="Arial" w:hAnsi="Arial" w:cs="Arial"/>
                      <w:color w:val="333333"/>
                      <w:sz w:val="28"/>
                      <w:szCs w:val="28"/>
                    </w:rPr>
                    <w:t>2</w:t>
                  </w:r>
                </w:p>
              </w:tc>
              <w:tc>
                <w:tcPr>
                  <w:tcW w:w="540" w:type="dxa"/>
                </w:tcPr>
                <w:p w14:paraId="07381D55" w14:textId="14421062" w:rsidR="00E746AE" w:rsidRDefault="00171024" w:rsidP="000903DD">
                  <w:pPr>
                    <w:rPr>
                      <w:rFonts w:ascii="Arial" w:hAnsi="Arial" w:cs="Arial"/>
                      <w:color w:val="333333"/>
                      <w:sz w:val="28"/>
                      <w:szCs w:val="28"/>
                    </w:rPr>
                  </w:pPr>
                  <w:r>
                    <w:rPr>
                      <w:rFonts w:ascii="Arial" w:hAnsi="Arial" w:cs="Arial"/>
                      <w:color w:val="333333"/>
                      <w:sz w:val="28"/>
                      <w:szCs w:val="28"/>
                    </w:rPr>
                    <w:t>5</w:t>
                  </w:r>
                </w:p>
              </w:tc>
            </w:tr>
          </w:tbl>
          <w:p w14:paraId="7824AA8F" w14:textId="51B8EA81" w:rsidR="00E746AE" w:rsidRPr="00EF09A7" w:rsidRDefault="00E746AE" w:rsidP="000903DD">
            <w:pPr>
              <w:rPr>
                <w:rFonts w:ascii="Arial" w:hAnsi="Arial" w:cs="Arial"/>
                <w:color w:val="333333"/>
                <w:sz w:val="22"/>
                <w:szCs w:val="22"/>
              </w:rPr>
            </w:pPr>
            <w:r>
              <w:rPr>
                <w:rFonts w:ascii="Arial" w:hAnsi="Arial" w:cs="Arial"/>
                <w:color w:val="333333"/>
                <w:sz w:val="28"/>
                <w:szCs w:val="28"/>
              </w:rPr>
              <w:t xml:space="preserve">Магистърска програма: </w:t>
            </w:r>
            <w:r>
              <w:rPr>
                <w:rFonts w:ascii="Arial" w:hAnsi="Arial" w:cs="Arial"/>
                <w:b/>
                <w:color w:val="333333"/>
                <w:sz w:val="28"/>
                <w:szCs w:val="28"/>
              </w:rPr>
              <w:t>Новогръцки език и култура</w:t>
            </w:r>
          </w:p>
          <w:p w14:paraId="31B033F9" w14:textId="77777777" w:rsidR="00E746AE" w:rsidRDefault="00E746AE" w:rsidP="000903DD">
            <w:pPr>
              <w:rPr>
                <w:rFonts w:ascii="Arial" w:hAnsi="Arial" w:cs="Arial"/>
                <w:color w:val="333333"/>
                <w:sz w:val="22"/>
                <w:szCs w:val="22"/>
              </w:rPr>
            </w:pPr>
          </w:p>
        </w:tc>
      </w:tr>
      <w:tr w:rsidR="00E746AE" w14:paraId="7D22727B" w14:textId="77777777" w:rsidTr="000903DD">
        <w:trPr>
          <w:trHeight w:val="338"/>
          <w:jc w:val="center"/>
        </w:trPr>
        <w:tc>
          <w:tcPr>
            <w:tcW w:w="14868" w:type="dxa"/>
            <w:gridSpan w:val="2"/>
            <w:shd w:val="clear" w:color="auto" w:fill="auto"/>
          </w:tcPr>
          <w:p w14:paraId="14DCFEAA" w14:textId="77777777" w:rsidR="00E746AE" w:rsidRDefault="00E746AE" w:rsidP="000903DD">
            <w:pPr>
              <w:rPr>
                <w:rFonts w:ascii="Arial" w:hAnsi="Arial" w:cs="Arial"/>
              </w:rPr>
            </w:pPr>
          </w:p>
        </w:tc>
      </w:tr>
      <w:tr w:rsidR="00E746AE" w14:paraId="5B5939BE" w14:textId="77777777" w:rsidTr="000903DD">
        <w:trPr>
          <w:trHeight w:val="598"/>
          <w:jc w:val="center"/>
        </w:trPr>
        <w:tc>
          <w:tcPr>
            <w:tcW w:w="14868" w:type="dxa"/>
            <w:gridSpan w:val="2"/>
            <w:shd w:val="clear" w:color="auto" w:fill="auto"/>
          </w:tcPr>
          <w:p w14:paraId="2D8ED7C3" w14:textId="77777777" w:rsidR="00E746AE" w:rsidRPr="00EF09A7" w:rsidRDefault="00E746AE" w:rsidP="000903DD">
            <w:pPr>
              <w:rPr>
                <w:rFonts w:ascii="Arial" w:hAnsi="Arial" w:cs="Arial"/>
                <w:color w:val="333333"/>
                <w:sz w:val="26"/>
                <w:szCs w:val="26"/>
              </w:rPr>
            </w:pPr>
            <w:r>
              <w:rPr>
                <w:rFonts w:ascii="Arial" w:hAnsi="Arial" w:cs="Arial"/>
                <w:color w:val="333333"/>
                <w:sz w:val="26"/>
                <w:szCs w:val="26"/>
              </w:rPr>
              <w:t>Форма на обучение: редовна</w:t>
            </w:r>
          </w:p>
          <w:p w14:paraId="5BF83013" w14:textId="77777777" w:rsidR="00E746AE" w:rsidRDefault="00E746AE" w:rsidP="000903DD">
            <w:pPr>
              <w:rPr>
                <w:rFonts w:ascii="Arial" w:hAnsi="Arial" w:cs="Arial"/>
                <w:color w:val="333333"/>
                <w:sz w:val="22"/>
                <w:szCs w:val="22"/>
              </w:rPr>
            </w:pPr>
            <w:r>
              <w:rPr>
                <w:rFonts w:ascii="Arial" w:hAnsi="Arial" w:cs="Arial"/>
                <w:color w:val="333333"/>
                <w:sz w:val="26"/>
                <w:szCs w:val="26"/>
              </w:rPr>
              <w:t>Продължителност на обучението (брой семестри): 2</w:t>
            </w:r>
            <w:r w:rsidRPr="00925198">
              <w:rPr>
                <w:rFonts w:ascii="Arial" w:hAnsi="Arial" w:cs="Arial"/>
                <w:color w:val="333333"/>
                <w:sz w:val="26"/>
                <w:szCs w:val="26"/>
              </w:rPr>
              <w:t xml:space="preserve"> /</w:t>
            </w:r>
            <w:r>
              <w:rPr>
                <w:rFonts w:ascii="Arial" w:hAnsi="Arial" w:cs="Arial"/>
                <w:color w:val="333333"/>
                <w:sz w:val="26"/>
                <w:szCs w:val="26"/>
              </w:rPr>
              <w:t>два</w:t>
            </w:r>
            <w:r w:rsidRPr="00925198">
              <w:rPr>
                <w:rFonts w:ascii="Arial" w:hAnsi="Arial" w:cs="Arial"/>
                <w:color w:val="333333"/>
                <w:sz w:val="26"/>
                <w:szCs w:val="26"/>
              </w:rPr>
              <w:t>/ семестъра</w:t>
            </w:r>
          </w:p>
        </w:tc>
      </w:tr>
      <w:tr w:rsidR="00E746AE" w14:paraId="3DAA167D" w14:textId="77777777" w:rsidTr="000903DD">
        <w:trPr>
          <w:trHeight w:val="340"/>
          <w:jc w:val="center"/>
        </w:trPr>
        <w:tc>
          <w:tcPr>
            <w:tcW w:w="14868" w:type="dxa"/>
            <w:gridSpan w:val="2"/>
            <w:shd w:val="clear" w:color="auto" w:fill="auto"/>
          </w:tcPr>
          <w:p w14:paraId="09091CFF" w14:textId="77777777" w:rsidR="00E746AE" w:rsidRDefault="00E746AE" w:rsidP="000903DD">
            <w:pPr>
              <w:rPr>
                <w:rFonts w:ascii="Arial" w:hAnsi="Arial" w:cs="Arial"/>
              </w:rPr>
            </w:pPr>
          </w:p>
        </w:tc>
      </w:tr>
      <w:tr w:rsidR="00E746AE" w14:paraId="122AE32F" w14:textId="77777777" w:rsidTr="000903DD">
        <w:trPr>
          <w:trHeight w:val="742"/>
          <w:jc w:val="center"/>
        </w:trPr>
        <w:tc>
          <w:tcPr>
            <w:tcW w:w="14868" w:type="dxa"/>
            <w:gridSpan w:val="2"/>
            <w:shd w:val="clear" w:color="auto" w:fill="auto"/>
          </w:tcPr>
          <w:p w14:paraId="412D8790" w14:textId="77777777" w:rsidR="00E746AE" w:rsidRDefault="00E746AE" w:rsidP="000903DD">
            <w:pPr>
              <w:rPr>
                <w:rFonts w:ascii="Arial" w:hAnsi="Arial" w:cs="Arial"/>
                <w:color w:val="333333"/>
                <w:sz w:val="28"/>
                <w:szCs w:val="28"/>
              </w:rPr>
            </w:pPr>
            <w:r>
              <w:rPr>
                <w:rFonts w:ascii="Arial" w:hAnsi="Arial" w:cs="Arial"/>
                <w:color w:val="333333"/>
                <w:sz w:val="28"/>
                <w:szCs w:val="28"/>
              </w:rPr>
              <w:t>Професионална квалификация:</w:t>
            </w:r>
          </w:p>
          <w:p w14:paraId="0AB6641A" w14:textId="1D7CF642" w:rsidR="00E746AE" w:rsidRDefault="007246B7" w:rsidP="000903DD">
            <w:pPr>
              <w:rPr>
                <w:rFonts w:ascii="Arial" w:hAnsi="Arial" w:cs="Arial"/>
                <w:color w:val="333333"/>
                <w:sz w:val="28"/>
                <w:szCs w:val="28"/>
              </w:rPr>
            </w:pPr>
            <w:r>
              <w:rPr>
                <w:rFonts w:ascii="Arial" w:hAnsi="Arial" w:cs="Arial"/>
                <w:b/>
                <w:color w:val="333333"/>
                <w:sz w:val="28"/>
                <w:szCs w:val="28"/>
              </w:rPr>
              <w:t>Филолог нео</w:t>
            </w:r>
            <w:r w:rsidR="00600176">
              <w:rPr>
                <w:rFonts w:ascii="Arial" w:hAnsi="Arial" w:cs="Arial"/>
                <w:b/>
                <w:color w:val="333333"/>
                <w:sz w:val="28"/>
                <w:szCs w:val="28"/>
              </w:rPr>
              <w:t>елинист, специалист по</w:t>
            </w:r>
            <w:r w:rsidR="00E746AE" w:rsidRPr="003A5BAA">
              <w:rPr>
                <w:rFonts w:ascii="Arial" w:hAnsi="Arial" w:cs="Arial"/>
                <w:b/>
                <w:color w:val="333333"/>
                <w:sz w:val="28"/>
                <w:szCs w:val="28"/>
              </w:rPr>
              <w:t xml:space="preserve"> </w:t>
            </w:r>
            <w:r w:rsidR="00E746AE">
              <w:rPr>
                <w:rFonts w:ascii="Arial" w:hAnsi="Arial" w:cs="Arial"/>
                <w:b/>
                <w:color w:val="333333"/>
                <w:sz w:val="28"/>
                <w:szCs w:val="28"/>
              </w:rPr>
              <w:t>новогръцки език и култура</w:t>
            </w:r>
          </w:p>
        </w:tc>
      </w:tr>
    </w:tbl>
    <w:p w14:paraId="1D7F4579" w14:textId="77777777" w:rsidR="00C16AAB" w:rsidRDefault="00C16AAB" w:rsidP="7B57EF66">
      <w:pPr>
        <w:rPr>
          <w:rFonts w:ascii="Arial" w:hAnsi="Arial" w:cs="Arial"/>
          <w:b/>
          <w:bCs/>
        </w:rPr>
      </w:pPr>
    </w:p>
    <w:p w14:paraId="250068A6" w14:textId="77777777" w:rsidR="00C16AAB" w:rsidRDefault="00C16AAB">
      <w:pPr>
        <w:rPr>
          <w:rFonts w:ascii="Arial" w:hAnsi="Arial" w:cs="Arial"/>
          <w:b/>
          <w:bCs/>
        </w:rPr>
      </w:pPr>
      <w:r>
        <w:rPr>
          <w:rFonts w:ascii="Arial" w:hAnsi="Arial" w:cs="Arial"/>
          <w:b/>
          <w:bCs/>
        </w:rPr>
        <w:br w:type="page"/>
      </w:r>
    </w:p>
    <w:p w14:paraId="564B6C78" w14:textId="3698F51F" w:rsidR="00181649" w:rsidRDefault="7B57EF66" w:rsidP="7B57EF66">
      <w:pPr>
        <w:rPr>
          <w:rFonts w:ascii="Arial" w:hAnsi="Arial" w:cs="Arial"/>
          <w:b/>
          <w:bCs/>
        </w:rPr>
      </w:pPr>
      <w:r w:rsidRPr="7B57EF66">
        <w:rPr>
          <w:rFonts w:ascii="Arial" w:hAnsi="Arial" w:cs="Arial"/>
          <w:b/>
          <w:bCs/>
        </w:rPr>
        <w:lastRenderedPageBreak/>
        <w:t>Квалификационна характеристика</w:t>
      </w:r>
    </w:p>
    <w:p w14:paraId="268D212B" w14:textId="77777777" w:rsidR="00181649" w:rsidRDefault="00181649" w:rsidP="00181649">
      <w:pPr>
        <w:rPr>
          <w:rFonts w:ascii="Arial" w:hAnsi="Arial" w:cs="Arial"/>
          <w:b/>
          <w:i/>
          <w:sz w:val="22"/>
          <w:szCs w:val="22"/>
        </w:rPr>
      </w:pPr>
    </w:p>
    <w:p w14:paraId="0F3E45D7" w14:textId="6B4DD439" w:rsidR="00181649" w:rsidRDefault="00181649" w:rsidP="00C16AAB">
      <w:pPr>
        <w:rPr>
          <w:rFonts w:ascii="Arial" w:hAnsi="Arial" w:cs="Arial"/>
          <w:b/>
          <w:iCs/>
          <w:sz w:val="22"/>
          <w:szCs w:val="22"/>
        </w:rPr>
      </w:pPr>
      <w:r w:rsidRPr="00E7540D">
        <w:rPr>
          <w:rFonts w:ascii="Arial" w:hAnsi="Arial" w:cs="Arial"/>
          <w:b/>
          <w:iCs/>
          <w:sz w:val="22"/>
          <w:szCs w:val="22"/>
        </w:rPr>
        <w:t>Специалност:</w:t>
      </w:r>
      <w:r w:rsidR="00D70DAC">
        <w:rPr>
          <w:rFonts w:ascii="Arial" w:hAnsi="Arial" w:cs="Arial"/>
          <w:b/>
          <w:iCs/>
          <w:sz w:val="22"/>
          <w:szCs w:val="22"/>
        </w:rPr>
        <w:t xml:space="preserve"> </w:t>
      </w:r>
      <w:r w:rsidR="00C16B25">
        <w:rPr>
          <w:rFonts w:ascii="Arial" w:hAnsi="Arial" w:cs="Arial"/>
          <w:b/>
          <w:iCs/>
          <w:sz w:val="22"/>
          <w:szCs w:val="22"/>
        </w:rPr>
        <w:t>Новогръцка</w:t>
      </w:r>
      <w:r w:rsidR="00D70DAC">
        <w:rPr>
          <w:rFonts w:ascii="Arial" w:hAnsi="Arial" w:cs="Arial"/>
          <w:b/>
          <w:iCs/>
          <w:sz w:val="22"/>
          <w:szCs w:val="22"/>
        </w:rPr>
        <w:t xml:space="preserve"> филология</w:t>
      </w:r>
    </w:p>
    <w:p w14:paraId="33553245" w14:textId="77777777" w:rsidR="00094C6F" w:rsidRPr="005F0C30" w:rsidRDefault="00094C6F" w:rsidP="00094C6F">
      <w:pPr>
        <w:rPr>
          <w:rFonts w:ascii="Arial" w:hAnsi="Arial" w:cs="Arial"/>
          <w:b/>
          <w:iCs/>
          <w:sz w:val="22"/>
          <w:szCs w:val="22"/>
        </w:rPr>
      </w:pPr>
      <w:r>
        <w:rPr>
          <w:rFonts w:ascii="Arial" w:hAnsi="Arial" w:cs="Arial"/>
          <w:b/>
          <w:iCs/>
          <w:sz w:val="22"/>
          <w:szCs w:val="22"/>
        </w:rPr>
        <w:t>Магистърска програма: Новогръцки език и култура</w:t>
      </w:r>
    </w:p>
    <w:p w14:paraId="2D79C3B1" w14:textId="77777777" w:rsidR="00094C6F" w:rsidRPr="005F0C30" w:rsidRDefault="00094C6F" w:rsidP="00C16AAB">
      <w:pPr>
        <w:rPr>
          <w:rFonts w:ascii="Arial" w:hAnsi="Arial" w:cs="Arial"/>
          <w:b/>
          <w:iCs/>
          <w:sz w:val="22"/>
          <w:szCs w:val="22"/>
        </w:rPr>
      </w:pPr>
    </w:p>
    <w:p w14:paraId="630A0D10" w14:textId="77777777" w:rsidR="00181649" w:rsidRDefault="00181649" w:rsidP="00181649">
      <w:pPr>
        <w:rPr>
          <w:rFonts w:ascii="Arial" w:hAnsi="Arial" w:cs="Arial"/>
          <w:b/>
          <w:i/>
          <w:sz w:val="22"/>
          <w:szCs w:val="22"/>
        </w:rPr>
      </w:pPr>
    </w:p>
    <w:p w14:paraId="18D3DED0" w14:textId="08ACF11C" w:rsidR="00181649" w:rsidRDefault="00181649" w:rsidP="7B57EF66">
      <w:pPr>
        <w:rPr>
          <w:rFonts w:ascii="Arial" w:hAnsi="Arial" w:cs="Arial"/>
          <w:sz w:val="22"/>
          <w:szCs w:val="22"/>
        </w:rPr>
      </w:pPr>
    </w:p>
    <w:p w14:paraId="07748C86" w14:textId="3A0961AE" w:rsidR="00181649" w:rsidRPr="00C16AAB" w:rsidRDefault="00181649" w:rsidP="005F5590">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14:paraId="021E41FF" w14:textId="0E01F1A8" w:rsidR="00456D64" w:rsidRPr="00456D64" w:rsidRDefault="00FA78A9" w:rsidP="00001F03">
      <w:pPr>
        <w:ind w:left="708"/>
        <w:jc w:val="both"/>
        <w:rPr>
          <w:rFonts w:ascii="Arial" w:hAnsi="Arial" w:cs="Arial"/>
          <w:sz w:val="22"/>
          <w:szCs w:val="22"/>
          <w:lang w:val="de-DE" w:eastAsia="en-GB"/>
        </w:rPr>
      </w:pPr>
      <w:r w:rsidRPr="00FA78A9">
        <w:rPr>
          <w:rFonts w:ascii="Arial" w:hAnsi="Arial" w:cs="Arial"/>
          <w:sz w:val="22"/>
          <w:szCs w:val="22"/>
        </w:rPr>
        <w:t>Магистърската програма „Новогръцки език и култура“ е единствената програма в страната, която предоставя задълбочаване на обучението по новогръцки език и култура след завършена бакалавърска степен по специалността „Новогръцка филология“ или с квалификация минимум бакалавър филолог с новогръцки език. Кандидат-магистрантите трябва да представят диплома за завършена бака</w:t>
      </w:r>
      <w:r w:rsidR="00001F03">
        <w:rPr>
          <w:rFonts w:ascii="Arial" w:hAnsi="Arial" w:cs="Arial"/>
          <w:sz w:val="22"/>
          <w:szCs w:val="22"/>
        </w:rPr>
        <w:t xml:space="preserve">лавърска степен по специалност </w:t>
      </w:r>
      <w:r w:rsidR="00001F03" w:rsidRPr="00FA78A9">
        <w:rPr>
          <w:rFonts w:ascii="Arial" w:hAnsi="Arial" w:cs="Arial"/>
          <w:sz w:val="22"/>
          <w:szCs w:val="22"/>
        </w:rPr>
        <w:t>„</w:t>
      </w:r>
      <w:r w:rsidRPr="00FA78A9">
        <w:rPr>
          <w:rFonts w:ascii="Arial" w:hAnsi="Arial" w:cs="Arial"/>
          <w:sz w:val="22"/>
          <w:szCs w:val="22"/>
        </w:rPr>
        <w:t>Новогръцка филология" и се явяват на изпит по новогръцки език: диктовка,  езиков тест и съставяне на есе на новогръцки. Кандидатите с бакалавърска степен по специалност "Новогръцка филолог</w:t>
      </w:r>
      <w:r w:rsidR="006B28D0">
        <w:rPr>
          <w:rFonts w:ascii="Arial" w:hAnsi="Arial" w:cs="Arial"/>
          <w:sz w:val="22"/>
          <w:szCs w:val="22"/>
        </w:rPr>
        <w:t xml:space="preserve">ия" със среден успех от държавните изпити в бакалавърската степен не по-малък от мн. добър 5,00 </w:t>
      </w:r>
      <w:r w:rsidRPr="00FA78A9">
        <w:rPr>
          <w:rFonts w:ascii="Arial" w:hAnsi="Arial" w:cs="Arial"/>
          <w:sz w:val="22"/>
          <w:szCs w:val="22"/>
        </w:rPr>
        <w:t xml:space="preserve">не полагат входен изпит. Програмата балансира между лингвистични дисциплини и дисциплини по практически новогръцки за специални цели и курсове по новогръцка литература, история, култура и психодидактика. Включени са и избираеми дисциплини, свързани с античното и средновековното езиково, литературно и културно гръцко наследство. Студентите разширяват знанията и компетентности в областта на новогръцкия език, но и на литературата, културата и историята на съвременна Гърция. </w:t>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r w:rsidRPr="00FA78A9">
        <w:rPr>
          <w:rFonts w:ascii="Arial" w:hAnsi="Arial" w:cs="Arial"/>
          <w:sz w:val="22"/>
          <w:szCs w:val="22"/>
        </w:rPr>
        <w:tab/>
      </w:r>
    </w:p>
    <w:p w14:paraId="39E4F5B0" w14:textId="05293CE4" w:rsidR="00181649" w:rsidRPr="00783F0B" w:rsidRDefault="7B57EF66" w:rsidP="00783F0B">
      <w:pPr>
        <w:numPr>
          <w:ilvl w:val="0"/>
          <w:numId w:val="1"/>
        </w:numPr>
        <w:rPr>
          <w:rFonts w:ascii="Arial" w:hAnsi="Arial" w:cs="Arial"/>
          <w:b/>
          <w:bCs/>
          <w:sz w:val="22"/>
          <w:szCs w:val="22"/>
          <w:lang w:val="ru-RU"/>
        </w:rPr>
      </w:pPr>
      <w:r w:rsidRPr="7B57EF66">
        <w:rPr>
          <w:rFonts w:ascii="Arial" w:hAnsi="Arial" w:cs="Arial"/>
          <w:b/>
          <w:bCs/>
          <w:sz w:val="22"/>
          <w:szCs w:val="22"/>
        </w:rPr>
        <w:t xml:space="preserve">Обучение </w:t>
      </w:r>
      <w:r w:rsidRPr="7B57EF66">
        <w:rPr>
          <w:rFonts w:ascii="Arial" w:hAnsi="Arial" w:cs="Arial"/>
          <w:b/>
          <w:bCs/>
          <w:sz w:val="22"/>
          <w:szCs w:val="22"/>
          <w:lang w:val="ru-RU"/>
        </w:rPr>
        <w:t>(</w:t>
      </w:r>
      <w:r w:rsidRPr="7B57EF66">
        <w:rPr>
          <w:rFonts w:ascii="Arial" w:hAnsi="Arial" w:cs="Arial"/>
          <w:b/>
          <w:bCs/>
          <w:sz w:val="22"/>
          <w:szCs w:val="22"/>
        </w:rPr>
        <w:t>знания и умения, необходими за успе</w:t>
      </w:r>
      <w:r w:rsidR="00783F0B">
        <w:rPr>
          <w:rFonts w:ascii="Arial" w:hAnsi="Arial" w:cs="Arial"/>
          <w:b/>
          <w:bCs/>
          <w:sz w:val="22"/>
          <w:szCs w:val="22"/>
        </w:rPr>
        <w:t>шна професионална дейност; общо</w:t>
      </w:r>
      <w:r w:rsidRPr="7B57EF66">
        <w:rPr>
          <w:rFonts w:ascii="Arial" w:hAnsi="Arial" w:cs="Arial"/>
          <w:b/>
          <w:bCs/>
          <w:sz w:val="22"/>
          <w:szCs w:val="22"/>
        </w:rPr>
        <w:t>теоретична и специална подготовка и др.</w:t>
      </w:r>
      <w:r w:rsidRPr="7B57EF66">
        <w:rPr>
          <w:rFonts w:ascii="Arial" w:hAnsi="Arial" w:cs="Arial"/>
          <w:b/>
          <w:bCs/>
          <w:sz w:val="22"/>
          <w:szCs w:val="22"/>
          <w:lang w:val="ru-RU"/>
        </w:rPr>
        <w:t>)</w:t>
      </w:r>
      <w:r w:rsidR="0065619D" w:rsidRPr="00783F0B">
        <w:rPr>
          <w:rFonts w:ascii="Arial" w:hAnsi="Arial" w:cs="Arial"/>
          <w:sz w:val="22"/>
          <w:szCs w:val="22"/>
        </w:rPr>
        <w:t xml:space="preserve"> </w:t>
      </w:r>
    </w:p>
    <w:p w14:paraId="2D9AF035" w14:textId="45F85CAE" w:rsidR="00C16AAB" w:rsidRPr="00243FFC" w:rsidRDefault="00783F0B" w:rsidP="00783F0B">
      <w:pPr>
        <w:spacing w:before="240"/>
        <w:ind w:left="706"/>
        <w:jc w:val="both"/>
        <w:rPr>
          <w:rFonts w:ascii="Arial" w:hAnsi="Arial" w:cs="Arial"/>
          <w:b/>
          <w:sz w:val="22"/>
          <w:szCs w:val="22"/>
        </w:rPr>
      </w:pPr>
      <w:r w:rsidRPr="00783F0B">
        <w:rPr>
          <w:rFonts w:ascii="Arial" w:hAnsi="Arial" w:cs="Arial"/>
          <w:sz w:val="22"/>
          <w:szCs w:val="22"/>
        </w:rPr>
        <w:t xml:space="preserve">Обучението в магистърската програма </w:t>
      </w:r>
      <w:r w:rsidRPr="00C16B25">
        <w:rPr>
          <w:rFonts w:ascii="Arial" w:hAnsi="Arial" w:cs="Arial"/>
          <w:sz w:val="22"/>
          <w:szCs w:val="22"/>
        </w:rPr>
        <w:t>„</w:t>
      </w:r>
      <w:r>
        <w:rPr>
          <w:rFonts w:ascii="Arial" w:hAnsi="Arial" w:cs="Arial"/>
          <w:sz w:val="22"/>
          <w:szCs w:val="22"/>
        </w:rPr>
        <w:t>Новогръцки език и култура</w:t>
      </w:r>
      <w:r w:rsidRPr="00C16B25">
        <w:rPr>
          <w:rFonts w:ascii="Arial" w:hAnsi="Arial" w:cs="Arial"/>
          <w:sz w:val="22"/>
          <w:szCs w:val="22"/>
        </w:rPr>
        <w:t xml:space="preserve">“ </w:t>
      </w:r>
      <w:r w:rsidRPr="00783F0B">
        <w:rPr>
          <w:rFonts w:ascii="Arial" w:hAnsi="Arial" w:cs="Arial"/>
          <w:sz w:val="22"/>
          <w:szCs w:val="22"/>
        </w:rPr>
        <w:t xml:space="preserve">продължава два семестъра, като във всеки семестър се набавят минимум 30 кредита от задължителни и избираеми дисциплини, а през втория семестър и от защита на дипломна работа. </w:t>
      </w:r>
      <w:r w:rsidR="00D4547A">
        <w:rPr>
          <w:rFonts w:ascii="Arial" w:hAnsi="Arial" w:cs="Arial"/>
          <w:sz w:val="22"/>
          <w:szCs w:val="22"/>
        </w:rPr>
        <w:t xml:space="preserve">В процеса на обучение студентите разработват няколко курсови работи, които изискват от тях развиване на умения за работа с научна литература и ги подготвят за изготвянето на дипломната работа. </w:t>
      </w:r>
      <w:r w:rsidR="00D4547A" w:rsidRPr="00783F0B">
        <w:rPr>
          <w:rFonts w:ascii="Arial" w:hAnsi="Arial" w:cs="Arial"/>
          <w:sz w:val="22"/>
          <w:szCs w:val="22"/>
        </w:rPr>
        <w:tab/>
      </w:r>
      <w:r w:rsidR="00D4547A" w:rsidRPr="00783F0B">
        <w:rPr>
          <w:rFonts w:ascii="Arial" w:hAnsi="Arial" w:cs="Arial"/>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00D4547A" w:rsidRPr="00783F0B">
        <w:rPr>
          <w:rFonts w:ascii="Arial" w:hAnsi="Arial" w:cs="Arial"/>
          <w:b/>
          <w:sz w:val="22"/>
          <w:szCs w:val="22"/>
        </w:rPr>
        <w:tab/>
      </w:r>
      <w:r w:rsidRPr="00783F0B">
        <w:rPr>
          <w:rFonts w:ascii="Arial" w:hAnsi="Arial" w:cs="Arial"/>
          <w:sz w:val="22"/>
          <w:szCs w:val="22"/>
        </w:rPr>
        <w:tab/>
      </w:r>
      <w:r w:rsidRPr="00783F0B">
        <w:rPr>
          <w:rFonts w:ascii="Arial" w:hAnsi="Arial" w:cs="Arial"/>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p>
    <w:p w14:paraId="0FA8E275" w14:textId="285F1678" w:rsidR="00181649" w:rsidRPr="00C16AAB" w:rsidRDefault="005A2215" w:rsidP="00181649">
      <w:pPr>
        <w:numPr>
          <w:ilvl w:val="0"/>
          <w:numId w:val="1"/>
        </w:numPr>
        <w:tabs>
          <w:tab w:val="clear" w:pos="720"/>
        </w:tabs>
        <w:ind w:hanging="436"/>
        <w:rPr>
          <w:rFonts w:ascii="Arial" w:hAnsi="Arial" w:cs="Arial"/>
          <w:b/>
          <w:sz w:val="22"/>
          <w:szCs w:val="22"/>
        </w:rPr>
      </w:pPr>
      <w:r w:rsidRPr="00C16AAB">
        <w:rPr>
          <w:rFonts w:ascii="Arial" w:hAnsi="Arial" w:cs="Arial"/>
          <w:b/>
          <w:sz w:val="22"/>
          <w:szCs w:val="22"/>
        </w:rPr>
        <w:t>Професионални и о</w:t>
      </w:r>
      <w:r w:rsidR="00181649" w:rsidRPr="00C16AAB">
        <w:rPr>
          <w:rFonts w:ascii="Arial" w:hAnsi="Arial" w:cs="Arial"/>
          <w:b/>
          <w:sz w:val="22"/>
          <w:szCs w:val="22"/>
        </w:rPr>
        <w:t>бщи компетен</w:t>
      </w:r>
      <w:r w:rsidRPr="00C16AAB">
        <w:rPr>
          <w:rFonts w:ascii="Arial" w:hAnsi="Arial" w:cs="Arial"/>
          <w:b/>
          <w:sz w:val="22"/>
          <w:szCs w:val="22"/>
        </w:rPr>
        <w:t>ции,</w:t>
      </w:r>
      <w:r w:rsidR="00181649" w:rsidRPr="00C16AAB">
        <w:rPr>
          <w:rFonts w:ascii="Arial" w:hAnsi="Arial" w:cs="Arial"/>
          <w:b/>
          <w:sz w:val="22"/>
          <w:szCs w:val="22"/>
        </w:rPr>
        <w:t xml:space="preserve"> специфични компете</w:t>
      </w:r>
      <w:r w:rsidR="005F5590" w:rsidRPr="00C16AAB">
        <w:rPr>
          <w:rFonts w:ascii="Arial" w:hAnsi="Arial" w:cs="Arial"/>
          <w:b/>
          <w:sz w:val="22"/>
          <w:szCs w:val="22"/>
        </w:rPr>
        <w:t>н</w:t>
      </w:r>
      <w:r w:rsidRPr="00C16AAB">
        <w:rPr>
          <w:rFonts w:ascii="Arial" w:hAnsi="Arial" w:cs="Arial"/>
          <w:b/>
          <w:sz w:val="22"/>
          <w:szCs w:val="22"/>
        </w:rPr>
        <w:t>ции</w:t>
      </w:r>
    </w:p>
    <w:p w14:paraId="04F82909" w14:textId="5A619942" w:rsidR="00CD1E37" w:rsidRPr="00CD1E37" w:rsidRDefault="00CD1E37" w:rsidP="00CD1E37">
      <w:pPr>
        <w:spacing w:before="120"/>
        <w:ind w:left="706"/>
        <w:jc w:val="both"/>
        <w:rPr>
          <w:rFonts w:ascii="Arial" w:hAnsi="Arial" w:cs="Arial"/>
          <w:sz w:val="22"/>
          <w:szCs w:val="22"/>
        </w:rPr>
      </w:pPr>
      <w:r>
        <w:rPr>
          <w:rFonts w:ascii="Arial" w:hAnsi="Arial" w:cs="Arial"/>
          <w:sz w:val="22"/>
          <w:szCs w:val="22"/>
        </w:rPr>
        <w:t>З</w:t>
      </w:r>
      <w:r w:rsidRPr="00CD1E37">
        <w:rPr>
          <w:rFonts w:ascii="Arial" w:hAnsi="Arial" w:cs="Arial"/>
          <w:sz w:val="22"/>
          <w:szCs w:val="22"/>
        </w:rPr>
        <w:t xml:space="preserve">авършилите магистърската програма </w:t>
      </w:r>
      <w:r w:rsidRPr="00C16B25">
        <w:rPr>
          <w:rFonts w:ascii="Arial" w:hAnsi="Arial" w:cs="Arial"/>
          <w:sz w:val="22"/>
          <w:szCs w:val="22"/>
        </w:rPr>
        <w:t>„</w:t>
      </w:r>
      <w:r>
        <w:rPr>
          <w:rFonts w:ascii="Arial" w:hAnsi="Arial" w:cs="Arial"/>
          <w:sz w:val="22"/>
          <w:szCs w:val="22"/>
        </w:rPr>
        <w:t xml:space="preserve">Новогръцки език и култура“ достигат до </w:t>
      </w:r>
      <w:r w:rsidRPr="00CD1E37">
        <w:rPr>
          <w:rFonts w:ascii="Arial" w:hAnsi="Arial" w:cs="Arial"/>
          <w:sz w:val="22"/>
          <w:szCs w:val="22"/>
        </w:rPr>
        <w:t xml:space="preserve">ниво на езикова компетентност С1 по Европейската езикова рамка. Успешно завършилите магистри могат да: </w:t>
      </w:r>
    </w:p>
    <w:p w14:paraId="3F4AEBAD" w14:textId="77777777" w:rsidR="00CD1E37" w:rsidRPr="00CD1E37" w:rsidRDefault="00CD1E37" w:rsidP="00CD1E37">
      <w:pPr>
        <w:spacing w:before="120"/>
        <w:ind w:left="706"/>
        <w:jc w:val="both"/>
        <w:rPr>
          <w:rFonts w:ascii="Arial" w:hAnsi="Arial" w:cs="Arial"/>
          <w:sz w:val="22"/>
          <w:szCs w:val="22"/>
        </w:rPr>
      </w:pPr>
      <w:r w:rsidRPr="00CD1E37">
        <w:rPr>
          <w:rFonts w:ascii="Arial" w:hAnsi="Arial" w:cs="Arial"/>
          <w:sz w:val="22"/>
          <w:szCs w:val="22"/>
        </w:rPr>
        <w:t>• събират, класифицират и интерпретират информация и факти от областта на новогръцкия език, литература и култура с цел решаване на конкретни задачи;</w:t>
      </w:r>
    </w:p>
    <w:p w14:paraId="38402889" w14:textId="77777777" w:rsidR="00CD1E37" w:rsidRPr="00CD1E37" w:rsidRDefault="00CD1E37" w:rsidP="00CD1E37">
      <w:pPr>
        <w:spacing w:before="120"/>
        <w:ind w:left="706"/>
        <w:jc w:val="both"/>
        <w:rPr>
          <w:rFonts w:ascii="Arial" w:hAnsi="Arial" w:cs="Arial"/>
          <w:sz w:val="22"/>
          <w:szCs w:val="22"/>
        </w:rPr>
      </w:pPr>
      <w:r w:rsidRPr="00CD1E37">
        <w:rPr>
          <w:rFonts w:ascii="Arial" w:hAnsi="Arial" w:cs="Arial"/>
          <w:sz w:val="22"/>
          <w:szCs w:val="22"/>
        </w:rPr>
        <w:t>• прилагат придобитите знания и умения в областта на новогръцкия език, литература и култура с оглед на осъществяването на междуезиково и междукултурно посредничество;</w:t>
      </w:r>
    </w:p>
    <w:p w14:paraId="105FDDB3" w14:textId="022B14BB" w:rsidR="00CD1E37" w:rsidRDefault="00CD1E37" w:rsidP="00CD1E37">
      <w:pPr>
        <w:spacing w:before="120"/>
        <w:ind w:left="706"/>
        <w:jc w:val="both"/>
        <w:rPr>
          <w:rFonts w:ascii="Arial" w:hAnsi="Arial" w:cs="Arial"/>
          <w:sz w:val="22"/>
          <w:szCs w:val="22"/>
        </w:rPr>
      </w:pPr>
      <w:r w:rsidRPr="00CD1E37">
        <w:rPr>
          <w:rFonts w:ascii="Arial" w:hAnsi="Arial" w:cs="Arial"/>
          <w:sz w:val="22"/>
          <w:szCs w:val="22"/>
        </w:rPr>
        <w:t>• проявяват способност да анализират явления и проблеми на съвременния свят и в по-широк обществено-хуманитарен или интердисциплинарен контекст въз основа на и в паралел с българо-гръцките</w:t>
      </w:r>
      <w:r>
        <w:rPr>
          <w:rFonts w:ascii="Arial" w:hAnsi="Arial" w:cs="Arial"/>
          <w:sz w:val="22"/>
          <w:szCs w:val="22"/>
        </w:rPr>
        <w:t xml:space="preserve"> и балканските</w:t>
      </w:r>
      <w:r w:rsidR="008C152D">
        <w:rPr>
          <w:rFonts w:ascii="Arial" w:hAnsi="Arial" w:cs="Arial"/>
          <w:sz w:val="22"/>
          <w:szCs w:val="22"/>
        </w:rPr>
        <w:t xml:space="preserve"> езикови и културни отношения.</w:t>
      </w:r>
    </w:p>
    <w:p w14:paraId="00465441" w14:textId="77777777" w:rsidR="00CD1E37" w:rsidRPr="00CD1E37" w:rsidRDefault="00CD1E37" w:rsidP="00CD1E37">
      <w:pPr>
        <w:spacing w:before="120"/>
        <w:ind w:left="706"/>
        <w:jc w:val="both"/>
        <w:rPr>
          <w:rFonts w:ascii="Arial" w:hAnsi="Arial" w:cs="Arial"/>
          <w:sz w:val="22"/>
          <w:szCs w:val="22"/>
        </w:rPr>
      </w:pPr>
    </w:p>
    <w:p w14:paraId="59220B2E" w14:textId="101D7C83" w:rsidR="00181649" w:rsidRPr="009C431A" w:rsidRDefault="7B57EF66" w:rsidP="7B57EF66">
      <w:pPr>
        <w:numPr>
          <w:ilvl w:val="0"/>
          <w:numId w:val="1"/>
        </w:numPr>
        <w:rPr>
          <w:rFonts w:ascii="Arial" w:hAnsi="Arial" w:cs="Arial"/>
          <w:b/>
          <w:bCs/>
          <w:sz w:val="22"/>
          <w:szCs w:val="22"/>
        </w:rPr>
      </w:pPr>
      <w:r w:rsidRPr="7B57EF66">
        <w:rPr>
          <w:rFonts w:ascii="Arial" w:hAnsi="Arial" w:cs="Arial"/>
          <w:b/>
          <w:bCs/>
          <w:sz w:val="22"/>
          <w:szCs w:val="22"/>
        </w:rPr>
        <w:lastRenderedPageBreak/>
        <w:t xml:space="preserve">Професионална реализация </w:t>
      </w:r>
      <w:r w:rsidRPr="7B57EF66">
        <w:rPr>
          <w:rFonts w:ascii="Arial" w:hAnsi="Arial" w:cs="Arial"/>
          <w:b/>
          <w:bCs/>
          <w:sz w:val="22"/>
          <w:szCs w:val="22"/>
          <w:lang w:val="ru-RU"/>
        </w:rPr>
        <w:t>(</w:t>
      </w:r>
      <w:r w:rsidRPr="7B57EF66">
        <w:rPr>
          <w:rFonts w:ascii="Arial" w:hAnsi="Arial" w:cs="Arial"/>
          <w:b/>
          <w:bCs/>
          <w:sz w:val="22"/>
          <w:szCs w:val="22"/>
        </w:rPr>
        <w:t xml:space="preserve">съгласно </w:t>
      </w:r>
      <w:r w:rsidRPr="7B57EF66">
        <w:rPr>
          <w:rFonts w:ascii="Arial" w:eastAsia="Calibri" w:hAnsi="Arial" w:cs="Arial"/>
          <w:b/>
          <w:bCs/>
          <w:sz w:val="22"/>
          <w:szCs w:val="22"/>
        </w:rPr>
        <w:t>Националната класификация на професиите и длъжностите в Република България / 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7B57EF66">
        <w:rPr>
          <w:rFonts w:ascii="Arial" w:hAnsi="Arial" w:cs="Arial"/>
          <w:b/>
          <w:bCs/>
          <w:sz w:val="22"/>
          <w:szCs w:val="22"/>
          <w:lang w:val="ru-RU"/>
        </w:rPr>
        <w:t>)</w:t>
      </w:r>
      <w:bookmarkEnd w:id="1"/>
    </w:p>
    <w:p w14:paraId="484EFD6D" w14:textId="4ED557B5" w:rsidR="7B57EF66" w:rsidRDefault="00BA0E0B" w:rsidP="00A1419B">
      <w:pPr>
        <w:spacing w:before="240" w:line="257" w:lineRule="auto"/>
        <w:ind w:left="720"/>
        <w:jc w:val="both"/>
      </w:pPr>
      <w:bookmarkStart w:id="2" w:name="_Hlk166330212"/>
      <w:r>
        <w:rPr>
          <w:rFonts w:ascii="Arial" w:eastAsia="Arial" w:hAnsi="Arial" w:cs="Arial"/>
          <w:sz w:val="22"/>
          <w:szCs w:val="22"/>
          <w:lang w:val="bg"/>
        </w:rPr>
        <w:t xml:space="preserve"> </w:t>
      </w:r>
    </w:p>
    <w:p w14:paraId="590C89D5" w14:textId="34CB81D4" w:rsidR="7B57EF66" w:rsidRDefault="0030451F" w:rsidP="00A1419B">
      <w:pPr>
        <w:spacing w:before="80" w:line="257" w:lineRule="auto"/>
        <w:ind w:left="706"/>
        <w:jc w:val="both"/>
      </w:pPr>
      <w:r>
        <w:rPr>
          <w:rFonts w:ascii="Arial" w:eastAsia="Arial" w:hAnsi="Arial" w:cs="Arial"/>
          <w:sz w:val="22"/>
          <w:szCs w:val="22"/>
          <w:lang w:val="bg"/>
        </w:rPr>
        <w:t xml:space="preserve">Завършилите </w:t>
      </w:r>
      <w:r w:rsidR="00BA0E0B" w:rsidRPr="00CD1E37">
        <w:rPr>
          <w:rFonts w:ascii="Arial" w:hAnsi="Arial" w:cs="Arial"/>
          <w:sz w:val="22"/>
          <w:szCs w:val="22"/>
        </w:rPr>
        <w:t xml:space="preserve">магистърската програма </w:t>
      </w:r>
      <w:r w:rsidR="00BA0E0B" w:rsidRPr="00C16B25">
        <w:rPr>
          <w:rFonts w:ascii="Arial" w:hAnsi="Arial" w:cs="Arial"/>
          <w:sz w:val="22"/>
          <w:szCs w:val="22"/>
        </w:rPr>
        <w:t>„</w:t>
      </w:r>
      <w:r w:rsidR="00BA0E0B">
        <w:rPr>
          <w:rFonts w:ascii="Arial" w:hAnsi="Arial" w:cs="Arial"/>
          <w:sz w:val="22"/>
          <w:szCs w:val="22"/>
        </w:rPr>
        <w:t xml:space="preserve">Новогръцки език и култура“ </w:t>
      </w:r>
      <w:r w:rsidR="00BA0E0B">
        <w:rPr>
          <w:rFonts w:ascii="Arial" w:eastAsia="Arial" w:hAnsi="Arial" w:cs="Arial"/>
          <w:sz w:val="22"/>
          <w:szCs w:val="22"/>
          <w:lang w:val="bg"/>
        </w:rPr>
        <w:t xml:space="preserve"> </w:t>
      </w:r>
      <w:r>
        <w:rPr>
          <w:rFonts w:ascii="Arial" w:eastAsia="Arial" w:hAnsi="Arial" w:cs="Arial"/>
          <w:sz w:val="22"/>
          <w:szCs w:val="22"/>
          <w:lang w:val="bg"/>
        </w:rPr>
        <w:t xml:space="preserve">могат да </w:t>
      </w:r>
      <w:r w:rsidR="7B57EF66" w:rsidRPr="7B57EF66">
        <w:rPr>
          <w:rFonts w:ascii="Arial" w:eastAsia="Arial" w:hAnsi="Arial" w:cs="Arial"/>
          <w:sz w:val="22"/>
          <w:szCs w:val="22"/>
          <w:lang w:val="bg"/>
        </w:rPr>
        <w:t>работят в държавните инсти</w:t>
      </w:r>
      <w:r w:rsidR="00BA0E0B">
        <w:rPr>
          <w:rFonts w:ascii="Arial" w:eastAsia="Arial" w:hAnsi="Arial" w:cs="Arial"/>
          <w:sz w:val="22"/>
          <w:szCs w:val="22"/>
          <w:lang w:val="bg"/>
        </w:rPr>
        <w:t>туции и частния сектор, където са необходими</w:t>
      </w:r>
      <w:r w:rsidR="7B57EF66" w:rsidRPr="7B57EF66">
        <w:rPr>
          <w:rFonts w:ascii="Arial" w:eastAsia="Arial" w:hAnsi="Arial" w:cs="Arial"/>
          <w:sz w:val="22"/>
          <w:szCs w:val="22"/>
          <w:lang w:val="bg"/>
        </w:rPr>
        <w:t xml:space="preserve"> владеене на </w:t>
      </w:r>
      <w:r w:rsidR="00BA0E0B">
        <w:rPr>
          <w:rFonts w:ascii="Arial" w:eastAsia="Arial" w:hAnsi="Arial" w:cs="Arial"/>
          <w:sz w:val="22"/>
          <w:szCs w:val="22"/>
          <w:lang w:val="bg"/>
        </w:rPr>
        <w:t>новогръцки</w:t>
      </w:r>
      <w:r w:rsidR="7B57EF66" w:rsidRPr="7B57EF66">
        <w:rPr>
          <w:rFonts w:ascii="Arial" w:eastAsia="Arial" w:hAnsi="Arial" w:cs="Arial"/>
          <w:sz w:val="22"/>
          <w:szCs w:val="22"/>
          <w:lang w:val="bg"/>
        </w:rPr>
        <w:t xml:space="preserve"> език </w:t>
      </w:r>
      <w:r w:rsidR="00BA0E0B">
        <w:rPr>
          <w:rFonts w:ascii="Arial" w:eastAsia="Arial" w:hAnsi="Arial" w:cs="Arial"/>
          <w:sz w:val="22"/>
          <w:szCs w:val="22"/>
          <w:lang w:val="bg"/>
        </w:rPr>
        <w:t xml:space="preserve">(ниво С1) </w:t>
      </w:r>
      <w:r w:rsidR="7B57EF66" w:rsidRPr="7B57EF66">
        <w:rPr>
          <w:rFonts w:ascii="Arial" w:eastAsia="Arial" w:hAnsi="Arial" w:cs="Arial"/>
          <w:sz w:val="22"/>
          <w:szCs w:val="22"/>
          <w:lang w:val="bg"/>
        </w:rPr>
        <w:t xml:space="preserve">и </w:t>
      </w:r>
      <w:r w:rsidR="00BA0E0B">
        <w:rPr>
          <w:rFonts w:ascii="Arial" w:eastAsia="Arial" w:hAnsi="Arial" w:cs="Arial"/>
          <w:sz w:val="22"/>
          <w:szCs w:val="22"/>
          <w:lang w:val="bg"/>
        </w:rPr>
        <w:t xml:space="preserve">знания </w:t>
      </w:r>
      <w:r w:rsidR="7B57EF66" w:rsidRPr="7B57EF66">
        <w:rPr>
          <w:rFonts w:ascii="Arial" w:eastAsia="Arial" w:hAnsi="Arial" w:cs="Arial"/>
          <w:sz w:val="22"/>
          <w:szCs w:val="22"/>
          <w:lang w:val="bg"/>
        </w:rPr>
        <w:t xml:space="preserve">историята, </w:t>
      </w:r>
      <w:r w:rsidR="00BA0E0B">
        <w:rPr>
          <w:rFonts w:ascii="Arial" w:eastAsia="Arial" w:hAnsi="Arial" w:cs="Arial"/>
          <w:sz w:val="22"/>
          <w:szCs w:val="22"/>
          <w:lang w:val="bg"/>
        </w:rPr>
        <w:t xml:space="preserve">литературата и </w:t>
      </w:r>
      <w:r w:rsidR="7B57EF66" w:rsidRPr="7B57EF66">
        <w:rPr>
          <w:rFonts w:ascii="Arial" w:eastAsia="Arial" w:hAnsi="Arial" w:cs="Arial"/>
          <w:sz w:val="22"/>
          <w:szCs w:val="22"/>
          <w:lang w:val="bg"/>
        </w:rPr>
        <w:t xml:space="preserve">културата </w:t>
      </w:r>
      <w:r w:rsidR="00BA0E0B">
        <w:rPr>
          <w:rFonts w:ascii="Arial" w:eastAsia="Arial" w:hAnsi="Arial" w:cs="Arial"/>
          <w:sz w:val="22"/>
          <w:szCs w:val="22"/>
          <w:lang w:val="bg"/>
        </w:rPr>
        <w:t xml:space="preserve"> на Гърция</w:t>
      </w:r>
      <w:r>
        <w:rPr>
          <w:rFonts w:ascii="Arial" w:eastAsia="Arial" w:hAnsi="Arial" w:cs="Arial"/>
          <w:sz w:val="22"/>
          <w:szCs w:val="22"/>
          <w:lang w:val="bg"/>
        </w:rPr>
        <w:t xml:space="preserve">. </w:t>
      </w:r>
      <w:r w:rsidR="00BA0E0B">
        <w:rPr>
          <w:rFonts w:ascii="Arial" w:eastAsia="Arial" w:hAnsi="Arial" w:cs="Arial"/>
          <w:sz w:val="22"/>
          <w:szCs w:val="22"/>
          <w:lang w:val="bg"/>
        </w:rPr>
        <w:t xml:space="preserve">Също, завършилите специалността могат да се обучават в образователната и </w:t>
      </w:r>
      <w:r w:rsidR="008F17B2">
        <w:rPr>
          <w:rFonts w:ascii="Arial" w:eastAsia="Arial" w:hAnsi="Arial" w:cs="Arial"/>
          <w:sz w:val="22"/>
          <w:szCs w:val="22"/>
          <w:lang w:val="bg"/>
        </w:rPr>
        <w:t>научна степен „доктор“, да заемат академичната длъжност „асистент“, да работят като преводачи в български, чуждестранни и европейски институции, дипломати и служители в дипломатически представителства, като</w:t>
      </w:r>
      <w:r w:rsidRPr="0030451F">
        <w:rPr>
          <w:rFonts w:ascii="Arial" w:eastAsia="Arial" w:hAnsi="Arial" w:cs="Arial"/>
          <w:sz w:val="22"/>
          <w:szCs w:val="22"/>
          <w:lang w:val="bg"/>
        </w:rPr>
        <w:t xml:space="preserve"> журналисти, редактори, експерти в средствата за масово осведомяване и др.</w:t>
      </w:r>
      <w:r w:rsidR="7B57EF66" w:rsidRPr="7B57EF66">
        <w:rPr>
          <w:rFonts w:ascii="Arial" w:eastAsia="Arial" w:hAnsi="Arial" w:cs="Arial"/>
          <w:sz w:val="22"/>
          <w:szCs w:val="22"/>
          <w:lang w:val="bg"/>
        </w:rPr>
        <w:t xml:space="preserve"> </w:t>
      </w:r>
    </w:p>
    <w:p w14:paraId="5043E288" w14:textId="376E7D8A" w:rsidR="7B57EF66" w:rsidRDefault="7B57EF66" w:rsidP="00A1419B">
      <w:pPr>
        <w:spacing w:before="80" w:line="257" w:lineRule="auto"/>
        <w:ind w:left="720"/>
        <w:jc w:val="both"/>
      </w:pPr>
      <w:r w:rsidRPr="7B57EF66">
        <w:rPr>
          <w:rFonts w:ascii="Arial" w:eastAsia="Arial" w:hAnsi="Arial" w:cs="Arial"/>
          <w:sz w:val="22"/>
          <w:szCs w:val="22"/>
          <w:lang w:val="bg"/>
        </w:rPr>
        <w:t xml:space="preserve">Съгласно Националната класификация на професиите и длъжностите в Република България завършилите </w:t>
      </w:r>
      <w:r w:rsidR="008F17B2" w:rsidRPr="00CD1E37">
        <w:rPr>
          <w:rFonts w:ascii="Arial" w:hAnsi="Arial" w:cs="Arial"/>
          <w:sz w:val="22"/>
          <w:szCs w:val="22"/>
        </w:rPr>
        <w:t xml:space="preserve">магистърската програма </w:t>
      </w:r>
      <w:r w:rsidR="008F17B2" w:rsidRPr="00C16B25">
        <w:rPr>
          <w:rFonts w:ascii="Arial" w:hAnsi="Arial" w:cs="Arial"/>
          <w:sz w:val="22"/>
          <w:szCs w:val="22"/>
        </w:rPr>
        <w:t>„</w:t>
      </w:r>
      <w:r w:rsidR="008F17B2">
        <w:rPr>
          <w:rFonts w:ascii="Arial" w:hAnsi="Arial" w:cs="Arial"/>
          <w:sz w:val="22"/>
          <w:szCs w:val="22"/>
        </w:rPr>
        <w:t>Новогръцки език и култура“</w:t>
      </w:r>
      <w:r w:rsidRPr="0086757F">
        <w:rPr>
          <w:rFonts w:ascii="Arial" w:hAnsi="Arial" w:cs="Arial"/>
          <w:iCs/>
          <w:sz w:val="22"/>
          <w:szCs w:val="22"/>
        </w:rPr>
        <w:t xml:space="preserve"> </w:t>
      </w:r>
      <w:r w:rsidRPr="7B57EF66">
        <w:rPr>
          <w:rFonts w:ascii="Arial" w:eastAsia="Arial" w:hAnsi="Arial" w:cs="Arial"/>
          <w:sz w:val="22"/>
          <w:szCs w:val="22"/>
          <w:lang w:val="bg"/>
        </w:rPr>
        <w:t>могат да се реализират като:</w:t>
      </w:r>
    </w:p>
    <w:p w14:paraId="28F354EE" w14:textId="40A976EB" w:rsidR="7B57EF66" w:rsidRDefault="7B57EF66" w:rsidP="7B57EF66">
      <w:pPr>
        <w:spacing w:line="257" w:lineRule="auto"/>
        <w:ind w:left="720"/>
        <w:jc w:val="both"/>
      </w:pPr>
      <w:r w:rsidRPr="7B57EF66">
        <w:rPr>
          <w:rFonts w:ascii="Arial" w:eastAsia="Arial" w:hAnsi="Arial" w:cs="Arial"/>
          <w:sz w:val="22"/>
          <w:szCs w:val="22"/>
          <w:lang w:val="bg"/>
        </w:rPr>
        <w:t>231 Преподаватели във висши училища</w:t>
      </w:r>
    </w:p>
    <w:p w14:paraId="3B96C773" w14:textId="05EFF36B" w:rsidR="7B57EF66" w:rsidRDefault="7B57EF66" w:rsidP="7B57EF66">
      <w:pPr>
        <w:spacing w:line="257" w:lineRule="auto"/>
        <w:ind w:left="720"/>
        <w:jc w:val="both"/>
      </w:pPr>
      <w:r w:rsidRPr="7B57EF66">
        <w:rPr>
          <w:rFonts w:ascii="Arial" w:eastAsia="Arial" w:hAnsi="Arial" w:cs="Arial"/>
          <w:sz w:val="22"/>
          <w:szCs w:val="22"/>
          <w:lang w:val="bg"/>
        </w:rPr>
        <w:t>235 Други преподаватели</w:t>
      </w:r>
    </w:p>
    <w:p w14:paraId="7C5340A0" w14:textId="0CA10CE8" w:rsidR="7B57EF66" w:rsidRDefault="7B57EF66" w:rsidP="7B57EF66">
      <w:pPr>
        <w:spacing w:line="257" w:lineRule="auto"/>
        <w:ind w:left="720"/>
        <w:jc w:val="both"/>
      </w:pPr>
      <w:r w:rsidRPr="7B57EF66">
        <w:rPr>
          <w:rFonts w:ascii="Arial" w:eastAsia="Arial" w:hAnsi="Arial" w:cs="Arial"/>
          <w:sz w:val="22"/>
          <w:szCs w:val="22"/>
          <w:lang w:val="bg"/>
        </w:rPr>
        <w:t>2353 Други учители/ преподаватели по чужд език в занимания по интереси</w:t>
      </w:r>
    </w:p>
    <w:p w14:paraId="3D873E1C" w14:textId="682E063D" w:rsidR="7B57EF66" w:rsidRDefault="7B57EF66" w:rsidP="7B57EF66">
      <w:pPr>
        <w:spacing w:line="257" w:lineRule="auto"/>
        <w:ind w:left="720"/>
        <w:jc w:val="both"/>
      </w:pPr>
      <w:r w:rsidRPr="7B57EF66">
        <w:rPr>
          <w:rFonts w:ascii="Arial" w:eastAsia="Arial" w:hAnsi="Arial" w:cs="Arial"/>
          <w:sz w:val="22"/>
          <w:szCs w:val="22"/>
          <w:lang w:val="bg"/>
        </w:rPr>
        <w:t>2422 Специалисти по администриране на политики</w:t>
      </w:r>
    </w:p>
    <w:p w14:paraId="006E5D09" w14:textId="2C4B9AF8" w:rsidR="7B57EF66" w:rsidRDefault="7B57EF66" w:rsidP="7B57EF66">
      <w:pPr>
        <w:spacing w:line="257" w:lineRule="auto"/>
        <w:ind w:left="720"/>
        <w:jc w:val="both"/>
      </w:pPr>
      <w:r w:rsidRPr="7B57EF66">
        <w:rPr>
          <w:rFonts w:ascii="Arial" w:eastAsia="Arial" w:hAnsi="Arial" w:cs="Arial"/>
          <w:sz w:val="22"/>
          <w:szCs w:val="22"/>
          <w:lang w:val="bg"/>
        </w:rPr>
        <w:t>6005 Експерт, международно сътрудничество</w:t>
      </w:r>
    </w:p>
    <w:p w14:paraId="3B1118C0" w14:textId="58869FDD" w:rsidR="7B57EF66" w:rsidRDefault="7B57EF66" w:rsidP="7B57EF66">
      <w:pPr>
        <w:spacing w:line="257" w:lineRule="auto"/>
        <w:ind w:left="720"/>
        <w:jc w:val="both"/>
      </w:pPr>
      <w:r w:rsidRPr="7B57EF66">
        <w:rPr>
          <w:rFonts w:ascii="Arial" w:eastAsia="Arial" w:hAnsi="Arial" w:cs="Arial"/>
          <w:sz w:val="22"/>
          <w:szCs w:val="22"/>
          <w:lang w:val="bg"/>
        </w:rPr>
        <w:t>243 Специалисти по продажби, маркетинг и връзки с обществеността</w:t>
      </w:r>
    </w:p>
    <w:p w14:paraId="22A941C9" w14:textId="7BFFE125" w:rsidR="7B57EF66" w:rsidRDefault="7B57EF66" w:rsidP="7B57EF66">
      <w:pPr>
        <w:spacing w:line="257" w:lineRule="auto"/>
        <w:ind w:left="720"/>
        <w:jc w:val="both"/>
      </w:pPr>
      <w:r w:rsidRPr="7B57EF66">
        <w:rPr>
          <w:rFonts w:ascii="Arial" w:eastAsia="Arial" w:hAnsi="Arial" w:cs="Arial"/>
          <w:sz w:val="22"/>
          <w:szCs w:val="22"/>
          <w:lang w:val="bg"/>
        </w:rPr>
        <w:t>2431 Специалисти по реклама и маркетинг</w:t>
      </w:r>
    </w:p>
    <w:p w14:paraId="2614DD6C" w14:textId="618047E4" w:rsidR="7B57EF66" w:rsidRDefault="7B57EF66" w:rsidP="7B57EF66">
      <w:pPr>
        <w:spacing w:line="257" w:lineRule="auto"/>
        <w:ind w:left="720"/>
        <w:jc w:val="both"/>
      </w:pPr>
      <w:r w:rsidRPr="7B57EF66">
        <w:rPr>
          <w:rFonts w:ascii="Arial" w:eastAsia="Arial" w:hAnsi="Arial" w:cs="Arial"/>
          <w:sz w:val="22"/>
          <w:szCs w:val="22"/>
          <w:lang w:val="bg"/>
        </w:rPr>
        <w:t>2432 Специалисти по връзки с обществеността</w:t>
      </w:r>
    </w:p>
    <w:p w14:paraId="5EE1FB3E" w14:textId="106D1504" w:rsidR="7B57EF66" w:rsidRDefault="7B57EF66" w:rsidP="7B57EF66">
      <w:pPr>
        <w:spacing w:line="257" w:lineRule="auto"/>
        <w:ind w:left="720"/>
        <w:jc w:val="both"/>
      </w:pPr>
      <w:r w:rsidRPr="7B57EF66">
        <w:rPr>
          <w:rFonts w:ascii="Arial" w:eastAsia="Arial" w:hAnsi="Arial" w:cs="Arial"/>
          <w:sz w:val="22"/>
          <w:szCs w:val="22"/>
          <w:lang w:val="bg"/>
        </w:rPr>
        <w:t>263 Специалисти по обществени науки и религиозни специалисти</w:t>
      </w:r>
    </w:p>
    <w:p w14:paraId="3D84F012" w14:textId="2CB9C39D" w:rsidR="7B57EF66" w:rsidRDefault="7B57EF66" w:rsidP="00C451AA">
      <w:pPr>
        <w:spacing w:line="257" w:lineRule="auto"/>
        <w:ind w:left="720"/>
        <w:jc w:val="both"/>
      </w:pPr>
      <w:r w:rsidRPr="7B57EF66">
        <w:rPr>
          <w:rFonts w:ascii="Arial" w:eastAsia="Arial" w:hAnsi="Arial" w:cs="Arial"/>
          <w:sz w:val="22"/>
          <w:szCs w:val="22"/>
          <w:lang w:val="bg"/>
        </w:rPr>
        <w:t>264 Писатели, журналисти и езиковеди</w:t>
      </w:r>
    </w:p>
    <w:p w14:paraId="5B25DAB7" w14:textId="5F7A6A7F" w:rsidR="7B57EF66" w:rsidRDefault="7B57EF66" w:rsidP="7B57EF66">
      <w:pPr>
        <w:spacing w:line="257" w:lineRule="auto"/>
        <w:ind w:left="720" w:firstLine="696"/>
        <w:jc w:val="both"/>
      </w:pPr>
      <w:r w:rsidRPr="7B57EF66">
        <w:rPr>
          <w:rFonts w:ascii="Arial" w:eastAsia="Arial" w:hAnsi="Arial" w:cs="Arial"/>
          <w:sz w:val="22"/>
          <w:szCs w:val="22"/>
          <w:lang w:val="bg"/>
        </w:rPr>
        <w:t>2641 Писатели и сродни на тях</w:t>
      </w:r>
    </w:p>
    <w:p w14:paraId="638296E4" w14:textId="3BC13B5A" w:rsidR="7B57EF66" w:rsidRDefault="7B57EF66" w:rsidP="7B57EF66">
      <w:pPr>
        <w:spacing w:line="257" w:lineRule="auto"/>
        <w:ind w:left="720" w:firstLine="696"/>
        <w:jc w:val="both"/>
      </w:pPr>
      <w:r w:rsidRPr="7B57EF66">
        <w:rPr>
          <w:rFonts w:ascii="Arial" w:eastAsia="Arial" w:hAnsi="Arial" w:cs="Arial"/>
          <w:sz w:val="22"/>
          <w:szCs w:val="22"/>
          <w:lang w:val="bg"/>
        </w:rPr>
        <w:t>2642 Журналисти</w:t>
      </w:r>
    </w:p>
    <w:p w14:paraId="405630DB" w14:textId="33BD5B87" w:rsidR="7B57EF66" w:rsidRDefault="7B57EF66" w:rsidP="7B57EF66">
      <w:pPr>
        <w:spacing w:line="257" w:lineRule="auto"/>
        <w:ind w:left="720" w:firstLine="696"/>
        <w:jc w:val="both"/>
      </w:pPr>
      <w:r w:rsidRPr="7B57EF66">
        <w:rPr>
          <w:rFonts w:ascii="Arial" w:eastAsia="Arial" w:hAnsi="Arial" w:cs="Arial"/>
          <w:sz w:val="22"/>
          <w:szCs w:val="22"/>
          <w:lang w:val="bg"/>
        </w:rPr>
        <w:t>2643 Преводачи и други езиковеди</w:t>
      </w:r>
    </w:p>
    <w:p w14:paraId="6CE1AC00" w14:textId="20845E61" w:rsidR="7B57EF66" w:rsidRDefault="7B57EF66" w:rsidP="7B57EF66">
      <w:pPr>
        <w:spacing w:line="257" w:lineRule="auto"/>
        <w:ind w:left="720"/>
        <w:jc w:val="both"/>
      </w:pPr>
      <w:r w:rsidRPr="7B57EF66">
        <w:rPr>
          <w:rFonts w:ascii="Arial" w:eastAsia="Arial" w:hAnsi="Arial" w:cs="Arial"/>
          <w:sz w:val="22"/>
          <w:szCs w:val="22"/>
          <w:lang w:val="bg"/>
        </w:rPr>
        <w:t>2656 Радио-</w:t>
      </w:r>
      <w:r w:rsidR="0030451F">
        <w:rPr>
          <w:rFonts w:ascii="Arial" w:eastAsia="Arial" w:hAnsi="Arial" w:cs="Arial"/>
          <w:sz w:val="22"/>
          <w:szCs w:val="22"/>
          <w:lang w:val="bg"/>
        </w:rPr>
        <w:t>,</w:t>
      </w:r>
      <w:r w:rsidRPr="7B57EF66">
        <w:rPr>
          <w:rFonts w:ascii="Arial" w:eastAsia="Arial" w:hAnsi="Arial" w:cs="Arial"/>
          <w:sz w:val="22"/>
          <w:szCs w:val="22"/>
          <w:lang w:val="bg"/>
        </w:rPr>
        <w:t xml:space="preserve"> телевизионни и други говорители</w:t>
      </w:r>
    </w:p>
    <w:p w14:paraId="189794EA" w14:textId="3E74B93B" w:rsidR="7B57EF66" w:rsidRDefault="7B57EF66" w:rsidP="7B57EF66">
      <w:pPr>
        <w:spacing w:line="257" w:lineRule="auto"/>
        <w:ind w:left="720"/>
        <w:jc w:val="both"/>
      </w:pPr>
      <w:r w:rsidRPr="7B57EF66">
        <w:rPr>
          <w:rFonts w:ascii="Arial" w:eastAsia="Arial" w:hAnsi="Arial" w:cs="Arial"/>
          <w:sz w:val="22"/>
          <w:szCs w:val="22"/>
          <w:lang w:val="bg"/>
        </w:rPr>
        <w:t>3339 Посредници в бизнес услугите, н.д.</w:t>
      </w:r>
    </w:p>
    <w:p w14:paraId="41E67B64" w14:textId="4FB7A761" w:rsidR="7B57EF66" w:rsidRDefault="7B57EF66" w:rsidP="7B57EF66">
      <w:pPr>
        <w:spacing w:line="257" w:lineRule="auto"/>
        <w:ind w:left="720"/>
        <w:jc w:val="both"/>
      </w:pPr>
      <w:r w:rsidRPr="7B57EF66">
        <w:rPr>
          <w:rFonts w:ascii="Arial" w:eastAsia="Arial" w:hAnsi="Arial" w:cs="Arial"/>
          <w:sz w:val="22"/>
          <w:szCs w:val="22"/>
          <w:lang w:val="bg"/>
        </w:rPr>
        <w:t>334 Административни приложни специалисти</w:t>
      </w:r>
    </w:p>
    <w:p w14:paraId="0B0EAE06" w14:textId="17BB656D" w:rsidR="7B57EF66" w:rsidRDefault="7B57EF66" w:rsidP="7B57EF66">
      <w:pPr>
        <w:spacing w:line="257" w:lineRule="auto"/>
        <w:ind w:left="720"/>
        <w:jc w:val="both"/>
      </w:pPr>
      <w:r w:rsidRPr="7B57EF66">
        <w:rPr>
          <w:rFonts w:ascii="Arial" w:eastAsia="Arial" w:hAnsi="Arial" w:cs="Arial"/>
          <w:sz w:val="22"/>
          <w:szCs w:val="22"/>
          <w:lang w:val="bg"/>
        </w:rPr>
        <w:t>335 Приложни специалисти в държавната администрация</w:t>
      </w:r>
    </w:p>
    <w:p w14:paraId="137D5EA8" w14:textId="039ECF52" w:rsidR="7B57EF66" w:rsidRDefault="7B57EF66" w:rsidP="7B57EF66">
      <w:pPr>
        <w:spacing w:line="257" w:lineRule="auto"/>
        <w:ind w:left="720"/>
        <w:jc w:val="both"/>
      </w:pPr>
      <w:r w:rsidRPr="7B57EF66">
        <w:rPr>
          <w:rFonts w:ascii="Arial" w:eastAsia="Arial" w:hAnsi="Arial" w:cs="Arial"/>
          <w:sz w:val="22"/>
          <w:szCs w:val="22"/>
          <w:lang w:val="bg"/>
        </w:rPr>
        <w:t>3359 Приложни специалисти в държавната администрация, н.д.</w:t>
      </w:r>
    </w:p>
    <w:p w14:paraId="66AC2A1C" w14:textId="257BBE1E" w:rsidR="007C0376" w:rsidRPr="00C451AA" w:rsidRDefault="7B57EF66" w:rsidP="00C451AA">
      <w:pPr>
        <w:spacing w:line="257" w:lineRule="auto"/>
        <w:ind w:left="720"/>
        <w:jc w:val="both"/>
      </w:pPr>
      <w:bookmarkStart w:id="3" w:name="_Hlk166330350"/>
      <w:bookmarkEnd w:id="2"/>
      <w:r w:rsidRPr="7B57EF66">
        <w:rPr>
          <w:rFonts w:ascii="Arial" w:eastAsia="Arial" w:hAnsi="Arial" w:cs="Arial"/>
          <w:sz w:val="22"/>
          <w:szCs w:val="22"/>
          <w:lang w:val="bg"/>
        </w:rPr>
        <w:t>411 Общи административни служители</w:t>
      </w:r>
      <w:bookmarkEnd w:id="3"/>
    </w:p>
    <w:sectPr w:rsidR="007C0376" w:rsidRPr="00C451AA" w:rsidSect="00D91870">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C8764" w14:textId="77777777" w:rsidR="003A07D5" w:rsidRDefault="003A07D5">
      <w:r>
        <w:separator/>
      </w:r>
    </w:p>
  </w:endnote>
  <w:endnote w:type="continuationSeparator" w:id="0">
    <w:p w14:paraId="60B413D6" w14:textId="77777777" w:rsidR="003A07D5" w:rsidRDefault="003A07D5">
      <w:r>
        <w:continuationSeparator/>
      </w:r>
    </w:p>
  </w:endnote>
  <w:endnote w:type="continuationNotice" w:id="1">
    <w:p w14:paraId="33F3D674" w14:textId="77777777" w:rsidR="003A07D5" w:rsidRDefault="003A0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2D85" w14:textId="77777777" w:rsidR="003A07D5" w:rsidRDefault="003A07D5">
      <w:r>
        <w:separator/>
      </w:r>
    </w:p>
  </w:footnote>
  <w:footnote w:type="continuationSeparator" w:id="0">
    <w:p w14:paraId="4F5C5E46" w14:textId="77777777" w:rsidR="003A07D5" w:rsidRDefault="003A07D5">
      <w:r>
        <w:continuationSeparator/>
      </w:r>
    </w:p>
  </w:footnote>
  <w:footnote w:type="continuationNotice" w:id="1">
    <w:p w14:paraId="0D5EC69F" w14:textId="77777777" w:rsidR="003A07D5" w:rsidRDefault="003A07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1F03"/>
    <w:rsid w:val="000026E2"/>
    <w:rsid w:val="00043C56"/>
    <w:rsid w:val="00062F15"/>
    <w:rsid w:val="00066F26"/>
    <w:rsid w:val="000829EB"/>
    <w:rsid w:val="00094C6F"/>
    <w:rsid w:val="000C5187"/>
    <w:rsid w:val="000F6628"/>
    <w:rsid w:val="001054CE"/>
    <w:rsid w:val="00121321"/>
    <w:rsid w:val="00124C0F"/>
    <w:rsid w:val="00171024"/>
    <w:rsid w:val="00181649"/>
    <w:rsid w:val="00186073"/>
    <w:rsid w:val="00187660"/>
    <w:rsid w:val="001A1705"/>
    <w:rsid w:val="001D12BF"/>
    <w:rsid w:val="001F7491"/>
    <w:rsid w:val="002022C2"/>
    <w:rsid w:val="00241F0F"/>
    <w:rsid w:val="002421BC"/>
    <w:rsid w:val="00242BE0"/>
    <w:rsid w:val="00243FFC"/>
    <w:rsid w:val="00251567"/>
    <w:rsid w:val="00252BE2"/>
    <w:rsid w:val="00284C04"/>
    <w:rsid w:val="00292718"/>
    <w:rsid w:val="002B298A"/>
    <w:rsid w:val="002C0E05"/>
    <w:rsid w:val="002C6899"/>
    <w:rsid w:val="002E0FC2"/>
    <w:rsid w:val="002F33DB"/>
    <w:rsid w:val="0030451F"/>
    <w:rsid w:val="00305656"/>
    <w:rsid w:val="00317E9B"/>
    <w:rsid w:val="003212D1"/>
    <w:rsid w:val="00325506"/>
    <w:rsid w:val="0036452A"/>
    <w:rsid w:val="0039482D"/>
    <w:rsid w:val="003A07D5"/>
    <w:rsid w:val="003A4AB8"/>
    <w:rsid w:val="003B2B2B"/>
    <w:rsid w:val="003B3582"/>
    <w:rsid w:val="003B38EF"/>
    <w:rsid w:val="003C5758"/>
    <w:rsid w:val="003F0161"/>
    <w:rsid w:val="004437B6"/>
    <w:rsid w:val="004469AE"/>
    <w:rsid w:val="00451EE0"/>
    <w:rsid w:val="00456D64"/>
    <w:rsid w:val="00460A64"/>
    <w:rsid w:val="00495CDC"/>
    <w:rsid w:val="00496850"/>
    <w:rsid w:val="004A0958"/>
    <w:rsid w:val="004B4CCE"/>
    <w:rsid w:val="004D430B"/>
    <w:rsid w:val="00523C09"/>
    <w:rsid w:val="005325C5"/>
    <w:rsid w:val="005355AB"/>
    <w:rsid w:val="00544C4A"/>
    <w:rsid w:val="00545949"/>
    <w:rsid w:val="00583924"/>
    <w:rsid w:val="00594EB3"/>
    <w:rsid w:val="005A2215"/>
    <w:rsid w:val="005B3C3F"/>
    <w:rsid w:val="005B5F22"/>
    <w:rsid w:val="005C6FA2"/>
    <w:rsid w:val="005E2F98"/>
    <w:rsid w:val="005E6E7D"/>
    <w:rsid w:val="005F0C30"/>
    <w:rsid w:val="005F4F14"/>
    <w:rsid w:val="005F5590"/>
    <w:rsid w:val="00600176"/>
    <w:rsid w:val="00617664"/>
    <w:rsid w:val="00621BB0"/>
    <w:rsid w:val="00632D7E"/>
    <w:rsid w:val="00644981"/>
    <w:rsid w:val="0065619D"/>
    <w:rsid w:val="00664DE9"/>
    <w:rsid w:val="006A4688"/>
    <w:rsid w:val="006B28D0"/>
    <w:rsid w:val="006C46D6"/>
    <w:rsid w:val="006E0179"/>
    <w:rsid w:val="006E2050"/>
    <w:rsid w:val="006F1FE8"/>
    <w:rsid w:val="006F256C"/>
    <w:rsid w:val="00713BA4"/>
    <w:rsid w:val="00715BD3"/>
    <w:rsid w:val="007246B7"/>
    <w:rsid w:val="007474B1"/>
    <w:rsid w:val="00750DE5"/>
    <w:rsid w:val="00761525"/>
    <w:rsid w:val="00777DD5"/>
    <w:rsid w:val="00783F0B"/>
    <w:rsid w:val="007854E0"/>
    <w:rsid w:val="00787DC2"/>
    <w:rsid w:val="007A7245"/>
    <w:rsid w:val="007B525B"/>
    <w:rsid w:val="007C0376"/>
    <w:rsid w:val="007C472E"/>
    <w:rsid w:val="007C5065"/>
    <w:rsid w:val="007E357E"/>
    <w:rsid w:val="00803339"/>
    <w:rsid w:val="008130E2"/>
    <w:rsid w:val="00824DFF"/>
    <w:rsid w:val="00826778"/>
    <w:rsid w:val="0086757F"/>
    <w:rsid w:val="00884661"/>
    <w:rsid w:val="00886972"/>
    <w:rsid w:val="00887CDD"/>
    <w:rsid w:val="008B15F4"/>
    <w:rsid w:val="008C0835"/>
    <w:rsid w:val="008C152D"/>
    <w:rsid w:val="008F17B2"/>
    <w:rsid w:val="008F1E0F"/>
    <w:rsid w:val="008F4C0C"/>
    <w:rsid w:val="008F5430"/>
    <w:rsid w:val="009019FF"/>
    <w:rsid w:val="00927F3D"/>
    <w:rsid w:val="0094238C"/>
    <w:rsid w:val="00957AA0"/>
    <w:rsid w:val="00970C97"/>
    <w:rsid w:val="00971C03"/>
    <w:rsid w:val="00986C43"/>
    <w:rsid w:val="00990AAF"/>
    <w:rsid w:val="00994E50"/>
    <w:rsid w:val="009C431A"/>
    <w:rsid w:val="009C572D"/>
    <w:rsid w:val="009D16CC"/>
    <w:rsid w:val="009D2C51"/>
    <w:rsid w:val="009F072D"/>
    <w:rsid w:val="009F264C"/>
    <w:rsid w:val="00A1419B"/>
    <w:rsid w:val="00A17FF5"/>
    <w:rsid w:val="00A251C6"/>
    <w:rsid w:val="00A25BCC"/>
    <w:rsid w:val="00A31925"/>
    <w:rsid w:val="00A65B37"/>
    <w:rsid w:val="00A824D0"/>
    <w:rsid w:val="00A84C78"/>
    <w:rsid w:val="00A85620"/>
    <w:rsid w:val="00AA1D5A"/>
    <w:rsid w:val="00AA5743"/>
    <w:rsid w:val="00AB17B1"/>
    <w:rsid w:val="00AB21A9"/>
    <w:rsid w:val="00AF60E9"/>
    <w:rsid w:val="00B16C07"/>
    <w:rsid w:val="00B2216E"/>
    <w:rsid w:val="00B419A3"/>
    <w:rsid w:val="00B7277F"/>
    <w:rsid w:val="00B9262D"/>
    <w:rsid w:val="00BA0E0B"/>
    <w:rsid w:val="00BA7D14"/>
    <w:rsid w:val="00BC74CE"/>
    <w:rsid w:val="00BF335B"/>
    <w:rsid w:val="00C02D49"/>
    <w:rsid w:val="00C16AAB"/>
    <w:rsid w:val="00C16B25"/>
    <w:rsid w:val="00C223E0"/>
    <w:rsid w:val="00C451AA"/>
    <w:rsid w:val="00C879E3"/>
    <w:rsid w:val="00CC02BB"/>
    <w:rsid w:val="00CC2267"/>
    <w:rsid w:val="00CC6F26"/>
    <w:rsid w:val="00CD1E37"/>
    <w:rsid w:val="00CF5161"/>
    <w:rsid w:val="00D20BCA"/>
    <w:rsid w:val="00D2141B"/>
    <w:rsid w:val="00D21B28"/>
    <w:rsid w:val="00D2293E"/>
    <w:rsid w:val="00D23D8B"/>
    <w:rsid w:val="00D4547A"/>
    <w:rsid w:val="00D50AC0"/>
    <w:rsid w:val="00D70341"/>
    <w:rsid w:val="00D7076C"/>
    <w:rsid w:val="00D70DAC"/>
    <w:rsid w:val="00D91870"/>
    <w:rsid w:val="00DA26C1"/>
    <w:rsid w:val="00DC0F4A"/>
    <w:rsid w:val="00DC5676"/>
    <w:rsid w:val="00DD0632"/>
    <w:rsid w:val="00DF0A9A"/>
    <w:rsid w:val="00DF2B8E"/>
    <w:rsid w:val="00E13C25"/>
    <w:rsid w:val="00E14956"/>
    <w:rsid w:val="00E37E64"/>
    <w:rsid w:val="00E574E5"/>
    <w:rsid w:val="00E7143E"/>
    <w:rsid w:val="00E71991"/>
    <w:rsid w:val="00E746AE"/>
    <w:rsid w:val="00E7540D"/>
    <w:rsid w:val="00E83BE8"/>
    <w:rsid w:val="00E914BD"/>
    <w:rsid w:val="00E933B5"/>
    <w:rsid w:val="00E95F5E"/>
    <w:rsid w:val="00EA4A13"/>
    <w:rsid w:val="00EF0356"/>
    <w:rsid w:val="00EF2062"/>
    <w:rsid w:val="00EF5137"/>
    <w:rsid w:val="00F0258A"/>
    <w:rsid w:val="00F54A63"/>
    <w:rsid w:val="00FA78A9"/>
    <w:rsid w:val="00FB1FEC"/>
    <w:rsid w:val="00FC49AA"/>
    <w:rsid w:val="00FD6586"/>
    <w:rsid w:val="7B57E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817F349"/>
  <w15:chartTrackingRefBased/>
  <w15:docId w15:val="{D23DBEE9-E127-4CA1-A4E8-2DD80D7D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917">
      <w:bodyDiv w:val="1"/>
      <w:marLeft w:val="0"/>
      <w:marRight w:val="0"/>
      <w:marTop w:val="0"/>
      <w:marBottom w:val="0"/>
      <w:divBdr>
        <w:top w:val="none" w:sz="0" w:space="0" w:color="auto"/>
        <w:left w:val="none" w:sz="0" w:space="0" w:color="auto"/>
        <w:bottom w:val="none" w:sz="0" w:space="0" w:color="auto"/>
        <w:right w:val="none" w:sz="0" w:space="0" w:color="auto"/>
      </w:divBdr>
    </w:div>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381251456">
      <w:bodyDiv w:val="1"/>
      <w:marLeft w:val="0"/>
      <w:marRight w:val="0"/>
      <w:marTop w:val="0"/>
      <w:marBottom w:val="0"/>
      <w:divBdr>
        <w:top w:val="none" w:sz="0" w:space="0" w:color="auto"/>
        <w:left w:val="none" w:sz="0" w:space="0" w:color="auto"/>
        <w:bottom w:val="none" w:sz="0" w:space="0" w:color="auto"/>
        <w:right w:val="none" w:sz="0" w:space="0" w:color="auto"/>
      </w:divBdr>
    </w:div>
    <w:div w:id="1645307297">
      <w:bodyDiv w:val="1"/>
      <w:marLeft w:val="0"/>
      <w:marRight w:val="0"/>
      <w:marTop w:val="0"/>
      <w:marBottom w:val="0"/>
      <w:divBdr>
        <w:top w:val="none" w:sz="0" w:space="0" w:color="auto"/>
        <w:left w:val="none" w:sz="0" w:space="0" w:color="auto"/>
        <w:bottom w:val="none" w:sz="0" w:space="0" w:color="auto"/>
        <w:right w:val="none" w:sz="0" w:space="0" w:color="auto"/>
      </w:divBdr>
    </w:div>
    <w:div w:id="19206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21</cp:revision>
  <cp:lastPrinted>2024-10-20T08:51:00Z</cp:lastPrinted>
  <dcterms:created xsi:type="dcterms:W3CDTF">2024-10-10T18:30:00Z</dcterms:created>
  <dcterms:modified xsi:type="dcterms:W3CDTF">2025-04-15T12:57:00Z</dcterms:modified>
</cp:coreProperties>
</file>