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96" w:rsidRPr="00631D96" w:rsidRDefault="00631D96" w:rsidP="00631D9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1D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Т А Н О В И Щ Е </w:t>
      </w:r>
    </w:p>
    <w:p w:rsidR="00631D96" w:rsidRPr="00D73156" w:rsidRDefault="00631D96" w:rsidP="00631D9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31D96" w:rsidRPr="00D73156" w:rsidRDefault="00631D96" w:rsidP="00631D9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от проф. дн ВЕСЕЛИН КОСТОВ ЯНЧЕВ</w:t>
      </w:r>
    </w:p>
    <w:p w:rsidR="00631D96" w:rsidRPr="00D73156" w:rsidRDefault="00631D96" w:rsidP="00631D9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Софийски  университет „Св. Климент Охридски“</w:t>
      </w:r>
    </w:p>
    <w:p w:rsidR="00631D96" w:rsidRPr="00D73156" w:rsidRDefault="00631D96" w:rsidP="00631D9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на дисертационния труд на А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ЛЕКСАНДЪР ЙОШЕВСКИ</w:t>
      </w:r>
    </w:p>
    <w:p w:rsidR="00631D96" w:rsidRPr="00D73156" w:rsidRDefault="00631D96" w:rsidP="00D7315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тема 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Дейците на ВМОРО и ВМРО и българското управление на Вардарска Македония (1941</w:t>
      </w:r>
      <w:r w:rsidR="00177CD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529C2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1944)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</w:p>
    <w:p w:rsidR="00631D96" w:rsidRPr="00D73156" w:rsidRDefault="00631D96" w:rsidP="00631D9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за придобиване на научна и образователна степен „доктор“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</w:t>
      </w:r>
      <w:r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професионално направление 2.2 История и археология</w:t>
      </w:r>
    </w:p>
    <w:p w:rsidR="00631D96" w:rsidRPr="00D73156" w:rsidRDefault="00631D96" w:rsidP="00631D9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0C80" w:rsidRDefault="00DA0C80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Александър </w:t>
      </w:r>
      <w:proofErr w:type="spellStart"/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Йошевски</w:t>
      </w:r>
      <w:proofErr w:type="spellEnd"/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1D9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възпитаник на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Философски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факултет 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Университет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„Свети Кирил и Методий“, гр. Скопие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където през 2013 г. се дипломира като бакалавър –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специалист по отбрана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147BE0">
        <w:rPr>
          <w:rFonts w:ascii="Times New Roman" w:eastAsia="Times New Roman" w:hAnsi="Times New Roman" w:cs="Times New Roman"/>
          <w:sz w:val="24"/>
          <w:szCs w:val="24"/>
          <w:lang w:val="bg-BG"/>
        </w:rPr>
        <w:t>През 2020 г. завършва м</w:t>
      </w:r>
      <w:r w:rsidR="00147BE0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агистърска</w:t>
      </w:r>
      <w:r w:rsidR="00147B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 </w:t>
      </w:r>
      <w:r w:rsidR="00147BE0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програма „Дипломация и разузнаване на Балканите“</w:t>
      </w:r>
      <w:r w:rsidR="00147B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Исторически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факултет </w:t>
      </w:r>
      <w:r w:rsid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Софийски</w:t>
      </w:r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7569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университет „Свети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Климент Охридски“</w:t>
      </w:r>
      <w:r w:rsidR="00147B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D73156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2021</w:t>
      </w:r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 2024 г. е </w:t>
      </w:r>
      <w:r w:rsidR="00147B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редовен </w:t>
      </w:r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докторант в катедра „История на България“, а негов  научен ръководител е доц. д-р Наум </w:t>
      </w:r>
      <w:proofErr w:type="spellStart"/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>Кайчев</w:t>
      </w:r>
      <w:proofErr w:type="spellEnd"/>
      <w:r w:rsidR="00DC2BF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от катедра „История на Византия и балканските народи“. </w:t>
      </w:r>
    </w:p>
    <w:p w:rsidR="00EB45F0" w:rsidRDefault="00DA0C80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Подготвеният от докторанта дисертационен труд е с „класическа“ структура от увод, </w:t>
      </w:r>
      <w:r w:rsidR="00DC2BF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четири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глави, заключение, </w:t>
      </w:r>
      <w:r w:rsidR="00B301C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пет приложения,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извори и </w:t>
      </w:r>
      <w:r w:rsidR="00B301C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библиография</w:t>
      </w:r>
      <w:r w:rsidR="00177CD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B301C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в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обем от 3</w:t>
      </w:r>
      <w:r w:rsidR="00B301C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03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страници. </w:t>
      </w:r>
      <w:r w:rsidR="00B301C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Трудът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 посветен на тема, която, макар и засягана от </w:t>
      </w:r>
      <w:r w:rsidR="0075690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българската и македонската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историография, все още не е била обект на цялостно и самостоятелно изследване: </w:t>
      </w:r>
      <w:r w:rsidR="00B301C3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B301C3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Дейците на ВМОРО и ВМРО и българското управление на Вардарска Македония (1941</w:t>
      </w:r>
      <w:r w:rsidR="00177CD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</w:t>
      </w:r>
      <w:r w:rsidR="00B301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301C3" w:rsidRPr="00D73156">
        <w:rPr>
          <w:rFonts w:ascii="Times New Roman" w:eastAsia="Times New Roman" w:hAnsi="Times New Roman" w:cs="Times New Roman"/>
          <w:sz w:val="24"/>
          <w:szCs w:val="24"/>
          <w:lang w:val="bg-BG"/>
        </w:rPr>
        <w:t>1944)</w:t>
      </w:r>
      <w:r w:rsidR="00B301C3">
        <w:rPr>
          <w:rFonts w:ascii="Times New Roman" w:eastAsia="Times New Roman" w:hAnsi="Times New Roman" w:cs="Times New Roman"/>
          <w:sz w:val="24"/>
          <w:szCs w:val="24"/>
          <w:lang w:val="bg-BG"/>
        </w:rPr>
        <w:t>“.</w:t>
      </w:r>
      <w:r w:rsidR="007569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Заявената основна цел е да се </w:t>
      </w:r>
      <w:r w:rsidR="00863A62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представят разбиранията и позициите на дейците на Вътрешната македонска организация от периодите на османско и сръбско управление на Македония по отношение на установената българска власт в периода 1941 – 1944 г. Акцентите са поставени върху оценките на тези дейци за народностния характер на населението в Македония, върху техните виждания за решаване на  „македонския въпрос“</w:t>
      </w:r>
      <w:r w:rsidR="0053790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EB45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съдбата на „Целокупна България“ и не на последно място </w:t>
      </w:r>
      <w:r w:rsidR="00CE770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EB45F0">
        <w:rPr>
          <w:rFonts w:ascii="Times New Roman" w:eastAsia="Times New Roman" w:hAnsi="Times New Roman" w:cs="Times New Roman"/>
          <w:sz w:val="24"/>
          <w:szCs w:val="24"/>
          <w:lang w:val="bg-BG"/>
        </w:rPr>
        <w:t>върху промените в личн</w:t>
      </w:r>
      <w:r w:rsidR="00CE7704">
        <w:rPr>
          <w:rFonts w:ascii="Times New Roman" w:eastAsia="Times New Roman" w:hAnsi="Times New Roman" w:cs="Times New Roman"/>
          <w:sz w:val="24"/>
          <w:szCs w:val="24"/>
          <w:lang w:val="bg-BG"/>
        </w:rPr>
        <w:t>ия им</w:t>
      </w:r>
      <w:r w:rsidR="00EB45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обществен живот. </w:t>
      </w:r>
    </w:p>
    <w:p w:rsidR="00C50DA5" w:rsidRDefault="00631D96" w:rsidP="00DA0C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своята работа </w:t>
      </w:r>
      <w:r w:rsidR="00EB45F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Ал. </w:t>
      </w:r>
      <w:proofErr w:type="spellStart"/>
      <w:r w:rsidR="00EB45F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Йошевски</w:t>
      </w:r>
      <w:proofErr w:type="spellEnd"/>
      <w:r w:rsidR="00EB45F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53790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емонстрира отлична историографска осведоменост, съчетана с </w:t>
      </w:r>
      <w:r w:rsidR="0053790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нужната обективна критичност.</w:t>
      </w:r>
      <w:r w:rsidR="00F9465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Неговата много добра езикова подготовка му е дала възможност да се запознае и да използва публикации на българската, македонската, сръбската, хърватската и западна </w:t>
      </w:r>
      <w:r w:rsidR="006800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историография, имащи </w:t>
      </w:r>
      <w:r w:rsidR="006800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отношение към тематиката и хронолог</w:t>
      </w:r>
      <w:r w:rsidR="00B077B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ическия обхват на дисертацията. Докторантът не е спестил усилия и </w:t>
      </w:r>
      <w:r w:rsidR="00DA0C8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 </w:t>
      </w:r>
      <w:r w:rsidR="00B077B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заложил на проучването и </w:t>
      </w:r>
      <w:r w:rsidR="00DB10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въвеждането в научен оборот на не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публикувани документи </w:t>
      </w:r>
      <w:r w:rsidR="00DB10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държавните архиви на Република България, Република Северна Македония и Република Хърват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ия</w:t>
      </w:r>
      <w:r w:rsidR="00DB10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 Освен централните български архиви той е проучил и използвал документи от регионалните държавни архиви във Варна и Благоевград. Както приляга на едно сериозно научно изследване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DB10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привлечени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са</w:t>
      </w:r>
      <w:r w:rsidR="00DB109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публикувани вече документи, периодични издания, спомени и дневници</w:t>
      </w:r>
      <w:r w:rsidR="00C50DA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от и за епохата.</w:t>
      </w:r>
    </w:p>
    <w:p w:rsidR="00631D96" w:rsidRPr="00D73156" w:rsidRDefault="00C50DA5" w:rsidP="00DA0C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ървата глава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играе ролята на въвеждаща и </w:t>
      </w:r>
      <w:r w:rsidR="003904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описва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Вардарска Македония в навечерието на Втората световна война и българското ѝ </w:t>
      </w:r>
      <w:r w:rsidR="003904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управление. В нея би могло по- детайлно д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</w:t>
      </w:r>
      <w:r w:rsidR="003904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се представят възгледите на ВМРО относно бъдещето на областта, отношенията ѝ с българските правителства и политиката на последните спрямо организацията и македонския въпрос. Това би дало възможност </w:t>
      </w:r>
      <w:r w:rsidR="007B34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очертаните позиции </w:t>
      </w:r>
      <w:r w:rsidR="003904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да се проследят 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анализират и </w:t>
      </w:r>
      <w:r w:rsidR="0039045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новите условия </w:t>
      </w:r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през 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след </w:t>
      </w:r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1941 г. Тезата за „</w:t>
      </w:r>
      <w:proofErr w:type="spellStart"/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проюгославската</w:t>
      </w:r>
      <w:proofErr w:type="spellEnd"/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политика“ на правителствата на Георги </w:t>
      </w:r>
      <w:proofErr w:type="spellStart"/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Кьосеиванов</w:t>
      </w:r>
      <w:proofErr w:type="spellEnd"/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според мен, се нуждае или от корекция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или от солиден доказателствен материал. </w:t>
      </w:r>
      <w:r w:rsidR="007B34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Авторът дава нова 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по същество </w:t>
      </w:r>
      <w:r w:rsidR="007B34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информация за възгледите на б</w:t>
      </w:r>
      <w:r w:rsidR="007B340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>ежански</w:t>
      </w:r>
      <w:r w:rsidR="007B3400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7B340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организации на македонските българи за разрешаване на македонския въпрос</w:t>
      </w:r>
      <w:r w:rsidR="007B34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B04C22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Втората глава има безспорно приносен характер и разглежда </w:t>
      </w:r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взаимоотношенията </w:t>
      </w:r>
      <w:r w:rsidR="00A14D87" w:rsidRP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между</w:t>
      </w:r>
      <w:r w:rsidR="00A14D8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ветераните на ВМОРО и българското управление на Вардарска Македония. </w:t>
      </w:r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Добронамереното изследване на </w:t>
      </w:r>
      <w:proofErr w:type="spellStart"/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Йошевски</w:t>
      </w:r>
      <w:proofErr w:type="spellEnd"/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7B340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може да послужи като </w:t>
      </w:r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елемент 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за проучване на един </w:t>
      </w:r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феномен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ите </w:t>
      </w:r>
      <w:r w:rsidR="006C603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 новата българска история – този за „активните борци“ против чуждата или собствената власт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 Заслужава внимание основният извод на докторанта, че именно тази категория дейци на ВМ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РО най-категорично подкрепя идеята за Целокупна България и българското управление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 Вардарска Македония. </w:t>
      </w:r>
    </w:p>
    <w:p w:rsidR="002F6062" w:rsidRDefault="00946F7B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</w:t>
      </w:r>
      <w:r w:rsidR="00B04C2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Детайлно в трета глава е представен животът и позициите на водача на ВМРО Иван Михайлов след 1934 г. В нея проличава амбицията на дисертанта да опровергае и отхвърли тенденциозните внушения и обвинения на комунистическата историография към наследника на Тодор Александров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 Идеите на Михайлов, очевидно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поделяни 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автора</w:t>
      </w:r>
      <w:r w:rsidR="00D72A4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F5459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 „автономна и независима Македония“ като път за запазване на българщината извън пределите на българската държа 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поне за мен, </w:t>
      </w:r>
      <w:r w:rsidR="00F5459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или неразбираемо гениални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F5459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или просто утопични.</w:t>
      </w:r>
      <w:r w:rsidR="002F606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FD6A60" w:rsidRPr="00FC7449" w:rsidRDefault="002F6062" w:rsidP="009A0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В последната глава са проследени възгледите и действията на дейците на ВМРО около Иван Михайлов, на Македонската младежка тайна революционна организация и на Комунистическата партия на Македония по време на българското управление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 xml:space="preserve">Вардарска Македония през 1941 – 1944 г. </w:t>
      </w:r>
      <w:r w:rsidR="00FD6A6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Посочено е, че за разлика от комунистите</w:t>
      </w:r>
      <w:r w:rsidR="00CE770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</w:t>
      </w:r>
      <w:r w:rsidR="00FD6A6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първите две групи </w:t>
      </w:r>
      <w:r w:rsidR="00FD6A6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подкрепят присъединяването на </w:t>
      </w:r>
      <w:r w:rsidR="009A0C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областта </w:t>
      </w:r>
      <w:r w:rsidR="00FD6A6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>към българската държава.</w:t>
      </w:r>
    </w:p>
    <w:p w:rsidR="00631D96" w:rsidRPr="00D73156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Както в заключението, така и в автореферата на дисертацията, прави впечатление, че авторът е успял да представи не просто 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преразказ и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обобщение на разгледаната проблематика, а един сериозен анализ на 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взаимоотношенията между ветераните и дейците на ВМРО и българското управление на Вардарска М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акедония в годините на В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тората световна война. </w:t>
      </w:r>
    </w:p>
    <w:p w:rsidR="00631D96" w:rsidRPr="00D73156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</w:t>
      </w:r>
      <w:proofErr w:type="spellStart"/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Йошевски</w:t>
      </w:r>
      <w:proofErr w:type="spellEnd"/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има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три публикувани статии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свързани с темата на дисертационния труд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с което изпълнява законовите изисквания. Участието му в 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седем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научни конференции с изнесени доклади и презентации 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видетелства за неговата истинска пристрастеност и </w:t>
      </w:r>
      <w:proofErr w:type="spellStart"/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отдаденост</w:t>
      </w:r>
      <w:proofErr w:type="spellEnd"/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истори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ческото дирене. </w:t>
      </w:r>
    </w:p>
    <w:p w:rsidR="00305551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С представения дисертационен труд </w:t>
      </w:r>
      <w:proofErr w:type="spellStart"/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Йошевски</w:t>
      </w:r>
      <w:proofErr w:type="spellEnd"/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демонстрира качества на изграден професионалист, способ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ен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да борави с голяма по обем документация, да синтезира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анализира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обобщава. </w:t>
      </w:r>
      <w:r w:rsidR="00FD6A6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 работата му </w:t>
      </w:r>
      <w:r w:rsidR="00FD6A6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FD6A6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роличава </w:t>
      </w:r>
      <w:r w:rsidR="00FD6A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похвална усърдност и </w:t>
      </w:r>
      <w:r w:rsidR="00FD6A6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>изключително</w:t>
      </w:r>
      <w:r w:rsidR="00FD6A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D6A60" w:rsidRPr="00FC7449">
        <w:rPr>
          <w:rFonts w:ascii="Times New Roman" w:eastAsia="Times New Roman" w:hAnsi="Times New Roman" w:cs="Times New Roman"/>
          <w:sz w:val="24"/>
          <w:szCs w:val="24"/>
          <w:lang w:val="bg-BG"/>
        </w:rPr>
        <w:t>внима</w:t>
      </w:r>
      <w:r w:rsidR="00FD6A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телно отношение към фактите и историографията, което е залог за успех на следващи негови научни проекти. </w:t>
      </w:r>
    </w:p>
    <w:p w:rsidR="00631D96" w:rsidRPr="00D73156" w:rsidRDefault="00305551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Всичко това ми дава основание </w:t>
      </w:r>
      <w:r w:rsidR="009A0CF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убе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дено </w:t>
      </w:r>
      <w:r w:rsidR="00631D96"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да гласувам да му бъде присъдена образователна и научна степен „доктор по история“. </w:t>
      </w:r>
    </w:p>
    <w:p w:rsidR="00631D96" w:rsidRPr="00D73156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631D96" w:rsidRPr="00D73156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София, 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26 март 2025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г.                                    </w:t>
      </w:r>
    </w:p>
    <w:p w:rsidR="00631D96" w:rsidRPr="00D73156" w:rsidRDefault="00631D96" w:rsidP="00DA0C80">
      <w:pPr>
        <w:widowControl w:val="0"/>
        <w:tabs>
          <w:tab w:val="left" w:pos="54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            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  <w:t>проф. д</w:t>
      </w:r>
      <w:r w:rsidR="0030555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</w:t>
      </w:r>
      <w:r w:rsidRPr="00D7315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Веселин Янчев </w:t>
      </w:r>
    </w:p>
    <w:p w:rsidR="00631D96" w:rsidRPr="00D73156" w:rsidRDefault="00631D96" w:rsidP="00DA0C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31D96" w:rsidRPr="00D73156" w:rsidRDefault="00631D96" w:rsidP="00DA0C8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31D96" w:rsidRPr="00D73156" w:rsidRDefault="00631D96" w:rsidP="00DA0C8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31D96" w:rsidRPr="00D73156" w:rsidRDefault="00631D96" w:rsidP="00DA0C8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631D96" w:rsidRDefault="00631D96" w:rsidP="00DA0C8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31D96" w:rsidRDefault="00631D96" w:rsidP="00DA0C80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31D96" w:rsidRDefault="00631D96" w:rsidP="00FC744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sectPr w:rsidR="00631D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F0" w:rsidRDefault="006656F0" w:rsidP="00305551">
      <w:pPr>
        <w:spacing w:after="0" w:line="240" w:lineRule="auto"/>
      </w:pPr>
      <w:r>
        <w:separator/>
      </w:r>
    </w:p>
  </w:endnote>
  <w:endnote w:type="continuationSeparator" w:id="0">
    <w:p w:rsidR="006656F0" w:rsidRDefault="006656F0" w:rsidP="0030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16042"/>
      <w:docPartObj>
        <w:docPartGallery w:val="Page Numbers (Bottom of Page)"/>
        <w:docPartUnique/>
      </w:docPartObj>
    </w:sdtPr>
    <w:sdtEndPr/>
    <w:sdtContent>
      <w:p w:rsidR="00305551" w:rsidRDefault="003055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FB" w:rsidRPr="009A0CFB">
          <w:rPr>
            <w:noProof/>
            <w:lang w:val="bg-BG"/>
          </w:rPr>
          <w:t>2</w:t>
        </w:r>
        <w:r>
          <w:fldChar w:fldCharType="end"/>
        </w:r>
      </w:p>
    </w:sdtContent>
  </w:sdt>
  <w:p w:rsidR="00305551" w:rsidRDefault="00305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F0" w:rsidRDefault="006656F0" w:rsidP="00305551">
      <w:pPr>
        <w:spacing w:after="0" w:line="240" w:lineRule="auto"/>
      </w:pPr>
      <w:r>
        <w:separator/>
      </w:r>
    </w:p>
  </w:footnote>
  <w:footnote w:type="continuationSeparator" w:id="0">
    <w:p w:rsidR="006656F0" w:rsidRDefault="006656F0" w:rsidP="0030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7370D"/>
    <w:multiLevelType w:val="hybridMultilevel"/>
    <w:tmpl w:val="676627F0"/>
    <w:lvl w:ilvl="0" w:tplc="E170497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49"/>
    <w:rsid w:val="00147BE0"/>
    <w:rsid w:val="00177CD4"/>
    <w:rsid w:val="0024134A"/>
    <w:rsid w:val="00265ADD"/>
    <w:rsid w:val="002F6062"/>
    <w:rsid w:val="00305551"/>
    <w:rsid w:val="00390457"/>
    <w:rsid w:val="003A46A9"/>
    <w:rsid w:val="00537906"/>
    <w:rsid w:val="00631D96"/>
    <w:rsid w:val="006656F0"/>
    <w:rsid w:val="00680057"/>
    <w:rsid w:val="006C6037"/>
    <w:rsid w:val="00756901"/>
    <w:rsid w:val="007B3400"/>
    <w:rsid w:val="00863A62"/>
    <w:rsid w:val="008C61AA"/>
    <w:rsid w:val="00946F7B"/>
    <w:rsid w:val="009A0CFB"/>
    <w:rsid w:val="009E1741"/>
    <w:rsid w:val="00A14D87"/>
    <w:rsid w:val="00B04C22"/>
    <w:rsid w:val="00B077B6"/>
    <w:rsid w:val="00B25448"/>
    <w:rsid w:val="00B301C3"/>
    <w:rsid w:val="00C50DA5"/>
    <w:rsid w:val="00CE7704"/>
    <w:rsid w:val="00D26B9B"/>
    <w:rsid w:val="00D72A48"/>
    <w:rsid w:val="00D73156"/>
    <w:rsid w:val="00D94251"/>
    <w:rsid w:val="00DA0C80"/>
    <w:rsid w:val="00DB109F"/>
    <w:rsid w:val="00DC2BF8"/>
    <w:rsid w:val="00E529C2"/>
    <w:rsid w:val="00EB45F0"/>
    <w:rsid w:val="00F54596"/>
    <w:rsid w:val="00F94650"/>
    <w:rsid w:val="00FC7449"/>
    <w:rsid w:val="00FD2FDC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BE81"/>
  <w15:chartTrackingRefBased/>
  <w15:docId w15:val="{8F161FFB-C056-4339-8C0F-83F16B56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44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5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Yanchev</dc:creator>
  <cp:keywords/>
  <dc:description/>
  <cp:lastModifiedBy>Assia Davidova</cp:lastModifiedBy>
  <cp:revision>2</cp:revision>
  <dcterms:created xsi:type="dcterms:W3CDTF">2025-03-27T08:59:00Z</dcterms:created>
  <dcterms:modified xsi:type="dcterms:W3CDTF">2025-03-27T08:59:00Z</dcterms:modified>
</cp:coreProperties>
</file>