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57B67" w:rsidRDefault="00ED68C3">
      <w:r>
        <w:t>Инструкции за промоцията</w:t>
      </w:r>
    </w:p>
    <w:p w14:paraId="00000002" w14:textId="77777777" w:rsidR="00557B67" w:rsidRDefault="00ED68C3">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Уважаеми колеги,</w:t>
      </w:r>
    </w:p>
    <w:p w14:paraId="00000003" w14:textId="77777777" w:rsidR="00557B67" w:rsidRDefault="00ED68C3">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Предстои тържественото връчване на дипломите във Факултета по класически и нови филологии. Това е най-вълнуващият миг както за вас, така и за вашите близки, приятели и, разбира се, за вашите преподаватели. Ръководството на ФКНФ и факултетният студентски съвет бихме искали това събитие да остави във вас незабравим спомен.</w:t>
      </w:r>
    </w:p>
    <w:p w14:paraId="00000004" w14:textId="77777777" w:rsidR="00557B67" w:rsidRDefault="00ED68C3">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Връчването на дипломата е ритуал, натоварен със символика. Ето защо сме подготвили няколко съвета във връзка с организацията на тържеството, които се надяваме да следвате, за да може всички да се насладим на академичния дух на нашата Алма матер.</w:t>
      </w:r>
    </w:p>
    <w:p w14:paraId="00000005"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В деня на тържествената промоция ви молим да се явите НЕ ПО-КЪСНО от 08.30 ч./12.30 ч. на стълбите на Централното фоайе на Ректората за регистрация, която приключва в 9.00/13.00. Следва получаване на тогите от 9.00 до 9.45 / от 13.00 до 13.45.</w:t>
      </w:r>
    </w:p>
    <w:p w14:paraId="00000006"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След като получите своите тоги, заемете местата си в Аулата. На първите редове по азбучен ред (първо име) ще бъдат подредени по списък отличниците, които получават своите дипломи от представител на ректорското ръководство.</w:t>
      </w:r>
    </w:p>
    <w:p w14:paraId="00000007"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На следващите редове, по списък на специалностите, се разполагат всички останали студенти, също по азбучен ред. Вашите близки, приятели и родители сядат на свободните места във втората половина на залата.</w:t>
      </w:r>
    </w:p>
    <w:p w14:paraId="00000008"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Молим всички да заемат местата си преди началото на официалната част в 10.00 ч/ 14.00. Началото се дава с химна на студентите и влизането на ректорското и деканското ръководство, водени от жезълоносеца.</w:t>
      </w:r>
    </w:p>
    <w:p w14:paraId="00000009"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Първите няколко минути на тържеството са посветени на официални поздравителни адреси, след което се преминава към връчване на дипломите на отличниците на випуска, последвани от всички останали.</w:t>
      </w:r>
    </w:p>
    <w:p w14:paraId="0000000A"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Абсолвентите ще бъдат помолени да стават по редове, малко преди да им бъдат връчени дипломите. Молим да следвате инструкциите на нашите сътрудници, които ще дадат знак кога да се изправите и подредите отстрани, за да се подготвите за връчване на дипломите.</w:t>
      </w:r>
    </w:p>
    <w:p w14:paraId="0000000B"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Качването на сцената става по десните стъпала (до пианото), слизането е по левите стъпала (към входа на залата).</w:t>
      </w:r>
    </w:p>
    <w:p w14:paraId="0000000C"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Церемонията трае приблизително 90 мин. Движението в залата, включително напускане и влизане по време на церемонията, е нежелателно, за да се предотврати нейното нарушаване, както и за да се уважат всички студенти, които получават дипломи в този интервал. Снимки можете да направите след края на церемонията. По време на самото тържество наши сътрудници ще правят официални снимки, а вашите близки и приятели могат да използват пътеката между двете половини на залата, за да ви снимат, без да пречат на останали</w:t>
      </w:r>
      <w:r>
        <w:rPr>
          <w:rFonts w:ascii="Times New Roman" w:eastAsia="Times New Roman" w:hAnsi="Times New Roman" w:cs="Times New Roman"/>
          <w:sz w:val="28"/>
          <w:szCs w:val="28"/>
        </w:rPr>
        <w:t xml:space="preserve">те. </w:t>
      </w:r>
    </w:p>
    <w:p w14:paraId="0000000D"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8"/>
          <w:szCs w:val="28"/>
        </w:rPr>
        <w:t>В края на тържеството звучи “Многая лета” и официалната процесия напуска Аулата, след което и всички абсолвенти и техните гости. От 11.30 до 12.30 ч. може да използвате времето за снимки с вашите близки, приятели и преподаватели. Тогите трябва да бъдат върнати до 12.30 ч., за да има достатъчно време да се подготвят за следващата група абсолвенти, на които дипломите ще бъдат връчени от 14.00 ч. Забавянето при връщането на тогите може да доведе до забавяне на следващата церемония, затова молим за Вашето отг</w:t>
      </w:r>
      <w:r>
        <w:rPr>
          <w:rFonts w:ascii="Times New Roman" w:eastAsia="Times New Roman" w:hAnsi="Times New Roman" w:cs="Times New Roman"/>
          <w:sz w:val="28"/>
          <w:szCs w:val="28"/>
        </w:rPr>
        <w:t>оворно отношение и спазване на крайния час.</w:t>
      </w:r>
    </w:p>
    <w:p w14:paraId="0000000E"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 Тъй като промоцията е официално тържество, молим да се съобразите с облеклото. Макар тогите да покриват цял ръст, облеклото и обувките трябва да са съобразени с официалния дрескод.</w:t>
      </w:r>
    </w:p>
    <w:p w14:paraId="0000000F"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 Тогите и абсолвентските шапки водят началото си като абитуриентско облекло още от средновековните европейски университети. Ключов елемент към шапката е пискюлът и неговото завъртане по време на церемонията. Бакалаврите го поставят от дясната страна. При връчване на дипломата от ректор, декан (но не преди това!) абитуриентът/абсолвентът бакалавър го завърта/премества пискюла от дясната страна на шапката вляво – символичен жест за края на едно пътуване в академията и началото на професионалната кариера: пре</w:t>
      </w:r>
      <w:r>
        <w:rPr>
          <w:rFonts w:ascii="Times New Roman" w:eastAsia="Times New Roman" w:hAnsi="Times New Roman" w:cs="Times New Roman"/>
          <w:sz w:val="28"/>
          <w:szCs w:val="28"/>
        </w:rPr>
        <w:t xml:space="preserve">ход </w:t>
      </w:r>
      <w:r>
        <w:rPr>
          <w:rFonts w:ascii="Times New Roman" w:eastAsia="Times New Roman" w:hAnsi="Times New Roman" w:cs="Times New Roman"/>
          <w:sz w:val="28"/>
          <w:szCs w:val="28"/>
        </w:rPr>
        <w:lastRenderedPageBreak/>
        <w:t>от една фаза на живота към друга. Магистрите не завъртат пискюла -  те го носят от самото начало на церемонията от лявата страна.</w:t>
      </w:r>
    </w:p>
    <w:p w14:paraId="00000010"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 Във връзка с организацията на тържествената церемония ви молим да предоставите свои снимки от периода на следването – от учебния процес, мобилностите и стажовете, от летни школи, екскурзии и, разбира се, от свободното време, прекарано с колегите. Подберете не повече от 4-5 с добра резолюция и ги изпратете заедно със своето име и специалност на Теодорина Кожухарова, на адрес </w:t>
      </w:r>
      <w:hyperlink r:id="rId5">
        <w:r>
          <w:rPr>
            <w:rFonts w:ascii="Times New Roman" w:eastAsia="Times New Roman" w:hAnsi="Times New Roman" w:cs="Times New Roman"/>
            <w:color w:val="1155CC"/>
            <w:sz w:val="28"/>
            <w:szCs w:val="28"/>
            <w:u w:val="single"/>
          </w:rPr>
          <w:t>tikozhuhar@uni-sofia.bg</w:t>
        </w:r>
      </w:hyperlink>
      <w:r>
        <w:rPr>
          <w:rFonts w:ascii="Times New Roman" w:eastAsia="Times New Roman" w:hAnsi="Times New Roman" w:cs="Times New Roman"/>
          <w:sz w:val="28"/>
          <w:szCs w:val="28"/>
        </w:rPr>
        <w:t xml:space="preserve"> .</w:t>
      </w:r>
    </w:p>
    <w:p w14:paraId="00000011"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 За да получим обратна връзка от вас за следването ви във ФКНФ, сме подготвили кратка анкета, която ще се радваме да попълните преди датата на събитието. Анкетата може да попълните на адрес </w:t>
      </w:r>
      <w:hyperlink r:id="rId6">
        <w:r>
          <w:rPr>
            <w:rFonts w:ascii="Times New Roman" w:eastAsia="Times New Roman" w:hAnsi="Times New Roman" w:cs="Times New Roman"/>
            <w:color w:val="1155CC"/>
            <w:sz w:val="28"/>
            <w:szCs w:val="28"/>
            <w:u w:val="single"/>
          </w:rPr>
          <w:t>https://s.surveyplanet.com/34nf9uao</w:t>
        </w:r>
      </w:hyperlink>
      <w:r>
        <w:rPr>
          <w:rFonts w:ascii="Times New Roman" w:eastAsia="Times New Roman" w:hAnsi="Times New Roman" w:cs="Times New Roman"/>
          <w:sz w:val="28"/>
          <w:szCs w:val="28"/>
        </w:rPr>
        <w:t xml:space="preserve"> . Анкетата е анонимна, но ако прецените, може да впишете своето име.</w:t>
      </w:r>
    </w:p>
    <w:p w14:paraId="00000012" w14:textId="77777777" w:rsidR="00557B67" w:rsidRDefault="00ED68C3">
      <w:pPr>
        <w:spacing w:before="240" w:after="240"/>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 Ако имате допълнителни въпроси към церемонията, не се колебайте да попитате в деканата на ФКНФ.</w:t>
      </w:r>
    </w:p>
    <w:p w14:paraId="00000013" w14:textId="77777777" w:rsidR="00557B67" w:rsidRDefault="00ED68C3">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4" w14:textId="77777777" w:rsidR="00557B67" w:rsidRDefault="00ED68C3">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Очакваме Ви с нетърпение на 10 април 2025 г. в Аулата на СУ „Св. Кл. Охридски“ – Вашата Алма матер!</w:t>
      </w:r>
    </w:p>
    <w:p w14:paraId="00000015" w14:textId="77777777" w:rsidR="00557B67" w:rsidRDefault="00557B67"/>
    <w:sectPr w:rsidR="00557B67">
      <w:pgSz w:w="11906" w:h="16838"/>
      <w:pgMar w:top="1440" w:right="1440" w:bottom="144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B20F6373-2AAD-40E7-A1AD-638A866318D6}"/>
    <w:embedItalic r:id="rId2" w:fontKey="{8E1EBA0E-264B-4F47-86EF-DD280A8B7CCF}"/>
  </w:font>
  <w:font w:name="Aptos Display">
    <w:charset w:val="00"/>
    <w:family w:val="swiss"/>
    <w:pitch w:val="variable"/>
    <w:sig w:usb0="20000287" w:usb1="00000003" w:usb2="00000000" w:usb3="00000000" w:csb0="0000019F" w:csb1="00000000"/>
    <w:embedRegular r:id="rId3" w:fontKey="{6C99D6AB-86B3-480A-A265-E4B0F31FE32A}"/>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67"/>
    <w:rsid w:val="00557B67"/>
    <w:rsid w:val="00BB52A3"/>
    <w:rsid w:val="00ED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0EA06-FDF7-4BB6-B44C-EAB15F1C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bg-BG"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A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0A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0A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0A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0A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0A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0A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0A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0A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0A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80A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0A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0A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0A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0A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0A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0A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0A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0A84"/>
    <w:rPr>
      <w:rFonts w:eastAsiaTheme="majorEastAsia" w:cstheme="majorBidi"/>
      <w:color w:val="272727" w:themeColor="text1" w:themeTint="D8"/>
    </w:rPr>
  </w:style>
  <w:style w:type="character" w:customStyle="1" w:styleId="TitleChar">
    <w:name w:val="Title Char"/>
    <w:basedOn w:val="DefaultParagraphFont"/>
    <w:link w:val="Title"/>
    <w:uiPriority w:val="10"/>
    <w:rsid w:val="00F80A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80A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0A84"/>
    <w:pPr>
      <w:spacing w:before="160"/>
      <w:jc w:val="center"/>
    </w:pPr>
    <w:rPr>
      <w:i/>
      <w:iCs/>
      <w:color w:val="404040" w:themeColor="text1" w:themeTint="BF"/>
    </w:rPr>
  </w:style>
  <w:style w:type="character" w:customStyle="1" w:styleId="QuoteChar">
    <w:name w:val="Quote Char"/>
    <w:basedOn w:val="DefaultParagraphFont"/>
    <w:link w:val="Quote"/>
    <w:uiPriority w:val="29"/>
    <w:rsid w:val="00F80A84"/>
    <w:rPr>
      <w:i/>
      <w:iCs/>
      <w:color w:val="404040" w:themeColor="text1" w:themeTint="BF"/>
    </w:rPr>
  </w:style>
  <w:style w:type="paragraph" w:styleId="ListParagraph">
    <w:name w:val="List Paragraph"/>
    <w:basedOn w:val="Normal"/>
    <w:uiPriority w:val="34"/>
    <w:qFormat/>
    <w:rsid w:val="00F80A84"/>
    <w:pPr>
      <w:ind w:left="720"/>
      <w:contextualSpacing/>
    </w:pPr>
  </w:style>
  <w:style w:type="character" w:styleId="IntenseEmphasis">
    <w:name w:val="Intense Emphasis"/>
    <w:basedOn w:val="DefaultParagraphFont"/>
    <w:uiPriority w:val="21"/>
    <w:qFormat/>
    <w:rsid w:val="00F80A84"/>
    <w:rPr>
      <w:i/>
      <w:iCs/>
      <w:color w:val="0F4761" w:themeColor="accent1" w:themeShade="BF"/>
    </w:rPr>
  </w:style>
  <w:style w:type="paragraph" w:styleId="IntenseQuote">
    <w:name w:val="Intense Quote"/>
    <w:basedOn w:val="Normal"/>
    <w:next w:val="Normal"/>
    <w:link w:val="IntenseQuoteChar"/>
    <w:uiPriority w:val="30"/>
    <w:qFormat/>
    <w:rsid w:val="00F80A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0A84"/>
    <w:rPr>
      <w:i/>
      <w:iCs/>
      <w:color w:val="0F4761" w:themeColor="accent1" w:themeShade="BF"/>
    </w:rPr>
  </w:style>
  <w:style w:type="character" w:styleId="IntenseReference">
    <w:name w:val="Intense Reference"/>
    <w:basedOn w:val="DefaultParagraphFont"/>
    <w:uiPriority w:val="32"/>
    <w:qFormat/>
    <w:rsid w:val="00F80A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surveyplanet.com/34nf9uao" TargetMode="External"/><Relationship Id="rId5" Type="http://schemas.openxmlformats.org/officeDocument/2006/relationships/hyperlink" Target="mailto:tikozhuhar@uni-sofia.bg"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viUnkieWWQQUj36Z10brfCYzw==">CgMxLjA4AGopChRzdWdnZXN0Lnh4azhzMGJrNHYyZxIRR2FsaW5hIEV2c3RhdGlldmFqKQoUc3VnZ2VzdC40OG1yYW5uNWhyamsSEUdhbGluYSBFdnN0YXRpZXZhaigKE3N1Z2dlc3QuaDRlY2VnbmhsOTkSEUdhbGluYSBFdnN0YXRpZXZhaikKFHN1Z2dlc3QuOGVhbzQ3eHF4eHRyEhFHYWxpbmEgRXZzdGF0aWV2YWooChNzdWdnZXN0LngyZXF0dHlhZmw3EhFHYWxpbmEgRXZzdGF0aWV2YWopChRzdWdnZXN0LnVkd3J3cWVyaWd5dxIRR2FsaW5hIEV2c3RhdGlldmFqKQoUc3VnZ2VzdC4xb2hyaHB5MWZocTcSEUdhbGluYSBFdnN0YXRpZXZhaikKFHN1Z2dlc3QuOHBpM2s3b2luM2dxEhFHYWxpbmEgRXZzdGF0aWV2YWopChRzdWdnZXN0LjRnMGd3aWJ0bGVvZhIRR2FsaW5hIEV2c3RhdGlldmFqKQoUc3VnZ2VzdC5xbzdqeGt5OXFlZDASEUdhbGluYSBFdnN0YXRpZXZhaikKFHN1Z2dlc3QuMjh3NmZlNm11MnlpEhFHYWxpbmEgRXZzdGF0aWV2YWopChRzdWdnZXN0LmhjYThvZmYzeGFzdRIRR2FsaW5hIEV2c3RhdGlldmFqKQoUc3VnZ2VzdC5vM2lhbXphemJid2YSEUdhbGluYSBFdnN0YXRpZXZhaikKFHN1Z2dlc3QuNGI2dDd6YW50ajU2EhFHYWxpbmEgRXZzdGF0aWV2YWopChRzdWdnZXN0Lmh4dTFuam00eDFichIRR2FsaW5hIEV2c3RhdGlldmFqKQoUc3VnZ2VzdC5nbGpvbXh1Y2E1cW8SEUdhbGluYSBFdnN0YXRpZXZhaikKFHN1Z2dlc3QuOWVlcm00bTB0cDdsEhFHYWxpbmEgRXZzdGF0aWV2YWopChRzdWdnZXN0LnZpbXVzOXZnbXdsbRIRR2FsaW5hIEV2c3RhdGlldmFqKQoUc3VnZ2VzdC41NWU1eHVseWlkZW4SEUdhbGluYSBFdnN0YXRpZXZhaikKFHN1Z2dlc3QuYjAyZ3U4OTQyZDl1EhFHYWxpbmEgRXZzdGF0aWV2YWopChRzdWdnZXN0LjNqN2ZtM2c5MnpkeRIRR2FsaW5hIEV2c3RhdGlldmFqKQoUc3VnZ2VzdC5yMTdzd2RieWFud3MSEUdhbGluYSBFdnN0YXRpZXZhaikKFHN1Z2dlc3QudzAyemNpdjdyYmR4EhFHYWxpbmEgRXZzdGF0aWV2YXIhMWlOaGNGVkZvWjRNVUUwYVJQZERVOC1sMmJWOW5WQ3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Гергана Руменова Петкова</dc:creator>
  <cp:lastModifiedBy>Габриела Красимирова Пелова</cp:lastModifiedBy>
  <cp:revision>2</cp:revision>
  <dcterms:created xsi:type="dcterms:W3CDTF">2025-03-24T11:38:00Z</dcterms:created>
  <dcterms:modified xsi:type="dcterms:W3CDTF">2025-03-24T11:38:00Z</dcterms:modified>
</cp:coreProperties>
</file>