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F924" w14:textId="77777777" w:rsidR="00D96402" w:rsidRDefault="00D96402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НЕФОРМАЛНО ОБРАЗОВАНИЕ</w:t>
      </w:r>
    </w:p>
    <w:p w14:paraId="699BAC81" w14:textId="4B66B66F" w:rsidR="00D96402" w:rsidRDefault="00B46346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РЕДОВНО ОБУЧЕНИЕ</w:t>
      </w:r>
    </w:p>
    <w:p w14:paraId="474512AA" w14:textId="77777777" w:rsidR="002D6607" w:rsidRDefault="002D6607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1C8D70" w14:textId="1BE8A66B" w:rsidR="00B46346" w:rsidRPr="002D6607" w:rsidRDefault="002D6607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D66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ЗИМЕН СЕМЕСТЪР</w:t>
      </w:r>
    </w:p>
    <w:p w14:paraId="2DA932F0" w14:textId="049FFF77" w:rsidR="00B46346" w:rsidRPr="00B46346" w:rsidRDefault="00B46346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63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 КУРС</w:t>
      </w:r>
      <w:r w:rsidR="00B133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</w:t>
      </w:r>
      <w:r w:rsidRPr="00B4634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3-ТИ СЕМЕСТЪР</w:t>
      </w:r>
    </w:p>
    <w:p w14:paraId="0D674772" w14:textId="246ABB89" w:rsidR="00A36944" w:rsidRDefault="00A36944" w:rsidP="00B4634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71D7">
        <w:rPr>
          <w:rFonts w:ascii="Times New Roman" w:hAnsi="Times New Roman" w:cs="Times New Roman"/>
          <w:b/>
          <w:bCs/>
          <w:sz w:val="24"/>
          <w:szCs w:val="24"/>
        </w:rPr>
        <w:t>Модул А  - избираеми дисциплини</w:t>
      </w:r>
    </w:p>
    <w:p w14:paraId="2A233A99" w14:textId="2C82AAED" w:rsidR="000F57CA" w:rsidRPr="005271D7" w:rsidRDefault="000F57CA" w:rsidP="00B4634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 се 1 дисциплина</w:t>
      </w:r>
    </w:p>
    <w:p w14:paraId="1E830B64" w14:textId="77777777" w:rsidR="00A36944" w:rsidRDefault="00A36944" w:rsidP="00A369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8C390" w14:textId="77777777" w:rsidR="00A36944" w:rsidRPr="002931AE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1AE">
        <w:rPr>
          <w:rFonts w:ascii="Times New Roman" w:hAnsi="Times New Roman" w:cs="Times New Roman"/>
          <w:b/>
          <w:bCs/>
          <w:sz w:val="24"/>
          <w:szCs w:val="24"/>
        </w:rPr>
        <w:t>СРАВНИТЕЛНО ОБРАЗОВАНИЕ</w:t>
      </w:r>
    </w:p>
    <w:p w14:paraId="7C5322AE" w14:textId="608A1B76" w:rsidR="00A36944" w:rsidRPr="002931AE" w:rsidRDefault="00B46346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36944" w:rsidRPr="002931AE">
        <w:rPr>
          <w:rFonts w:ascii="Times New Roman" w:hAnsi="Times New Roman" w:cs="Times New Roman"/>
          <w:b/>
          <w:bCs/>
          <w:sz w:val="24"/>
          <w:szCs w:val="24"/>
        </w:rPr>
        <w:t>оц. д-р Илиана Петкова</w:t>
      </w:r>
    </w:p>
    <w:p w14:paraId="620E75C8" w14:textId="0D1F70DC" w:rsidR="00D96402" w:rsidRDefault="00D96402" w:rsidP="00D9640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402">
        <w:rPr>
          <w:rFonts w:ascii="Times New Roman" w:hAnsi="Times New Roman" w:cs="Times New Roman"/>
          <w:sz w:val="24"/>
          <w:szCs w:val="24"/>
        </w:rPr>
        <w:t>Курсът има за цел да запознае студентите със същността и проблемите на сравнителното образование. Ще бъдат представени: 1) историческите основи за обособяване на сравнителното образование като наука; 2) етапите в историческото  развитие; 3) същността на сравнителния анализ като изследователски метод</w:t>
      </w:r>
      <w:r w:rsidR="00B46346">
        <w:rPr>
          <w:rFonts w:ascii="Times New Roman" w:hAnsi="Times New Roman" w:cs="Times New Roman"/>
          <w:sz w:val="24"/>
          <w:szCs w:val="24"/>
        </w:rPr>
        <w:t>Тази дисциплина е своеобразно „пътешествие“ и запознаване с</w:t>
      </w:r>
      <w:r w:rsidRPr="00D96402">
        <w:rPr>
          <w:rFonts w:ascii="Times New Roman" w:hAnsi="Times New Roman" w:cs="Times New Roman"/>
          <w:sz w:val="24"/>
          <w:szCs w:val="24"/>
        </w:rPr>
        <w:t xml:space="preserve"> образователните системи в страните от Европейския съюз и извън него</w:t>
      </w:r>
      <w:r>
        <w:rPr>
          <w:rFonts w:ascii="Times New Roman" w:hAnsi="Times New Roman" w:cs="Times New Roman"/>
          <w:sz w:val="24"/>
          <w:szCs w:val="24"/>
        </w:rPr>
        <w:t xml:space="preserve"> като САЩ, Канада, Русия, Куба, Мароко, Корея- Северна и Южна, Аржентина, Бразилия и много други</w:t>
      </w:r>
      <w:r w:rsidR="00B46346">
        <w:rPr>
          <w:rFonts w:ascii="Times New Roman" w:hAnsi="Times New Roman" w:cs="Times New Roman"/>
          <w:sz w:val="24"/>
          <w:szCs w:val="24"/>
        </w:rPr>
        <w:t>.</w:t>
      </w:r>
    </w:p>
    <w:p w14:paraId="681A2F7E" w14:textId="068B7230" w:rsidR="00D96402" w:rsidRDefault="00D96402" w:rsidP="00D96402">
      <w:pPr>
        <w:spacing w:before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ABE">
        <w:rPr>
          <w:rFonts w:ascii="Times New Roman" w:hAnsi="Times New Roman"/>
          <w:sz w:val="24"/>
          <w:szCs w:val="24"/>
          <w:lang w:val="ru-RU"/>
        </w:rPr>
        <w:t xml:space="preserve">Учебната дисциплина завършва с: въпросник и представяне на </w:t>
      </w:r>
      <w:r w:rsidR="00B46346">
        <w:rPr>
          <w:rFonts w:ascii="Times New Roman" w:hAnsi="Times New Roman"/>
          <w:sz w:val="24"/>
          <w:szCs w:val="24"/>
          <w:lang w:val="ru-RU"/>
        </w:rPr>
        <w:t>с</w:t>
      </w:r>
      <w:r w:rsidRPr="00626ABE">
        <w:rPr>
          <w:rFonts w:ascii="Times New Roman" w:hAnsi="Times New Roman"/>
          <w:sz w:val="24"/>
          <w:szCs w:val="24"/>
          <w:lang w:val="ru-RU"/>
        </w:rPr>
        <w:t>равнителен анализ на образователна система</w:t>
      </w:r>
      <w:r w:rsidR="00B46346">
        <w:rPr>
          <w:rFonts w:ascii="Times New Roman" w:hAnsi="Times New Roman"/>
          <w:sz w:val="24"/>
          <w:szCs w:val="24"/>
          <w:lang w:val="ru-RU"/>
        </w:rPr>
        <w:t xml:space="preserve"> между избрани от студентите страни. </w:t>
      </w:r>
      <w:r>
        <w:rPr>
          <w:rFonts w:ascii="Times New Roman" w:hAnsi="Times New Roman"/>
          <w:sz w:val="24"/>
          <w:szCs w:val="24"/>
          <w:lang w:val="ru-RU"/>
        </w:rPr>
        <w:t>Включено е и взаимното оценяване при презентиране</w:t>
      </w:r>
      <w:r w:rsidR="00B46346">
        <w:rPr>
          <w:rFonts w:ascii="Times New Roman" w:hAnsi="Times New Roman"/>
          <w:sz w:val="24"/>
          <w:szCs w:val="24"/>
          <w:lang w:val="ru-RU"/>
        </w:rPr>
        <w:t>то</w:t>
      </w:r>
      <w:r>
        <w:rPr>
          <w:rFonts w:ascii="Times New Roman" w:hAnsi="Times New Roman"/>
          <w:sz w:val="24"/>
          <w:szCs w:val="24"/>
          <w:lang w:val="ru-RU"/>
        </w:rPr>
        <w:t xml:space="preserve"> Скалата за взаимна оценка се изработва по време на упражнения.</w:t>
      </w:r>
    </w:p>
    <w:p w14:paraId="7396058D" w14:textId="77777777" w:rsidR="00A36944" w:rsidRPr="001D0073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FE0BE" w14:textId="77777777" w:rsidR="00A36944" w:rsidRPr="001D0073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073">
        <w:rPr>
          <w:rFonts w:ascii="Times New Roman" w:hAnsi="Times New Roman" w:cs="Times New Roman"/>
          <w:b/>
          <w:bCs/>
          <w:sz w:val="24"/>
          <w:szCs w:val="24"/>
        </w:rPr>
        <w:t>ИНТЕРКУЛТУРНО ВЪЗПИТАНИЕ</w:t>
      </w:r>
    </w:p>
    <w:p w14:paraId="423DAFDE" w14:textId="77777777" w:rsidR="00A36944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073">
        <w:rPr>
          <w:rFonts w:ascii="Times New Roman" w:hAnsi="Times New Roman" w:cs="Times New Roman"/>
          <w:b/>
          <w:bCs/>
          <w:sz w:val="24"/>
          <w:szCs w:val="24"/>
        </w:rPr>
        <w:t>проф. дпн Сийка Чавдарова-Костова</w:t>
      </w:r>
    </w:p>
    <w:p w14:paraId="22F13D03" w14:textId="19A8438E" w:rsidR="00A84AE1" w:rsidRPr="001D0073" w:rsidRDefault="00B46346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гл. </w:t>
      </w:r>
      <w:r w:rsidR="00A84AE1">
        <w:rPr>
          <w:rFonts w:ascii="Times New Roman" w:hAnsi="Times New Roman" w:cs="Times New Roman"/>
          <w:b/>
          <w:bCs/>
          <w:sz w:val="24"/>
          <w:szCs w:val="24"/>
        </w:rPr>
        <w:t>ас. д-р Екатерина Томова</w:t>
      </w:r>
    </w:p>
    <w:p w14:paraId="55ADCB7A" w14:textId="77777777" w:rsidR="00A84AE1" w:rsidRPr="00A84AE1" w:rsidRDefault="00A84AE1" w:rsidP="00A84A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Цел</w:t>
      </w:r>
      <w:r w:rsidRPr="00A84AE1">
        <w:rPr>
          <w:rFonts w:ascii="Times New Roman" w:hAnsi="Times New Roman" w:cs="Times New Roman"/>
          <w:sz w:val="24"/>
          <w:szCs w:val="24"/>
        </w:rPr>
        <w:t xml:space="preserve"> - Взаимодействието с различия е характерна особеност на професионалната дейност на специалиста по неформално образование.  Предлаганият курс, чието предназначение е въвеждане в проблематиката на интеркултурното образование, цели усъвършенстване на познанията за различността при хората и проекциите й върху образователно-възпитателната система, акцентиране върху възможностите за хуманни решения на възникващи проблемни ситуации при различни по характер интеркултурни взаимодействия. </w:t>
      </w:r>
    </w:p>
    <w:p w14:paraId="0763EE21" w14:textId="77777777" w:rsidR="00A84AE1" w:rsidRPr="00A84AE1" w:rsidRDefault="00A84AE1" w:rsidP="00A84A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Задачи</w:t>
      </w:r>
      <w:r w:rsidRPr="00A84AE1">
        <w:rPr>
          <w:rFonts w:ascii="Times New Roman" w:hAnsi="Times New Roman" w:cs="Times New Roman"/>
          <w:sz w:val="24"/>
          <w:szCs w:val="24"/>
        </w:rPr>
        <w:t>:</w:t>
      </w:r>
    </w:p>
    <w:p w14:paraId="1FB31433" w14:textId="77777777" w:rsidR="00A84AE1" w:rsidRPr="00A84AE1" w:rsidRDefault="00A84AE1" w:rsidP="00A84AE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AE1">
        <w:rPr>
          <w:rFonts w:ascii="Times New Roman" w:hAnsi="Times New Roman" w:cs="Times New Roman"/>
          <w:sz w:val="24"/>
          <w:szCs w:val="24"/>
        </w:rPr>
        <w:t>-запознаване с основните проблемни области в сферата на интеркултурното образование;</w:t>
      </w:r>
    </w:p>
    <w:p w14:paraId="341AA273" w14:textId="77777777" w:rsidR="00A84AE1" w:rsidRPr="00A84AE1" w:rsidRDefault="00A84AE1" w:rsidP="00A84AE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AE1">
        <w:rPr>
          <w:rFonts w:ascii="Times New Roman" w:hAnsi="Times New Roman" w:cs="Times New Roman"/>
          <w:sz w:val="24"/>
          <w:szCs w:val="24"/>
        </w:rPr>
        <w:t>-открояване на многоаспектността на проблема за различието и отраженията му в педагогическата действителност;</w:t>
      </w:r>
    </w:p>
    <w:p w14:paraId="7CD6D8E9" w14:textId="77777777" w:rsidR="00A84AE1" w:rsidRPr="00A84AE1" w:rsidRDefault="00A84AE1" w:rsidP="00A84AE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AE1">
        <w:rPr>
          <w:rFonts w:ascii="Times New Roman" w:hAnsi="Times New Roman" w:cs="Times New Roman"/>
          <w:sz w:val="24"/>
          <w:szCs w:val="24"/>
        </w:rPr>
        <w:t>- формиране на умения за интерпретация на документи, концепции, казуси, съдържащи в себе си аспекти на интеркултурното образование;</w:t>
      </w:r>
    </w:p>
    <w:p w14:paraId="594C5941" w14:textId="77777777" w:rsidR="00A84AE1" w:rsidRPr="00A84AE1" w:rsidRDefault="00A84AE1" w:rsidP="00A84AE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4AE1">
        <w:rPr>
          <w:rFonts w:ascii="Times New Roman" w:hAnsi="Times New Roman" w:cs="Times New Roman"/>
          <w:sz w:val="24"/>
          <w:szCs w:val="24"/>
        </w:rPr>
        <w:lastRenderedPageBreak/>
        <w:t xml:space="preserve">- формиране на умения за планиране и организиране на дейности, свързани с формиране и развитие на интеркултурни компетентности.   </w:t>
      </w:r>
    </w:p>
    <w:p w14:paraId="53909F21" w14:textId="61090121" w:rsidR="00A36944" w:rsidRPr="001D0073" w:rsidRDefault="00A84AE1" w:rsidP="00A84A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Методи и форми на обучение</w:t>
      </w:r>
      <w:r w:rsidRPr="00A84AE1">
        <w:rPr>
          <w:rFonts w:ascii="Times New Roman" w:hAnsi="Times New Roman" w:cs="Times New Roman"/>
          <w:sz w:val="24"/>
          <w:szCs w:val="24"/>
        </w:rPr>
        <w:t xml:space="preserve"> – лекция; упражнение - анализ на документи, концепции, казуси, беседа, дискусия, посещение на обекти и дейности, разработване на планове за организиране на педагогически дейности за формиране и развитие на интеркултурни компетентности</w:t>
      </w:r>
    </w:p>
    <w:p w14:paraId="4ACB9DB6" w14:textId="7F818BB7" w:rsidR="00A36944" w:rsidRPr="001D0073" w:rsidRDefault="00A84AE1" w:rsidP="00A84A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Очаквани резултати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84AE1">
        <w:rPr>
          <w:rFonts w:ascii="Times New Roman" w:hAnsi="Times New Roman" w:cs="Times New Roman"/>
          <w:sz w:val="24"/>
          <w:szCs w:val="24"/>
        </w:rPr>
        <w:t>След приключване на курса студентите да могат да открояват и анализират основните проблеми в областта на интеркултурното образование, да интерпретират конкретни социални и педагогически казуси в този контекст, както и да могат да планират и организират дейности за развитие на интеркултурни компетентности.</w:t>
      </w:r>
    </w:p>
    <w:p w14:paraId="6EF121C8" w14:textId="77777777" w:rsidR="00A84AE1" w:rsidRDefault="00A84AE1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E38D8" w14:textId="27D9F0A1" w:rsidR="00A36944" w:rsidRPr="002931AE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1AE">
        <w:rPr>
          <w:rFonts w:ascii="Times New Roman" w:hAnsi="Times New Roman" w:cs="Times New Roman"/>
          <w:b/>
          <w:bCs/>
          <w:sz w:val="24"/>
          <w:szCs w:val="24"/>
        </w:rPr>
        <w:t>ЗДРАВНО И ЕКОЛОГИЧНО ОБРАЗОВАНИЕ И ВЪЗПИТАНИЕ</w:t>
      </w:r>
    </w:p>
    <w:p w14:paraId="1F877543" w14:textId="77777777" w:rsidR="00A36944" w:rsidRPr="002931AE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1AE">
        <w:rPr>
          <w:rFonts w:ascii="Times New Roman" w:hAnsi="Times New Roman" w:cs="Times New Roman"/>
          <w:b/>
          <w:bCs/>
          <w:sz w:val="24"/>
          <w:szCs w:val="24"/>
        </w:rPr>
        <w:t>гл.ас. д-р Берджухи  Йорданова</w:t>
      </w:r>
    </w:p>
    <w:p w14:paraId="2AAA470F" w14:textId="77777777" w:rsidR="00A36944" w:rsidRPr="00851663" w:rsidRDefault="00A36944" w:rsidP="00B463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Цел</w:t>
      </w:r>
      <w:r w:rsidRPr="00851663">
        <w:rPr>
          <w:rFonts w:ascii="Times New Roman" w:hAnsi="Times New Roman" w:cs="Times New Roman"/>
          <w:sz w:val="24"/>
          <w:szCs w:val="24"/>
        </w:rPr>
        <w:t xml:space="preserve"> – придобиване на компетентност в областта на здравното и екологичното образование на децата и обосноваване потребността от разработване и внедряване на ефективни възпитателни програми с акцент към извънучилищни и извънкласни форми на работа.</w:t>
      </w:r>
    </w:p>
    <w:p w14:paraId="6174E6DF" w14:textId="77777777" w:rsidR="00A36944" w:rsidRDefault="00A36944" w:rsidP="00B463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Задачи</w:t>
      </w:r>
      <w:r w:rsidRPr="008516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663">
        <w:rPr>
          <w:rFonts w:ascii="Times New Roman" w:hAnsi="Times New Roman" w:cs="Times New Roman"/>
          <w:sz w:val="24"/>
          <w:szCs w:val="24"/>
        </w:rPr>
        <w:t>Придобиване на знания за:</w:t>
      </w:r>
    </w:p>
    <w:p w14:paraId="5CC9E817" w14:textId="77777777" w:rsidR="00A36944" w:rsidRPr="00851663" w:rsidRDefault="00A36944" w:rsidP="00A369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663">
        <w:rPr>
          <w:rFonts w:ascii="Times New Roman" w:hAnsi="Times New Roman" w:cs="Times New Roman"/>
          <w:sz w:val="24"/>
          <w:szCs w:val="24"/>
        </w:rPr>
        <w:t>-</w:t>
      </w:r>
      <w:r w:rsidRPr="00851663">
        <w:rPr>
          <w:rFonts w:ascii="Times New Roman" w:hAnsi="Times New Roman" w:cs="Times New Roman"/>
          <w:sz w:val="24"/>
          <w:szCs w:val="24"/>
        </w:rPr>
        <w:tab/>
        <w:t>човешкото тяло, здравето и неговите определящи фактори, измерители, средства и начини за опознаване;</w:t>
      </w:r>
    </w:p>
    <w:p w14:paraId="48D9B23E" w14:textId="77777777" w:rsidR="00A36944" w:rsidRPr="00851663" w:rsidRDefault="00A36944" w:rsidP="00A369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663">
        <w:rPr>
          <w:rFonts w:ascii="Times New Roman" w:hAnsi="Times New Roman" w:cs="Times New Roman"/>
          <w:sz w:val="24"/>
          <w:szCs w:val="24"/>
        </w:rPr>
        <w:t>-</w:t>
      </w:r>
      <w:r w:rsidRPr="00851663">
        <w:rPr>
          <w:rFonts w:ascii="Times New Roman" w:hAnsi="Times New Roman" w:cs="Times New Roman"/>
          <w:sz w:val="24"/>
          <w:szCs w:val="24"/>
        </w:rPr>
        <w:tab/>
        <w:t>физическото и психосексуалното развитие на личността;</w:t>
      </w:r>
    </w:p>
    <w:p w14:paraId="6297BFF9" w14:textId="77777777" w:rsidR="00A36944" w:rsidRPr="00851663" w:rsidRDefault="00A36944" w:rsidP="00A369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663">
        <w:rPr>
          <w:rFonts w:ascii="Times New Roman" w:hAnsi="Times New Roman" w:cs="Times New Roman"/>
          <w:sz w:val="24"/>
          <w:szCs w:val="24"/>
        </w:rPr>
        <w:t>-</w:t>
      </w:r>
      <w:r w:rsidRPr="00851663">
        <w:rPr>
          <w:rFonts w:ascii="Times New Roman" w:hAnsi="Times New Roman" w:cs="Times New Roman"/>
          <w:sz w:val="24"/>
          <w:szCs w:val="24"/>
        </w:rPr>
        <w:tab/>
        <w:t>промените в природата и околната среда;</w:t>
      </w:r>
    </w:p>
    <w:p w14:paraId="72ACB049" w14:textId="77777777" w:rsidR="00A36944" w:rsidRPr="00851663" w:rsidRDefault="00A36944" w:rsidP="00A369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663">
        <w:rPr>
          <w:rFonts w:ascii="Times New Roman" w:hAnsi="Times New Roman" w:cs="Times New Roman"/>
          <w:sz w:val="24"/>
          <w:szCs w:val="24"/>
        </w:rPr>
        <w:t>-</w:t>
      </w:r>
      <w:r w:rsidRPr="00851663">
        <w:rPr>
          <w:rFonts w:ascii="Times New Roman" w:hAnsi="Times New Roman" w:cs="Times New Roman"/>
          <w:sz w:val="24"/>
          <w:szCs w:val="24"/>
        </w:rPr>
        <w:tab/>
        <w:t>екологията и съвременните екологични проблеми;</w:t>
      </w:r>
    </w:p>
    <w:p w14:paraId="65F3D1E2" w14:textId="77777777" w:rsidR="00A36944" w:rsidRPr="00851663" w:rsidRDefault="00A36944" w:rsidP="00A3694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663">
        <w:rPr>
          <w:rFonts w:ascii="Times New Roman" w:hAnsi="Times New Roman" w:cs="Times New Roman"/>
          <w:sz w:val="24"/>
          <w:szCs w:val="24"/>
        </w:rPr>
        <w:t>-</w:t>
      </w:r>
      <w:r w:rsidRPr="00851663">
        <w:rPr>
          <w:rFonts w:ascii="Times New Roman" w:hAnsi="Times New Roman" w:cs="Times New Roman"/>
          <w:sz w:val="24"/>
          <w:szCs w:val="24"/>
        </w:rPr>
        <w:tab/>
        <w:t>съвременните подходи, модели и принципи за здравно е екологично образование на децата и подрастващите.</w:t>
      </w:r>
    </w:p>
    <w:p w14:paraId="55C7C48F" w14:textId="28B8085B" w:rsidR="00A36944" w:rsidRPr="00851663" w:rsidRDefault="00A84AE1" w:rsidP="00B463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346">
        <w:rPr>
          <w:rFonts w:ascii="Times New Roman" w:hAnsi="Times New Roman" w:cs="Times New Roman"/>
          <w:sz w:val="24"/>
          <w:szCs w:val="24"/>
        </w:rPr>
        <w:t>Очаквани резултати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36944" w:rsidRPr="00851663">
        <w:rPr>
          <w:rFonts w:ascii="Times New Roman" w:hAnsi="Times New Roman" w:cs="Times New Roman"/>
          <w:sz w:val="24"/>
          <w:szCs w:val="24"/>
        </w:rPr>
        <w:t>Формиране на умения за разработване на програми за екологично и здравно образование и за тяхното осъществяване в извънкласни и извънучилищни форми на работа.</w:t>
      </w:r>
    </w:p>
    <w:p w14:paraId="6BCC8CA5" w14:textId="77777777" w:rsidR="00A36944" w:rsidRPr="001D0073" w:rsidRDefault="00A36944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073">
        <w:rPr>
          <w:rFonts w:ascii="Times New Roman" w:hAnsi="Times New Roman" w:cs="Times New Roman"/>
          <w:b/>
          <w:bCs/>
          <w:sz w:val="24"/>
          <w:szCs w:val="24"/>
        </w:rPr>
        <w:t>ЦЪРКВА И ОБРАЗОВАНИЕ В БЪЛГАРИЯ</w:t>
      </w:r>
    </w:p>
    <w:p w14:paraId="213C88F5" w14:textId="5A5C8FD7" w:rsidR="00A36944" w:rsidRDefault="00B46346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36944" w:rsidRPr="001D0073">
        <w:rPr>
          <w:rFonts w:ascii="Times New Roman" w:hAnsi="Times New Roman" w:cs="Times New Roman"/>
          <w:b/>
          <w:bCs/>
          <w:sz w:val="24"/>
          <w:szCs w:val="24"/>
        </w:rPr>
        <w:t>роф.дпн Пенка Цонева</w:t>
      </w:r>
    </w:p>
    <w:p w14:paraId="2A5EF1F4" w14:textId="77777777" w:rsidR="00A36944" w:rsidRPr="00A84AE1" w:rsidRDefault="00A36944" w:rsidP="00A3694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B46346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Целта</w:t>
      </w: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 учебната дисциплина е да запознае студентите с генезиса, характера, основните исторически модели и съвременно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то</w:t>
      </w: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проявление на връзката </w:t>
      </w:r>
      <w:r w:rsidRPr="00A84AE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Църква – образование. </w:t>
      </w:r>
    </w:p>
    <w:p w14:paraId="1774D40B" w14:textId="77777777" w:rsidR="00A36944" w:rsidRPr="00714607" w:rsidRDefault="00A36944" w:rsidP="00A3694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46346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Задачи</w:t>
      </w: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за реализиране на целта:</w:t>
      </w:r>
    </w:p>
    <w:p w14:paraId="77F75886" w14:textId="77777777" w:rsidR="00A36944" w:rsidRPr="00853AAC" w:rsidRDefault="00A36944" w:rsidP="00A36944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задълбочаване и разширяване на подготовката, получена в базовия курс по История на неформалното образование в България, по посока на придобиване на широка </w:t>
      </w:r>
      <w:r w:rsidRPr="00B46346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интердисциплинарна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компетентност – историко-педагогическа, общопедагогическа и философска, при интерпретиране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връзката </w:t>
      </w:r>
      <w:r w:rsidRPr="00C901F5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Църква и образование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670C052A" w14:textId="77777777" w:rsidR="00A36944" w:rsidRPr="00853AAC" w:rsidRDefault="00A36944" w:rsidP="00A36944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формиране на умения у студентите за адекватна оценка на проявленията на връзката в хронологическите граници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IХ до ХХ век;</w:t>
      </w:r>
    </w:p>
    <w:p w14:paraId="532EF918" w14:textId="77777777" w:rsidR="00A36944" w:rsidRPr="00853AAC" w:rsidRDefault="00A36944" w:rsidP="00A36944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изграждане на адекватен подход към </w:t>
      </w:r>
      <w:r w:rsidRPr="00881A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съвременното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проявление на връзката </w:t>
      </w:r>
      <w:r w:rsidRPr="00A84AE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Църква – училищно образование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r w:rsidRPr="00A84AE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Църква – неформално образование</w:t>
      </w:r>
      <w:r w:rsidRPr="00853A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с оглед открояване на нейната значимост за духовно-нравственото развитие на личността.</w:t>
      </w:r>
    </w:p>
    <w:p w14:paraId="4C16E995" w14:textId="77777777" w:rsidR="00A36944" w:rsidRPr="00714607" w:rsidRDefault="00A36944" w:rsidP="00A36944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4634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Очакваните </w:t>
      </w:r>
      <w:r w:rsidRPr="00B46346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резултати</w:t>
      </w: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 свързват с изграждането у студентите на </w:t>
      </w:r>
      <w:r w:rsidRPr="00801A8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интердисциплинарна компетентност</w:t>
      </w: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умения за обективно оценяване на историческите и съвременни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</w:t>
      </w:r>
      <w:r w:rsidRPr="007146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проявления на връзката Църква-образование, на значимостта на взаимодействието Църква-училище-структури за неформално образование за духовно-нравственото формиране на личността през ХХI век.</w:t>
      </w:r>
    </w:p>
    <w:p w14:paraId="39AEEC2E" w14:textId="77777777" w:rsidR="00B46346" w:rsidRDefault="00B46346" w:rsidP="00B463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A5A3" w14:textId="54A42F14" w:rsidR="00B46346" w:rsidRDefault="00B46346" w:rsidP="00B463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СЪВРЕМЕНЕН БЪЛГАРСКИ ЕЗИК</w:t>
      </w:r>
    </w:p>
    <w:p w14:paraId="48411D3B" w14:textId="44D2343E" w:rsidR="00B46346" w:rsidRDefault="00B46346" w:rsidP="00B463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проф. дпн Нели Иванова</w:t>
      </w:r>
    </w:p>
    <w:p w14:paraId="050B310F" w14:textId="77777777" w:rsidR="00B46346" w:rsidRPr="00E96679" w:rsidRDefault="00B46346" w:rsidP="00B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346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</w:t>
      </w:r>
      <w:r w:rsidRPr="00E9667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  <w:r w:rsidRPr="00E966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Овладяване на знания за: </w:t>
      </w:r>
      <w:r w:rsidRPr="00E9667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строежа на езика; своеобразието на фонемната система; думата и нейното значение; частите на речта; изречението, частите на изречението; видовете изречения; формиране и усъвършенстване на уменията за разграничаване, класифициране и употреба на езиковите единици в речта </w:t>
      </w:r>
      <w:r w:rsidRPr="00E96679">
        <w:rPr>
          <w:rFonts w:ascii="Times New Roman" w:eastAsia="Times New Roman" w:hAnsi="Times New Roman" w:cs="Times New Roman"/>
          <w:sz w:val="24"/>
          <w:szCs w:val="24"/>
          <w:lang w:eastAsia="zh-CN"/>
        </w:rPr>
        <w:t>от студентите.</w:t>
      </w:r>
    </w:p>
    <w:p w14:paraId="1965D103" w14:textId="77777777" w:rsidR="00B46346" w:rsidRPr="00B46346" w:rsidRDefault="00B46346" w:rsidP="00B46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667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Pr="00B463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Задачи: </w:t>
      </w:r>
    </w:p>
    <w:p w14:paraId="72101B48" w14:textId="77777777" w:rsidR="00B46346" w:rsidRPr="00E96679" w:rsidRDefault="00B46346" w:rsidP="00B46346">
      <w:pPr>
        <w:pStyle w:val="ListParagraph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6679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Овладяване на знания за: строежа на езика; своеобразието на фонемната система – гласните и съгласните звукове и техните корелативни противопоставяния; правоговорни и правописни норми; лексикологията – думата като речникова единица и нейното значение; словообразуването; морфологията – изменяемите и неизменяемите части на речта и техните граматически категории; синтаксиса - изречението, частите на изречението; видовете изречения по цел на изказване и по състав;</w:t>
      </w:r>
    </w:p>
    <w:p w14:paraId="6EF38606" w14:textId="77777777" w:rsidR="00B46346" w:rsidRPr="00E96679" w:rsidRDefault="00B46346" w:rsidP="00B46346">
      <w:pPr>
        <w:pStyle w:val="ListParagraph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667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Формиране и усъвършенстване на уменията на студентите педагози за разграничаване и класифициране на езиковите единици и техните граматически категории;</w:t>
      </w:r>
    </w:p>
    <w:p w14:paraId="0F69918A" w14:textId="77777777" w:rsidR="00B46346" w:rsidRPr="00E96679" w:rsidRDefault="00B46346" w:rsidP="00B46346">
      <w:pPr>
        <w:pStyle w:val="ListParagraph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667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Формиране и усъвършенстване на уменията на студентите за адекватна употреба на езиковите единици в речта.</w:t>
      </w:r>
    </w:p>
    <w:p w14:paraId="60010A43" w14:textId="77777777" w:rsidR="00B46346" w:rsidRDefault="00B46346" w:rsidP="00B463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28857" w14:textId="28DB8B1D" w:rsidR="00B133CB" w:rsidRPr="00B133CB" w:rsidRDefault="00B133CB" w:rsidP="00B46346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133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КУРС - 5 -ТИ СЕМЕСТЪР</w:t>
      </w:r>
    </w:p>
    <w:p w14:paraId="46E20A1D" w14:textId="1C9CE8A9" w:rsidR="00B133CB" w:rsidRPr="00B133CB" w:rsidRDefault="00B133CB" w:rsidP="00B133CB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133CB">
        <w:rPr>
          <w:rFonts w:ascii="Times New Roman" w:hAnsi="Times New Roman" w:cs="Times New Roman"/>
          <w:b/>
          <w:sz w:val="24"/>
          <w:szCs w:val="24"/>
        </w:rPr>
        <w:t xml:space="preserve">одул в –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B133CB">
        <w:rPr>
          <w:rFonts w:ascii="Times New Roman" w:hAnsi="Times New Roman" w:cs="Times New Roman"/>
          <w:b/>
          <w:sz w:val="24"/>
          <w:szCs w:val="24"/>
        </w:rPr>
        <w:t>азова специализираща подготовка</w:t>
      </w:r>
    </w:p>
    <w:p w14:paraId="68AAC22A" w14:textId="77777777" w:rsidR="00B133CB" w:rsidRPr="00B133CB" w:rsidRDefault="00B133CB" w:rsidP="00B133CB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33CB">
        <w:rPr>
          <w:rFonts w:ascii="Times New Roman" w:hAnsi="Times New Roman" w:cs="Times New Roman"/>
          <w:b/>
          <w:sz w:val="24"/>
          <w:szCs w:val="24"/>
        </w:rPr>
        <w:t>(избира се 1 дисциплина)</w:t>
      </w:r>
    </w:p>
    <w:p w14:paraId="79E7B7F8" w14:textId="77777777" w:rsidR="00B133CB" w:rsidRPr="00B133CB" w:rsidRDefault="00B133CB" w:rsidP="00B133CB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1E405A" w14:textId="77777777" w:rsidR="00B133CB" w:rsidRPr="00B133CB" w:rsidRDefault="00B133CB" w:rsidP="00B133CB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CB">
        <w:rPr>
          <w:rFonts w:ascii="Times New Roman" w:hAnsi="Times New Roman" w:cs="Times New Roman"/>
          <w:b/>
          <w:sz w:val="24"/>
          <w:szCs w:val="24"/>
        </w:rPr>
        <w:t>ВРЪЗКИ С ОБЩЕСТВЕНОСТТА</w:t>
      </w:r>
    </w:p>
    <w:p w14:paraId="4097A226" w14:textId="77777777" w:rsidR="00B133CB" w:rsidRPr="00B133CB" w:rsidRDefault="00B133CB" w:rsidP="00B133CB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CB">
        <w:rPr>
          <w:rFonts w:ascii="Times New Roman" w:hAnsi="Times New Roman" w:cs="Times New Roman"/>
          <w:b/>
          <w:sz w:val="24"/>
          <w:szCs w:val="24"/>
        </w:rPr>
        <w:t xml:space="preserve">проф. д-р Емилия Еничарова </w:t>
      </w:r>
    </w:p>
    <w:p w14:paraId="38D6007E" w14:textId="77777777" w:rsidR="00B133CB" w:rsidRPr="00B133CB" w:rsidRDefault="00B133CB" w:rsidP="00B133CB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Целта на курса е да запознае студентите със същността на социалната технология Връзки с обществеността.</w:t>
      </w:r>
    </w:p>
    <w:p w14:paraId="04DDC3B5" w14:textId="77777777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Основната задача на обучението е да разкрие потенциала на управленската функция Връзки с обществеността за реализиране целите и задачите на неформалното образование.</w:t>
      </w:r>
    </w:p>
    <w:p w14:paraId="4AA9B9BD" w14:textId="77777777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Очакваните резултати от обучението са свързани с изграждане в студентите на умения за анализ на ситуацията; подбиране на подходящи методи и средства за Връзки с обществеността, съобразно обстоятелствата и целта; съставяне на план за действие.</w:t>
      </w:r>
    </w:p>
    <w:p w14:paraId="0BAD6392" w14:textId="77777777" w:rsidR="00B133CB" w:rsidRPr="00B133CB" w:rsidRDefault="00B133CB" w:rsidP="00B133CB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CB">
        <w:rPr>
          <w:rFonts w:ascii="Times New Roman" w:hAnsi="Times New Roman" w:cs="Times New Roman"/>
          <w:b/>
          <w:sz w:val="24"/>
          <w:szCs w:val="24"/>
        </w:rPr>
        <w:t>РАБОТА ПО ЕВРОПЕЙСКИ ОБРАЗОВАТЕЛНИ ПРОГРАМИ И ПРОЕКТИ</w:t>
      </w:r>
    </w:p>
    <w:p w14:paraId="15D180BA" w14:textId="77777777" w:rsidR="00B133CB" w:rsidRPr="00B133CB" w:rsidRDefault="00B133CB" w:rsidP="00B133CB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CB">
        <w:rPr>
          <w:rFonts w:ascii="Times New Roman" w:hAnsi="Times New Roman" w:cs="Times New Roman"/>
          <w:b/>
          <w:sz w:val="24"/>
          <w:szCs w:val="24"/>
        </w:rPr>
        <w:t>проф. д-р Силвия Николаева</w:t>
      </w:r>
    </w:p>
    <w:p w14:paraId="4F3BFB42" w14:textId="77777777" w:rsidR="00B133CB" w:rsidRPr="00B133CB" w:rsidRDefault="00B133CB" w:rsidP="00B133CB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33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Цел:</w:t>
      </w:r>
      <w:r w:rsidRPr="00B133C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Обучението по дисциплината цели да запознае студентите с особеностите на европейския образователен контекст и интегративни политики, програми и инструменти, като по този начин ги подготви за работа в динамична, многофакторно детерминирана професионална среда.</w:t>
      </w:r>
    </w:p>
    <w:p w14:paraId="4B22F7FB" w14:textId="77777777" w:rsidR="00B133CB" w:rsidRPr="00B133CB" w:rsidRDefault="00B133CB" w:rsidP="00B133C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Задачи:</w:t>
      </w:r>
    </w:p>
    <w:p w14:paraId="17902C55" w14:textId="77777777" w:rsidR="00B133CB" w:rsidRPr="00B133CB" w:rsidRDefault="00B133CB" w:rsidP="00B133CB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Запознаване и анализ на основни документи и директиви за развитие на европейското образование;</w:t>
      </w:r>
    </w:p>
    <w:p w14:paraId="11016BAF" w14:textId="77777777" w:rsidR="00B133CB" w:rsidRPr="00B133CB" w:rsidRDefault="00B133CB" w:rsidP="00B133CB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Запознаване с особеностите на основните европейски програми и инструменти за развитие на образованието;</w:t>
      </w:r>
    </w:p>
    <w:p w14:paraId="7E8CD1E4" w14:textId="77777777" w:rsidR="00B133CB" w:rsidRPr="00B133CB" w:rsidRDefault="00B133CB" w:rsidP="00B133CB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Овладяване на умения за идентифициране и анализ на образователни политики и практики;</w:t>
      </w:r>
    </w:p>
    <w:p w14:paraId="7B5D164E" w14:textId="77777777" w:rsidR="00B133CB" w:rsidRPr="00B133CB" w:rsidRDefault="00B133CB" w:rsidP="00B133CB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 xml:space="preserve">Формиране на базисни умения за работа по образователни проекти и програми.. </w:t>
      </w:r>
    </w:p>
    <w:p w14:paraId="1A4ECFBF" w14:textId="77777777" w:rsidR="00B133CB" w:rsidRPr="00B133CB" w:rsidRDefault="00B133CB" w:rsidP="00B133CB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imes New Roman" w:hAnsi="Times New Roman" w:cs="Times New Roman"/>
          <w:sz w:val="24"/>
        </w:rPr>
      </w:pPr>
      <w:r w:rsidRPr="00B133CB">
        <w:rPr>
          <w:rFonts w:ascii="Times New Roman" w:eastAsia="Times New Roman" w:hAnsi="Times New Roman" w:cs="Times New Roman"/>
          <w:sz w:val="24"/>
        </w:rPr>
        <w:t>В</w:t>
      </w:r>
      <w:r w:rsidRPr="00B133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края</w:t>
      </w:r>
      <w:r w:rsidRPr="00B133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на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курса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студентите</w:t>
      </w:r>
      <w:r w:rsidRPr="00B133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следва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>да:</w:t>
      </w:r>
    </w:p>
    <w:p w14:paraId="5C849EF6" w14:textId="77777777" w:rsidR="00B133CB" w:rsidRPr="00B133CB" w:rsidRDefault="00B133CB" w:rsidP="00B133CB">
      <w:pPr>
        <w:pStyle w:val="ListParagraph"/>
        <w:widowControl w:val="0"/>
        <w:numPr>
          <w:ilvl w:val="0"/>
          <w:numId w:val="6"/>
        </w:numPr>
        <w:tabs>
          <w:tab w:val="left" w:pos="544"/>
          <w:tab w:val="left" w:pos="993"/>
        </w:tabs>
        <w:autoSpaceDE w:val="0"/>
        <w:autoSpaceDN w:val="0"/>
        <w:spacing w:before="43" w:after="0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B133CB">
        <w:rPr>
          <w:rFonts w:ascii="Times New Roman" w:eastAsia="Times New Roman" w:hAnsi="Times New Roman" w:cs="Times New Roman"/>
          <w:sz w:val="24"/>
        </w:rPr>
        <w:t>познават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философията</w:t>
      </w:r>
      <w:r w:rsidRPr="00B133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и</w:t>
      </w:r>
      <w:r w:rsidRPr="00B133C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приоритетите</w:t>
      </w:r>
      <w:r w:rsidRPr="00B133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на</w:t>
      </w:r>
      <w:r w:rsidRPr="00B133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европейското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 xml:space="preserve"> образование;</w:t>
      </w:r>
    </w:p>
    <w:p w14:paraId="66D335A1" w14:textId="77777777" w:rsidR="00B133CB" w:rsidRPr="00B133CB" w:rsidRDefault="00B133CB" w:rsidP="00B133CB">
      <w:pPr>
        <w:pStyle w:val="ListParagraph"/>
        <w:widowControl w:val="0"/>
        <w:numPr>
          <w:ilvl w:val="0"/>
          <w:numId w:val="6"/>
        </w:numPr>
        <w:tabs>
          <w:tab w:val="left" w:pos="544"/>
          <w:tab w:val="left" w:pos="993"/>
        </w:tabs>
        <w:autoSpaceDE w:val="0"/>
        <w:autoSpaceDN w:val="0"/>
        <w:spacing w:before="41" w:after="0"/>
        <w:ind w:left="0" w:right="1095" w:firstLine="851"/>
        <w:jc w:val="both"/>
        <w:rPr>
          <w:rFonts w:ascii="Times New Roman" w:eastAsia="Times New Roman" w:hAnsi="Times New Roman" w:cs="Times New Roman"/>
          <w:sz w:val="24"/>
        </w:rPr>
      </w:pPr>
      <w:r w:rsidRPr="00B133CB">
        <w:rPr>
          <w:rFonts w:ascii="Times New Roman" w:eastAsia="Times New Roman" w:hAnsi="Times New Roman" w:cs="Times New Roman"/>
          <w:sz w:val="24"/>
        </w:rPr>
        <w:t>познават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основните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европейски</w:t>
      </w:r>
      <w:r w:rsidRPr="00B133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институции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и</w:t>
      </w:r>
      <w:r w:rsidRPr="00B133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организации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в</w:t>
      </w:r>
      <w:r w:rsidRPr="00B133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сферата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 xml:space="preserve">на 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>образованието;</w:t>
      </w:r>
    </w:p>
    <w:p w14:paraId="4FBD61C4" w14:textId="77777777" w:rsidR="00B133CB" w:rsidRPr="00B133CB" w:rsidRDefault="00B133CB" w:rsidP="00B133CB">
      <w:pPr>
        <w:pStyle w:val="ListParagraph"/>
        <w:widowControl w:val="0"/>
        <w:numPr>
          <w:ilvl w:val="0"/>
          <w:numId w:val="6"/>
        </w:numPr>
        <w:tabs>
          <w:tab w:val="left" w:pos="544"/>
          <w:tab w:val="left" w:pos="993"/>
        </w:tabs>
        <w:autoSpaceDE w:val="0"/>
        <w:autoSpaceDN w:val="0"/>
        <w:spacing w:after="0"/>
        <w:ind w:left="0" w:right="142" w:firstLine="851"/>
        <w:jc w:val="both"/>
        <w:rPr>
          <w:rFonts w:ascii="Times New Roman" w:eastAsia="Times New Roman" w:hAnsi="Times New Roman" w:cs="Times New Roman"/>
          <w:sz w:val="24"/>
        </w:rPr>
      </w:pPr>
      <w:r w:rsidRPr="00B133CB">
        <w:rPr>
          <w:rFonts w:ascii="Times New Roman" w:eastAsia="Times New Roman" w:hAnsi="Times New Roman" w:cs="Times New Roman"/>
          <w:sz w:val="24"/>
        </w:rPr>
        <w:t>познават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и</w:t>
      </w:r>
      <w:r w:rsidRPr="00B133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коментират</w:t>
      </w:r>
      <w:r w:rsidRPr="00B133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основните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европейски</w:t>
      </w:r>
      <w:r w:rsidRPr="00B133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програмни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документи</w:t>
      </w:r>
      <w:r w:rsidRPr="00B133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в</w:t>
      </w:r>
      <w:r w:rsidRPr="00B133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сферата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 xml:space="preserve">на 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>образованието;</w:t>
      </w:r>
    </w:p>
    <w:p w14:paraId="2F5C74D8" w14:textId="77777777" w:rsidR="00B133CB" w:rsidRPr="00B133CB" w:rsidRDefault="00B133CB" w:rsidP="00B133CB">
      <w:pPr>
        <w:pStyle w:val="ListParagraph"/>
        <w:widowControl w:val="0"/>
        <w:numPr>
          <w:ilvl w:val="0"/>
          <w:numId w:val="6"/>
        </w:numPr>
        <w:tabs>
          <w:tab w:val="left" w:pos="544"/>
          <w:tab w:val="left" w:pos="993"/>
        </w:tabs>
        <w:autoSpaceDE w:val="0"/>
        <w:autoSpaceDN w:val="0"/>
        <w:spacing w:after="0"/>
        <w:ind w:left="0" w:right="142" w:firstLine="851"/>
        <w:jc w:val="both"/>
        <w:rPr>
          <w:rFonts w:ascii="Times New Roman" w:eastAsia="Times New Roman" w:hAnsi="Times New Roman" w:cs="Times New Roman"/>
          <w:sz w:val="24"/>
        </w:rPr>
      </w:pPr>
      <w:r w:rsidRPr="00B133CB">
        <w:rPr>
          <w:rFonts w:ascii="Times New Roman" w:eastAsia="Times New Roman" w:hAnsi="Times New Roman" w:cs="Times New Roman"/>
          <w:sz w:val="24"/>
        </w:rPr>
        <w:t>владеят</w:t>
      </w:r>
      <w:r w:rsidRPr="00B133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базисни</w:t>
      </w:r>
      <w:r w:rsidRPr="00B133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умения</w:t>
      </w:r>
      <w:r w:rsidRPr="00B133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за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проектно-базирана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работа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в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сферата</w:t>
      </w:r>
      <w:r w:rsidRPr="00B133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на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 xml:space="preserve">неформалното 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>образование;</w:t>
      </w:r>
    </w:p>
    <w:p w14:paraId="08FB57BE" w14:textId="77777777" w:rsidR="00B133CB" w:rsidRPr="00B133CB" w:rsidRDefault="00B133CB" w:rsidP="00B133CB">
      <w:pPr>
        <w:pStyle w:val="ListParagraph"/>
        <w:widowControl w:val="0"/>
        <w:numPr>
          <w:ilvl w:val="0"/>
          <w:numId w:val="6"/>
        </w:numPr>
        <w:tabs>
          <w:tab w:val="left" w:pos="544"/>
          <w:tab w:val="left" w:pos="993"/>
        </w:tabs>
        <w:autoSpaceDE w:val="0"/>
        <w:autoSpaceDN w:val="0"/>
        <w:spacing w:after="0"/>
        <w:ind w:left="0" w:right="142" w:firstLine="851"/>
        <w:jc w:val="both"/>
        <w:rPr>
          <w:rFonts w:ascii="Times New Roman" w:eastAsia="Times New Roman" w:hAnsi="Times New Roman" w:cs="Times New Roman"/>
          <w:sz w:val="24"/>
        </w:rPr>
      </w:pPr>
      <w:r w:rsidRPr="00B133CB">
        <w:rPr>
          <w:rFonts w:ascii="Times New Roman" w:eastAsia="Times New Roman" w:hAnsi="Times New Roman" w:cs="Times New Roman"/>
          <w:sz w:val="24"/>
        </w:rPr>
        <w:t>владеят умения за работа с и анализ на политически и програмни документи</w:t>
      </w:r>
    </w:p>
    <w:p w14:paraId="2D61BC43" w14:textId="77777777" w:rsidR="00B133CB" w:rsidRPr="00B133CB" w:rsidRDefault="00B133CB" w:rsidP="00B133CB">
      <w:pPr>
        <w:widowControl w:val="0"/>
        <w:tabs>
          <w:tab w:val="left" w:pos="544"/>
        </w:tabs>
        <w:autoSpaceDE w:val="0"/>
        <w:autoSpaceDN w:val="0"/>
        <w:spacing w:after="0" w:line="276" w:lineRule="auto"/>
        <w:ind w:left="117" w:right="142"/>
        <w:rPr>
          <w:rFonts w:ascii="Times New Roman" w:eastAsia="Times New Roman" w:hAnsi="Times New Roman" w:cs="Times New Roman"/>
          <w:sz w:val="24"/>
        </w:rPr>
      </w:pPr>
    </w:p>
    <w:p w14:paraId="19801E93" w14:textId="77777777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8728A" w14:textId="77777777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CB">
        <w:rPr>
          <w:rFonts w:ascii="Times New Roman" w:hAnsi="Times New Roman" w:cs="Times New Roman"/>
          <w:b/>
          <w:sz w:val="24"/>
          <w:szCs w:val="24"/>
        </w:rPr>
        <w:t>ФИНАНСИРАНЕ НА ОБРАЗОВАТЕЛНИ УСЛУГИ</w:t>
      </w:r>
    </w:p>
    <w:p w14:paraId="13CEEC94" w14:textId="59566683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133CB">
        <w:rPr>
          <w:rFonts w:ascii="Times New Roman" w:hAnsi="Times New Roman" w:cs="Times New Roman"/>
          <w:b/>
          <w:sz w:val="24"/>
          <w:szCs w:val="24"/>
        </w:rPr>
        <w:t>оц. д-р Йонка Първанова</w:t>
      </w:r>
    </w:p>
    <w:p w14:paraId="0DEE9641" w14:textId="77777777" w:rsidR="00B133CB" w:rsidRPr="00B133CB" w:rsidRDefault="00B133CB" w:rsidP="00B133CB">
      <w:pPr>
        <w:spacing w:after="20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3CB">
        <w:rPr>
          <w:rFonts w:ascii="Times New Roman" w:hAnsi="Times New Roman" w:cs="Times New Roman"/>
          <w:bCs/>
          <w:sz w:val="24"/>
          <w:szCs w:val="24"/>
        </w:rPr>
        <w:t>Курсът  по финансиране на образователни услуги е предназначен за студенти, проявяващи интерес към процесите на финансиране на образователни услуги във формалното и в неформалното образование.</w:t>
      </w:r>
    </w:p>
    <w:p w14:paraId="1506EEDE" w14:textId="77777777" w:rsidR="00B133CB" w:rsidRPr="00B133CB" w:rsidRDefault="00B133CB" w:rsidP="00B133CB">
      <w:pPr>
        <w:spacing w:after="20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3CB">
        <w:rPr>
          <w:rFonts w:ascii="Times New Roman" w:hAnsi="Times New Roman" w:cs="Times New Roman"/>
          <w:bCs/>
          <w:sz w:val="24"/>
          <w:szCs w:val="24"/>
        </w:rPr>
        <w:t>Основната цел на дисциплината е студентите да усвоят знания за същността на финансирането в образователния сектор и да развият умения за подбор на източници на финансиране, планиране и оценка на разходите за предоставяне на образователните услуги, както и за изграждане на стабилна финансова основа на образователните организации.</w:t>
      </w:r>
    </w:p>
    <w:p w14:paraId="4606776A" w14:textId="77777777" w:rsidR="00B133CB" w:rsidRPr="00B133CB" w:rsidRDefault="00B133CB" w:rsidP="00B133CB">
      <w:pPr>
        <w:spacing w:after="20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3CB">
        <w:rPr>
          <w:rFonts w:ascii="Times New Roman" w:hAnsi="Times New Roman" w:cs="Times New Roman"/>
          <w:bCs/>
          <w:sz w:val="24"/>
          <w:szCs w:val="24"/>
        </w:rPr>
        <w:t>Основните задачи</w:t>
      </w:r>
      <w:r w:rsidRPr="00B13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3CB">
        <w:rPr>
          <w:rFonts w:ascii="Times New Roman" w:hAnsi="Times New Roman" w:cs="Times New Roman"/>
          <w:bCs/>
          <w:sz w:val="24"/>
          <w:szCs w:val="24"/>
        </w:rPr>
        <w:t>на дисциплината са:</w:t>
      </w:r>
    </w:p>
    <w:p w14:paraId="01200344" w14:textId="77777777" w:rsidR="00B133CB" w:rsidRPr="00B133CB" w:rsidRDefault="00B133CB" w:rsidP="00B133CB">
      <w:pPr>
        <w:tabs>
          <w:tab w:val="left" w:pos="993"/>
        </w:tabs>
        <w:spacing w:after="200"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3CB">
        <w:rPr>
          <w:rFonts w:ascii="Times New Roman" w:hAnsi="Times New Roman" w:cs="Times New Roman"/>
          <w:bCs/>
          <w:sz w:val="24"/>
          <w:szCs w:val="24"/>
        </w:rPr>
        <w:t>•</w:t>
      </w:r>
      <w:r w:rsidRPr="00B133CB">
        <w:rPr>
          <w:rFonts w:ascii="Times New Roman" w:hAnsi="Times New Roman" w:cs="Times New Roman"/>
          <w:bCs/>
          <w:sz w:val="24"/>
          <w:szCs w:val="24"/>
        </w:rPr>
        <w:tab/>
        <w:t>Студентите да усвоят знания за спецификите на финансирането на образователните услуги във формалното и неформалното образование, за основните принципи и механизми на финансово планиране и отчетност.</w:t>
      </w:r>
    </w:p>
    <w:p w14:paraId="4429EE71" w14:textId="77777777" w:rsidR="00B133CB" w:rsidRPr="00B133CB" w:rsidRDefault="00B133CB" w:rsidP="00B133CB">
      <w:pPr>
        <w:tabs>
          <w:tab w:val="left" w:pos="993"/>
        </w:tabs>
        <w:spacing w:after="200"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3CB">
        <w:rPr>
          <w:rFonts w:ascii="Times New Roman" w:hAnsi="Times New Roman" w:cs="Times New Roman"/>
          <w:bCs/>
          <w:sz w:val="24"/>
          <w:szCs w:val="24"/>
        </w:rPr>
        <w:t>•</w:t>
      </w:r>
      <w:r w:rsidRPr="00B133CB">
        <w:rPr>
          <w:rFonts w:ascii="Times New Roman" w:hAnsi="Times New Roman" w:cs="Times New Roman"/>
          <w:bCs/>
          <w:sz w:val="24"/>
          <w:szCs w:val="24"/>
        </w:rPr>
        <w:tab/>
        <w:t>Студентите да формират умения за анализ и оценка на разходите за предоставяне на образователни услуги и за устойчиво планиране на приходите с цел изграждане на стабилен финансов план при предлагане и предоставяне на образователни услуги.</w:t>
      </w:r>
    </w:p>
    <w:p w14:paraId="17AD3B5F" w14:textId="77777777" w:rsidR="00B133CB" w:rsidRPr="00B133CB" w:rsidRDefault="00B133CB" w:rsidP="00B133CB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3CB">
        <w:rPr>
          <w:rFonts w:ascii="Times New Roman" w:hAnsi="Times New Roman" w:cs="Times New Roman"/>
          <w:bCs/>
          <w:sz w:val="24"/>
          <w:szCs w:val="24"/>
        </w:rPr>
        <w:t xml:space="preserve">Методи за обучение: лекция, индивидуална работа с ресурси, работа по казуси, и др.  </w:t>
      </w:r>
    </w:p>
    <w:p w14:paraId="6BCB740A" w14:textId="77777777" w:rsidR="00B133CB" w:rsidRPr="00B133CB" w:rsidRDefault="00B133CB" w:rsidP="00B133CB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2F9D3D" w14:textId="77777777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CB">
        <w:rPr>
          <w:rFonts w:ascii="Times New Roman" w:hAnsi="Times New Roman" w:cs="Times New Roman"/>
          <w:b/>
          <w:bCs/>
          <w:sz w:val="24"/>
          <w:szCs w:val="24"/>
        </w:rPr>
        <w:t>УПРАВЛЕНИЕ НА ЧОВЕШКИТЕ РЕСУРСИ</w:t>
      </w:r>
    </w:p>
    <w:p w14:paraId="78B025DE" w14:textId="77777777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CB">
        <w:rPr>
          <w:rFonts w:ascii="Times New Roman" w:hAnsi="Times New Roman" w:cs="Times New Roman"/>
          <w:b/>
          <w:bCs/>
          <w:sz w:val="24"/>
          <w:szCs w:val="24"/>
        </w:rPr>
        <w:t>Доц. д-р Росица Симеонова</w:t>
      </w:r>
    </w:p>
    <w:p w14:paraId="18A9A778" w14:textId="1FCD8B40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 xml:space="preserve">Курсът по Управление на човешките ресурси е част от специализиращото обучение на студентите от специалност Неформално образование. Като част от модула “Организация на образователните услуги и дейности” курсът има за </w:t>
      </w:r>
      <w:r w:rsidRPr="00B133CB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B133CB">
        <w:rPr>
          <w:rFonts w:ascii="Times New Roman" w:hAnsi="Times New Roman" w:cs="Times New Roman"/>
          <w:sz w:val="24"/>
          <w:szCs w:val="24"/>
        </w:rPr>
        <w:t xml:space="preserve"> студентите (върху основата на базови управленски компетенции) да придобият знания за управлението на човешките ресурси, отделните му дейности и техните особености в организации за неформално образование, както и да формират умения за разработването на проекти и програми в тази научно-практическа област на мениджмънта.</w:t>
      </w:r>
    </w:p>
    <w:p w14:paraId="3F8A56C6" w14:textId="77777777" w:rsidR="00B133CB" w:rsidRPr="00B133CB" w:rsidRDefault="00B133CB" w:rsidP="00B133CB">
      <w:pPr>
        <w:tabs>
          <w:tab w:val="num" w:pos="540"/>
        </w:tabs>
        <w:spacing w:after="0" w:line="240" w:lineRule="auto"/>
        <w:ind w:firstLine="567"/>
        <w:jc w:val="both"/>
        <w:rPr>
          <w:b/>
          <w:bCs/>
        </w:rPr>
      </w:pPr>
      <w:r w:rsidRPr="00B133CB">
        <w:rPr>
          <w:rFonts w:ascii="Times New Roman" w:hAnsi="Times New Roman" w:cs="Times New Roman"/>
          <w:position w:val="16"/>
          <w:sz w:val="24"/>
          <w:szCs w:val="24"/>
        </w:rPr>
        <w:t>Очаквани резултати - Усвоени от студентите знания за отделни дейности по управление на човешките ресурси, техните особености в организации за неформално образование и придобити умения за разработване на проекти и програми в тази област, които да допринесат за изграждането на професионалната им компетентност като експерти и ръководители в сферата на неформалното образование.</w:t>
      </w:r>
    </w:p>
    <w:p w14:paraId="392FBBE7" w14:textId="77777777" w:rsidR="00B133CB" w:rsidRDefault="00B133CB" w:rsidP="00B133CB">
      <w:pPr>
        <w:spacing w:after="200" w:line="276" w:lineRule="auto"/>
      </w:pPr>
    </w:p>
    <w:p w14:paraId="7FCA8FF1" w14:textId="2E700D54" w:rsidR="00B02986" w:rsidRPr="00B133CB" w:rsidRDefault="00B02986" w:rsidP="00B02986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B02986">
        <w:rPr>
          <w:rFonts w:ascii="Times New Roman" w:hAnsi="Times New Roman" w:cs="Times New Roman"/>
          <w:b/>
          <w:bCs/>
          <w:color w:val="FF0000"/>
        </w:rPr>
        <w:t>4 КУРС- 7-МИ СЕМЕСТЪР</w:t>
      </w:r>
    </w:p>
    <w:p w14:paraId="5FF7EF61" w14:textId="77777777" w:rsidR="00B02986" w:rsidRPr="00B02986" w:rsidRDefault="00B02986" w:rsidP="00B02986">
      <w:pPr>
        <w:spacing w:line="276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B0298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От модул Д – Консултиране в неформалното образование</w:t>
      </w:r>
    </w:p>
    <w:p w14:paraId="45A73ED8" w14:textId="77777777" w:rsidR="00B02986" w:rsidRPr="00B02986" w:rsidRDefault="00B02986" w:rsidP="00B02986">
      <w:pPr>
        <w:spacing w:line="276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DFDFD"/>
        </w:rPr>
      </w:pPr>
      <w:r w:rsidRPr="00B0298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DFDFD"/>
        </w:rPr>
        <w:t>Избират се по 1 дисциплина от всяка от двете групи!!!</w:t>
      </w:r>
    </w:p>
    <w:p w14:paraId="3C22BFCF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29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1-ва група </w:t>
      </w:r>
    </w:p>
    <w:p w14:paraId="1C252BC9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2986">
        <w:rPr>
          <w:rFonts w:ascii="Times New Roman" w:hAnsi="Times New Roman" w:cs="Times New Roman"/>
          <w:b/>
          <w:color w:val="FF0000"/>
          <w:sz w:val="24"/>
          <w:szCs w:val="24"/>
        </w:rPr>
        <w:t>(избира се 1 дисциплина)</w:t>
      </w:r>
    </w:p>
    <w:p w14:paraId="590D91B7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BEF32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СОЦИАЛНО-ПЕДАГОГИЧЕСКА ПРЕВЕНЦИЯ НА ЕМОЦИОНАЛНИ  И ПОВЕДЕНЧЕСКИ ПРОБЛЕМИ</w:t>
      </w:r>
    </w:p>
    <w:p w14:paraId="11344994" w14:textId="0DC9301D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02986">
        <w:rPr>
          <w:rFonts w:ascii="Times New Roman" w:hAnsi="Times New Roman" w:cs="Times New Roman"/>
          <w:b/>
          <w:sz w:val="24"/>
          <w:szCs w:val="24"/>
        </w:rPr>
        <w:t>оц. д-р Тони Манасиева</w:t>
      </w:r>
    </w:p>
    <w:p w14:paraId="3684B0EC" w14:textId="77777777" w:rsidR="00B02986" w:rsidRPr="00B02986" w:rsidRDefault="00B02986" w:rsidP="00B0298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Цел на курса е да се разкрият насоки на социално-педагогическа превенция на емоционални и поведенчески проблеми, вкл. в тяхното отражение от личностно на социално равнище.</w:t>
      </w:r>
    </w:p>
    <w:p w14:paraId="1B84173E" w14:textId="77777777" w:rsidR="00B02986" w:rsidRPr="00B02986" w:rsidRDefault="00B02986" w:rsidP="00B02986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Задачи</w:t>
      </w:r>
      <w:r w:rsidRPr="00B029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7C6045" w14:textId="77777777" w:rsidR="00B02986" w:rsidRPr="00B02986" w:rsidRDefault="00B02986" w:rsidP="00B02986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 xml:space="preserve">• да се усвоят основни знания и умения за разпознаване на емоционални и поведенчески проблеми в тяхната взаимна свързаност, </w:t>
      </w:r>
    </w:p>
    <w:p w14:paraId="7F85FA20" w14:textId="77777777" w:rsidR="00B02986" w:rsidRPr="00B02986" w:rsidRDefault="00B02986" w:rsidP="00B02986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• да се очертаят причини и условия за поява и развитие на такива проблеми, рискови и протективни фактори, както и социални и нормативни форми на реакция;</w:t>
      </w:r>
    </w:p>
    <w:p w14:paraId="51D98D44" w14:textId="77777777" w:rsidR="00B02986" w:rsidRPr="00B02986" w:rsidRDefault="00B02986" w:rsidP="00B02986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• да се представят специфични проявления на емоционални и поведенчески проблеми, да се анализират ситуации и казуси, свързани с тях;</w:t>
      </w:r>
    </w:p>
    <w:p w14:paraId="220D5C6C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• да се изведат насоки за превенция и корекция на такива проблеми, подходящи стратегии за предотвратяване и преодоляване, най-вече в социално-педагогически контекст и този на бъдеща консултативна дейност на обучаемите, съобразно профила им.</w:t>
      </w:r>
    </w:p>
    <w:p w14:paraId="759F523B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Очаквани резултати:</w:t>
      </w:r>
    </w:p>
    <w:p w14:paraId="7C2287B5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• да се ориентират в спецификата на емоционалните и поведенчески нарушения и възможностите за социално-педагогическа работа при тяхната превенция;</w:t>
      </w:r>
    </w:p>
    <w:p w14:paraId="53BD28B5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• да усвоят знания и умения за разпознаване на различни емоционални и поведенчески проблеми, за причинно-следствените връзки и взаимодействия при тях, за нормативните и педагогически подходи за тяхното предотвратяване или редуциране;</w:t>
      </w:r>
    </w:p>
    <w:p w14:paraId="1ACF8EA2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• да придобият основни знания за диагностициране на такива проблеми и за разрешаване на казуси, свързани с тях – приложимо в бъдещата им педагогическа практика, свързана с консултиране;</w:t>
      </w:r>
    </w:p>
    <w:p w14:paraId="279F9F64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• да формират нагласи и знания за взаимодействие с работещи по програми и проекти за превенция на проблемите, във формалния и неформалния сектор, вкл. с познания и готовност за разработване на свои програми за целите на пряката си дейност и/или насочване на потребители към специалисти</w:t>
      </w:r>
    </w:p>
    <w:p w14:paraId="31B27E32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006DA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СЕМЕЙНО КОНСУЛТИРАНЕ</w:t>
      </w:r>
    </w:p>
    <w:p w14:paraId="4133A5FF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проф. дпн Моника Богданова</w:t>
      </w:r>
    </w:p>
    <w:p w14:paraId="75740871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Семейното консултиране е интердисциплинарно поле и има своите особености в НО – доколкото специалистите са в позицията на съветници, медиатори, професионални консултанти и др. Консултантската практика изисква професионално формиране и избор на определена теоретична парадигма, подход към въпросите на семействата. Именно това налага запознаването с тях и избор на личен кариерен път.</w:t>
      </w:r>
    </w:p>
    <w:p w14:paraId="7F74CAF6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Цел: Да се формират основни компетентности за семейно консултиране.</w:t>
      </w:r>
    </w:p>
    <w:p w14:paraId="3E9B3F92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Задачи:</w:t>
      </w:r>
    </w:p>
    <w:p w14:paraId="64E295C9" w14:textId="77777777" w:rsidR="00B02986" w:rsidRPr="00B02986" w:rsidRDefault="00B02986" w:rsidP="00B02986">
      <w:pPr>
        <w:tabs>
          <w:tab w:val="num" w:pos="540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-</w:t>
      </w:r>
      <w:r w:rsidRPr="00B02986">
        <w:rPr>
          <w:rFonts w:ascii="Times New Roman" w:hAnsi="Times New Roman" w:cs="Times New Roman"/>
          <w:bCs/>
          <w:sz w:val="24"/>
          <w:szCs w:val="24"/>
        </w:rPr>
        <w:tab/>
        <w:t>запознаване с различни теоретични парадигми и практики за семейно консултиране;</w:t>
      </w:r>
    </w:p>
    <w:p w14:paraId="63992060" w14:textId="77777777" w:rsidR="00B02986" w:rsidRPr="00B02986" w:rsidRDefault="00B02986" w:rsidP="00B02986">
      <w:pPr>
        <w:tabs>
          <w:tab w:val="num" w:pos="540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-</w:t>
      </w:r>
      <w:r w:rsidRPr="00B02986">
        <w:rPr>
          <w:rFonts w:ascii="Times New Roman" w:hAnsi="Times New Roman" w:cs="Times New Roman"/>
          <w:bCs/>
          <w:sz w:val="24"/>
          <w:szCs w:val="24"/>
        </w:rPr>
        <w:tab/>
        <w:t>усвояване на умения за семейно консултиране.</w:t>
      </w:r>
    </w:p>
    <w:p w14:paraId="047BF359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Очаквани резултати:</w:t>
      </w:r>
      <w:r w:rsidRPr="00B02986">
        <w:rPr>
          <w:rFonts w:ascii="Times New Roman" w:hAnsi="Times New Roman" w:cs="Times New Roman"/>
          <w:sz w:val="24"/>
        </w:rPr>
        <w:t xml:space="preserve"> Студентите</w:t>
      </w:r>
      <w:r w:rsidRPr="00B02986">
        <w:rPr>
          <w:rFonts w:ascii="Times New Roman" w:hAnsi="Times New Roman" w:cs="Times New Roman"/>
          <w:spacing w:val="4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да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се</w:t>
      </w:r>
      <w:r w:rsidRPr="00B02986">
        <w:rPr>
          <w:rFonts w:ascii="Times New Roman" w:hAnsi="Times New Roman" w:cs="Times New Roman"/>
          <w:spacing w:val="4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ориентират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в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конкретния</w:t>
      </w:r>
      <w:r w:rsidRPr="00B02986">
        <w:rPr>
          <w:rFonts w:ascii="Times New Roman" w:hAnsi="Times New Roman" w:cs="Times New Roman"/>
          <w:spacing w:val="4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проблем,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да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предлагат</w:t>
      </w:r>
      <w:r w:rsidRPr="00B02986">
        <w:rPr>
          <w:rFonts w:ascii="Times New Roman" w:hAnsi="Times New Roman" w:cs="Times New Roman"/>
          <w:spacing w:val="4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решения,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да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направят</w:t>
      </w:r>
      <w:r w:rsidRPr="00B02986">
        <w:rPr>
          <w:rFonts w:ascii="Times New Roman" w:hAnsi="Times New Roman" w:cs="Times New Roman"/>
          <w:spacing w:val="4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избор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-57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определена</w:t>
      </w:r>
      <w:r w:rsidRPr="00B02986">
        <w:rPr>
          <w:rFonts w:ascii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теоретична парадигма</w:t>
      </w:r>
      <w:r w:rsidRPr="00B02986">
        <w:rPr>
          <w:rFonts w:ascii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за семейно консултиране</w:t>
      </w:r>
    </w:p>
    <w:p w14:paraId="22334319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A1DE8A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ДИАГНОСТИКА И РАЗВИТИЕ НА УМЕНИЯ ЗА УЧЕНЕ</w:t>
      </w:r>
    </w:p>
    <w:p w14:paraId="13E3206A" w14:textId="6FB75A05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02986">
        <w:rPr>
          <w:rFonts w:ascii="Times New Roman" w:hAnsi="Times New Roman" w:cs="Times New Roman"/>
          <w:b/>
          <w:sz w:val="24"/>
          <w:szCs w:val="24"/>
        </w:rPr>
        <w:t>оц. д-р Ваня Божилова</w:t>
      </w:r>
    </w:p>
    <w:p w14:paraId="0B5F328A" w14:textId="3AD7EAF0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доц</w:t>
      </w:r>
      <w:r w:rsidRPr="00B02986">
        <w:rPr>
          <w:rFonts w:ascii="Times New Roman" w:hAnsi="Times New Roman" w:cs="Times New Roman"/>
          <w:b/>
          <w:sz w:val="24"/>
          <w:szCs w:val="24"/>
        </w:rPr>
        <w:t>. д-р Йорданка Николова</w:t>
      </w:r>
    </w:p>
    <w:p w14:paraId="5E229C2B" w14:textId="77777777" w:rsidR="00B02986" w:rsidRPr="00B02986" w:rsidRDefault="00B02986" w:rsidP="00B02986">
      <w:pPr>
        <w:spacing w:line="276" w:lineRule="auto"/>
        <w:ind w:firstLine="567"/>
        <w:jc w:val="both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Основна цел на курса</w:t>
      </w:r>
      <w:r w:rsidRPr="00B0298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B02986">
        <w:rPr>
          <w:rFonts w:ascii="Times New Roman" w:hAnsi="Times New Roman" w:cs="Times New Roman"/>
          <w:sz w:val="24"/>
          <w:szCs w:val="24"/>
        </w:rPr>
        <w:t xml:space="preserve"> </w:t>
      </w:r>
      <w:r w:rsidRPr="00B02986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да осигури познания за подходи за диагностициране на умения  за учене, за типовете (преносими, общи и специфични) и видовете умения за учене, както и за използване на подходящи методи и техники за формиране и усъвършенстване на тези умения. </w:t>
      </w:r>
    </w:p>
    <w:p w14:paraId="70CDF4C3" w14:textId="77777777" w:rsidR="00B02986" w:rsidRPr="00B02986" w:rsidRDefault="00B02986" w:rsidP="00B02986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Задачи на курса</w:t>
      </w:r>
      <w:r w:rsidRPr="00B02986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B02986">
        <w:rPr>
          <w:rFonts w:ascii="Times New Roman" w:hAnsi="Times New Roman" w:cs="Times New Roman"/>
          <w:sz w:val="24"/>
          <w:szCs w:val="24"/>
        </w:rPr>
        <w:t xml:space="preserve">В края на обучението си студентите </w:t>
      </w:r>
      <w:r w:rsidRPr="00B02986">
        <w:rPr>
          <w:rFonts w:ascii="Times New Roman" w:hAnsi="Times New Roman" w:cs="Times New Roman"/>
          <w:b/>
          <w:sz w:val="24"/>
          <w:szCs w:val="24"/>
        </w:rPr>
        <w:t>ще познават</w:t>
      </w:r>
      <w:r w:rsidRPr="00B029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33C032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ind w:left="0" w:right="-1" w:firstLine="1134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към определяне процеса на учене, същност и видове умения за учене;</w:t>
      </w:r>
    </w:p>
    <w:p w14:paraId="6461129B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ind w:left="0" w:right="-1" w:firstLine="1134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осмислят ролята на основните психични процеси (възприятие, памет, мислене и въображение) за формиране и развитие на умения за учене;</w:t>
      </w:r>
    </w:p>
    <w:p w14:paraId="7B13B958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ind w:left="0" w:right="-1" w:firstLine="1134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за диагностика на умения за учене;</w:t>
      </w:r>
    </w:p>
    <w:p w14:paraId="3EBA5A88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ind w:left="0" w:right="-1" w:firstLine="1134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и методи за развитие на умения за учене;</w:t>
      </w:r>
    </w:p>
    <w:p w14:paraId="0E2FED19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ind w:left="0" w:right="-1" w:firstLine="1134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и методи за оценяване на постигнатия напредък.</w:t>
      </w:r>
    </w:p>
    <w:p w14:paraId="5FA79BD1" w14:textId="77777777" w:rsidR="00B02986" w:rsidRPr="00B02986" w:rsidRDefault="00B02986" w:rsidP="00B02986">
      <w:pPr>
        <w:spacing w:line="276" w:lineRule="auto"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 xml:space="preserve">В края на обучението си студентите </w:t>
      </w:r>
      <w:r w:rsidRPr="00B02986">
        <w:rPr>
          <w:rFonts w:ascii="Times New Roman" w:hAnsi="Times New Roman" w:cs="Times New Roman"/>
          <w:bCs/>
          <w:sz w:val="24"/>
          <w:szCs w:val="24"/>
        </w:rPr>
        <w:t>ще могат</w:t>
      </w:r>
      <w:r w:rsidRPr="00B029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02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1828F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276"/>
        </w:tabs>
        <w:spacing w:after="0"/>
        <w:ind w:right="-1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прилагат метакогнитивен подход към ученето;</w:t>
      </w:r>
    </w:p>
    <w:p w14:paraId="06CA756E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276"/>
        </w:tabs>
        <w:spacing w:after="0"/>
        <w:ind w:right="-1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правят самооценка на умения за учене;</w:t>
      </w:r>
    </w:p>
    <w:p w14:paraId="2007A965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276"/>
        </w:tabs>
        <w:spacing w:after="0"/>
        <w:ind w:right="-1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прилагат конкретни методи и техники за развитие на уменията за учене;</w:t>
      </w:r>
    </w:p>
    <w:p w14:paraId="60FA5684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276"/>
        </w:tabs>
        <w:spacing w:after="0"/>
        <w:ind w:right="-1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създават методи /техники за развитие на умения за учене;</w:t>
      </w:r>
    </w:p>
    <w:p w14:paraId="7ED5E316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276"/>
        </w:tabs>
        <w:spacing w:after="0"/>
        <w:ind w:right="-1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 xml:space="preserve">да оценяват постигнатия напредък. </w:t>
      </w:r>
    </w:p>
    <w:p w14:paraId="6E75BABA" w14:textId="77777777" w:rsidR="00B02986" w:rsidRPr="00B02986" w:rsidRDefault="00B02986" w:rsidP="00B02986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Методи за обучение</w:t>
      </w:r>
      <w:r w:rsidRPr="00B02986">
        <w:rPr>
          <w:rFonts w:ascii="Times New Roman" w:hAnsi="Times New Roman" w:cs="Times New Roman"/>
          <w:iCs/>
          <w:sz w:val="24"/>
          <w:szCs w:val="24"/>
        </w:rPr>
        <w:t>:</w:t>
      </w:r>
      <w:r w:rsidRPr="00B02986">
        <w:rPr>
          <w:rFonts w:ascii="Times New Roman" w:hAnsi="Times New Roman" w:cs="Times New Roman"/>
          <w:sz w:val="24"/>
          <w:szCs w:val="24"/>
        </w:rPr>
        <w:t xml:space="preserve"> лекции, интерактивни методи за работа в група, дискусии и др.</w:t>
      </w:r>
    </w:p>
    <w:p w14:paraId="3589559A" w14:textId="77777777" w:rsidR="00B02986" w:rsidRPr="00B02986" w:rsidRDefault="00B02986" w:rsidP="00B02986">
      <w:pPr>
        <w:spacing w:line="276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Методи за оценяване на студентите и обратна връзка</w:t>
      </w:r>
      <w:r w:rsidRPr="00B02986">
        <w:rPr>
          <w:rFonts w:ascii="Times New Roman" w:hAnsi="Times New Roman" w:cs="Times New Roman"/>
          <w:iCs/>
          <w:sz w:val="24"/>
          <w:szCs w:val="24"/>
        </w:rPr>
        <w:t>:</w:t>
      </w:r>
    </w:p>
    <w:p w14:paraId="70A5BB4D" w14:textId="77777777" w:rsidR="00B02986" w:rsidRPr="00B02986" w:rsidRDefault="00B02986" w:rsidP="00B02986">
      <w:pPr>
        <w:spacing w:line="276" w:lineRule="auto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>Оценяването е текущо и включва:</w:t>
      </w:r>
    </w:p>
    <w:p w14:paraId="210F6851" w14:textId="77777777" w:rsidR="00B02986" w:rsidRPr="00B02986" w:rsidRDefault="00B02986" w:rsidP="00B02986">
      <w:pPr>
        <w:pStyle w:val="ListParagraph"/>
        <w:numPr>
          <w:ilvl w:val="0"/>
          <w:numId w:val="16"/>
        </w:numPr>
        <w:tabs>
          <w:tab w:val="left" w:pos="1276"/>
        </w:tabs>
        <w:spacing w:after="0"/>
        <w:ind w:left="0" w:right="-1" w:firstLine="10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>оценяване работата на студентите в процеса на обучение – участие в учебни дейности (дискусии, анализи, ролеви игри и др.);</w:t>
      </w:r>
    </w:p>
    <w:p w14:paraId="6721C244" w14:textId="77777777" w:rsidR="00B02986" w:rsidRPr="00B02986" w:rsidRDefault="00B02986" w:rsidP="00B02986">
      <w:pPr>
        <w:pStyle w:val="ListParagraph"/>
        <w:numPr>
          <w:ilvl w:val="0"/>
          <w:numId w:val="16"/>
        </w:numPr>
        <w:tabs>
          <w:tab w:val="left" w:pos="1276"/>
        </w:tabs>
        <w:ind w:left="0" w:right="-1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>задача за самостоятелна работа „Развитие на умения за учене“ в три части:</w:t>
      </w:r>
    </w:p>
    <w:p w14:paraId="1526988D" w14:textId="77777777" w:rsidR="00B02986" w:rsidRPr="00B02986" w:rsidRDefault="00B02986" w:rsidP="00B02986">
      <w:pPr>
        <w:spacing w:line="276" w:lineRule="auto"/>
        <w:ind w:left="708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 xml:space="preserve">А. Представяне на учебна тема, която ще се преподава  – наименование, цели, очаквани резултати, учащи – възраст, начин на работа. </w:t>
      </w:r>
    </w:p>
    <w:p w14:paraId="04B717A4" w14:textId="77777777" w:rsidR="00B02986" w:rsidRPr="00B02986" w:rsidRDefault="00B02986" w:rsidP="00B02986">
      <w:pPr>
        <w:spacing w:line="276" w:lineRule="auto"/>
        <w:ind w:left="360" w:firstLine="1058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Б. Описание на уменията за учене, необходими на учащите, за да се справят успешно по време на обучението.</w:t>
      </w:r>
    </w:p>
    <w:p w14:paraId="7F12ADD0" w14:textId="51EB1525" w:rsidR="00B02986" w:rsidRPr="00B02986" w:rsidRDefault="00B02986" w:rsidP="00B02986">
      <w:pPr>
        <w:tabs>
          <w:tab w:val="num" w:pos="540"/>
        </w:tabs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В. Избор на две от тях и представяне на авторски подход / система от стъпки / методи / техники, чрез които ще се развият тези умения.</w:t>
      </w:r>
    </w:p>
    <w:p w14:paraId="0AA31075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B10C7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ЕВОЛЮЦИЯ НА МАЙЧИНСТВОТО</w:t>
      </w:r>
    </w:p>
    <w:p w14:paraId="1F7F6595" w14:textId="39E98686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02986">
        <w:rPr>
          <w:rFonts w:ascii="Times New Roman" w:hAnsi="Times New Roman" w:cs="Times New Roman"/>
          <w:b/>
          <w:sz w:val="24"/>
          <w:szCs w:val="24"/>
        </w:rPr>
        <w:t>роф. дпн Моника Богданова</w:t>
      </w:r>
    </w:p>
    <w:p w14:paraId="13F0EB3C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sz w:val="24"/>
        </w:rPr>
        <w:t>Културата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майчинството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като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профилактика,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като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преживяване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като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професионална</w:t>
      </w:r>
      <w:r w:rsidRPr="00B02986">
        <w:rPr>
          <w:rFonts w:ascii="Times New Roman" w:hAnsi="Times New Roman" w:cs="Times New Roman"/>
          <w:spacing w:val="-57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подкрепа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в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педагого-социален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медико-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психолого-консултативен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план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предмет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настоящия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курс.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Той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има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интердисциплинен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характер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се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основава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еволюционното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проучване на отношението на човечеството към раждането, майчинството и отглеждането на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децата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през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първите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години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от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живота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им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в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основните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аспекти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това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отношение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–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биологично, медико-асистиращо, психологическо, икономическо, юридическо, политическо,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културно,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естетическо.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Пресечните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точки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тези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полета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в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съвременността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структурират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 xml:space="preserve">формирането на </w:t>
      </w:r>
      <w:r w:rsidRPr="00B02986">
        <w:rPr>
          <w:rFonts w:ascii="Times New Roman" w:hAnsi="Times New Roman" w:cs="Times New Roman"/>
          <w:b/>
          <w:sz w:val="24"/>
        </w:rPr>
        <w:t xml:space="preserve">конкретни професионални умения и компетентности </w:t>
      </w:r>
      <w:r w:rsidRPr="00B02986">
        <w:rPr>
          <w:rFonts w:ascii="Times New Roman" w:hAnsi="Times New Roman" w:cs="Times New Roman"/>
          <w:sz w:val="24"/>
        </w:rPr>
        <w:t>на специалистите от</w:t>
      </w:r>
      <w:r w:rsidRPr="00B02986">
        <w:rPr>
          <w:rFonts w:ascii="Times New Roman" w:hAnsi="Times New Roman" w:cs="Times New Roman"/>
          <w:spacing w:val="-57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педагогическите</w:t>
      </w:r>
      <w:r w:rsidRPr="00B02986">
        <w:rPr>
          <w:rFonts w:ascii="Times New Roman" w:hAnsi="Times New Roman" w:cs="Times New Roman"/>
          <w:spacing w:val="-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-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социалните професии,</w:t>
      </w:r>
      <w:r w:rsidRPr="00B02986">
        <w:rPr>
          <w:rFonts w:ascii="Times New Roman" w:hAnsi="Times New Roman" w:cs="Times New Roman"/>
          <w:spacing w:val="-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за</w:t>
      </w:r>
      <w:r w:rsidRPr="00B02986">
        <w:rPr>
          <w:rFonts w:ascii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които е</w:t>
      </w:r>
      <w:r w:rsidRPr="00B02986">
        <w:rPr>
          <w:rFonts w:ascii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предназначен</w:t>
      </w:r>
      <w:r w:rsidRPr="00B02986">
        <w:rPr>
          <w:rFonts w:ascii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курсът.</w:t>
      </w:r>
    </w:p>
    <w:p w14:paraId="1C7D1A64" w14:textId="77777777" w:rsidR="00B02986" w:rsidRPr="00B02986" w:rsidRDefault="00B02986" w:rsidP="00B02986">
      <w:pPr>
        <w:spacing w:line="276" w:lineRule="auto"/>
        <w:ind w:left="103" w:firstLine="464"/>
        <w:rPr>
          <w:rFonts w:ascii="Times New Roman" w:hAnsi="Times New Roman" w:cs="Times New Roman"/>
          <w:b/>
          <w:sz w:val="24"/>
        </w:rPr>
      </w:pPr>
      <w:r w:rsidRPr="00B02986">
        <w:rPr>
          <w:rFonts w:ascii="Times New Roman" w:hAnsi="Times New Roman" w:cs="Times New Roman"/>
          <w:bCs/>
          <w:sz w:val="24"/>
        </w:rPr>
        <w:t>Очаквани</w:t>
      </w:r>
      <w:r w:rsidRPr="00B02986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резултати</w:t>
      </w:r>
      <w:r w:rsidRPr="00B02986">
        <w:rPr>
          <w:rFonts w:ascii="Times New Roman" w:hAnsi="Times New Roman" w:cs="Times New Roman"/>
          <w:b/>
          <w:sz w:val="24"/>
        </w:rPr>
        <w:t>:</w:t>
      </w:r>
    </w:p>
    <w:p w14:paraId="066A2DA5" w14:textId="77777777" w:rsidR="00B02986" w:rsidRPr="00B02986" w:rsidRDefault="00B02986" w:rsidP="00B02986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-142" w:right="1800" w:firstLine="96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информационно-познавателна</w:t>
      </w:r>
      <w:r w:rsidRPr="00B02986">
        <w:rPr>
          <w:rFonts w:ascii="Times New Roman" w:eastAsia="Times New Roman" w:hAnsi="Times New Roman" w:cs="Times New Roman"/>
          <w:spacing w:val="-4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</w:t>
      </w:r>
      <w:r w:rsidRPr="00B02986">
        <w:rPr>
          <w:rFonts w:ascii="Times New Roman" w:eastAsia="Times New Roman" w:hAnsi="Times New Roman" w:cs="Times New Roman"/>
          <w:spacing w:val="-5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интерпретационна</w:t>
      </w:r>
      <w:r w:rsidRPr="00B02986">
        <w:rPr>
          <w:rFonts w:ascii="Times New Roman" w:eastAsia="Times New Roman" w:hAnsi="Times New Roman" w:cs="Times New Roman"/>
          <w:spacing w:val="-5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компетентност;</w:t>
      </w:r>
    </w:p>
    <w:p w14:paraId="3265D913" w14:textId="77777777" w:rsidR="00B02986" w:rsidRPr="00B02986" w:rsidRDefault="00B02986" w:rsidP="00B02986">
      <w:pPr>
        <w:numPr>
          <w:ilvl w:val="0"/>
          <w:numId w:val="9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медико-профилактична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</w:t>
      </w:r>
      <w:r w:rsidRPr="00B02986">
        <w:rPr>
          <w:rFonts w:ascii="Times New Roman" w:eastAsia="Times New Roman" w:hAnsi="Times New Roman" w:cs="Times New Roman"/>
          <w:spacing w:val="-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здравно-профилактична</w:t>
      </w:r>
      <w:r w:rsidRPr="00B02986">
        <w:rPr>
          <w:rFonts w:ascii="Times New Roman" w:eastAsia="Times New Roman" w:hAnsi="Times New Roman" w:cs="Times New Roman"/>
          <w:spacing w:val="-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компетентност;</w:t>
      </w:r>
    </w:p>
    <w:p w14:paraId="08458858" w14:textId="77777777" w:rsidR="00B02986" w:rsidRPr="00B02986" w:rsidRDefault="00B02986" w:rsidP="00B02986">
      <w:pPr>
        <w:numPr>
          <w:ilvl w:val="0"/>
          <w:numId w:val="9"/>
        </w:numPr>
        <w:tabs>
          <w:tab w:val="left" w:pos="1134"/>
        </w:tabs>
        <w:spacing w:after="0" w:line="276" w:lineRule="auto"/>
        <w:ind w:right="180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психо-диагностична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</w:t>
      </w:r>
      <w:r w:rsidRPr="00B02986">
        <w:rPr>
          <w:rFonts w:ascii="Times New Roman" w:eastAsia="Times New Roman" w:hAnsi="Times New Roman" w:cs="Times New Roman"/>
          <w:spacing w:val="-4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консултантска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компетентности;</w:t>
      </w:r>
    </w:p>
    <w:p w14:paraId="6E8C54A8" w14:textId="77777777" w:rsidR="00B02986" w:rsidRPr="00B02986" w:rsidRDefault="00B02986" w:rsidP="00B02986">
      <w:pPr>
        <w:numPr>
          <w:ilvl w:val="0"/>
          <w:numId w:val="9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педагого-формираща</w:t>
      </w:r>
      <w:r w:rsidRPr="00B02986">
        <w:rPr>
          <w:rFonts w:ascii="Times New Roman" w:eastAsia="Times New Roman" w:hAnsi="Times New Roman" w:cs="Times New Roman"/>
          <w:spacing w:val="-4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</w:t>
      </w:r>
      <w:r w:rsidRPr="00B02986">
        <w:rPr>
          <w:rFonts w:ascii="Times New Roman" w:eastAsia="Times New Roman" w:hAnsi="Times New Roman" w:cs="Times New Roman"/>
          <w:spacing w:val="-5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педагого-образователна</w:t>
      </w:r>
      <w:r w:rsidRPr="00B02986">
        <w:rPr>
          <w:rFonts w:ascii="Times New Roman" w:eastAsia="Times New Roman" w:hAnsi="Times New Roman" w:cs="Times New Roman"/>
          <w:spacing w:val="-4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компетентности;</w:t>
      </w:r>
    </w:p>
    <w:p w14:paraId="1898B62E" w14:textId="77777777" w:rsidR="00B02986" w:rsidRPr="00B02986" w:rsidRDefault="00B02986" w:rsidP="00B02986">
      <w:pPr>
        <w:numPr>
          <w:ilvl w:val="0"/>
          <w:numId w:val="9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организационно-управленска</w:t>
      </w:r>
      <w:r w:rsidRPr="00B02986">
        <w:rPr>
          <w:rFonts w:ascii="Times New Roman" w:eastAsia="Times New Roman" w:hAnsi="Times New Roman" w:cs="Times New Roman"/>
          <w:spacing w:val="-4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компетентност.</w:t>
      </w:r>
    </w:p>
    <w:p w14:paraId="3591D402" w14:textId="77777777" w:rsidR="00B02986" w:rsidRPr="00B02986" w:rsidRDefault="00B02986" w:rsidP="00B02986">
      <w:pPr>
        <w:spacing w:line="276" w:lineRule="auto"/>
        <w:ind w:left="103" w:right="284"/>
        <w:jc w:val="both"/>
        <w:rPr>
          <w:rFonts w:ascii="Times New Roman" w:hAnsi="Times New Roman" w:cs="Times New Roman"/>
          <w:bCs/>
          <w:sz w:val="24"/>
        </w:rPr>
      </w:pPr>
      <w:r w:rsidRPr="00B02986">
        <w:rPr>
          <w:rFonts w:ascii="Times New Roman" w:hAnsi="Times New Roman" w:cs="Times New Roman"/>
          <w:sz w:val="24"/>
        </w:rPr>
        <w:t>Спрямо проблемите на здравно, психологическо, социално, поведенческо формиране 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подпомагане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деца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-4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родители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в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ситуации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-4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очакване</w:t>
      </w:r>
      <w:r w:rsidRPr="00B02986">
        <w:rPr>
          <w:rFonts w:ascii="Times New Roman" w:hAnsi="Times New Roman" w:cs="Times New Roman"/>
          <w:spacing w:val="-6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дете,</w:t>
      </w:r>
      <w:r w:rsidRPr="00B02986">
        <w:rPr>
          <w:rFonts w:ascii="Times New Roman" w:hAnsi="Times New Roman" w:cs="Times New Roman"/>
          <w:spacing w:val="-4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бременност,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раждане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първи</w:t>
      </w:r>
      <w:r w:rsidRPr="00B02986">
        <w:rPr>
          <w:rFonts w:ascii="Times New Roman" w:hAnsi="Times New Roman" w:cs="Times New Roman"/>
          <w:spacing w:val="-58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 xml:space="preserve">контакти – </w:t>
      </w:r>
      <w:r w:rsidRPr="00B02986">
        <w:rPr>
          <w:rFonts w:ascii="Times New Roman" w:hAnsi="Times New Roman" w:cs="Times New Roman"/>
          <w:bCs/>
          <w:sz w:val="24"/>
        </w:rPr>
        <w:t>подпомагане, обучение и консултиране в контекста на ценностно отношение към</w:t>
      </w:r>
      <w:r w:rsidRPr="00B02986">
        <w:rPr>
          <w:rFonts w:ascii="Times New Roman" w:hAnsi="Times New Roman" w:cs="Times New Roman"/>
          <w:bCs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живота,</w:t>
      </w:r>
      <w:r w:rsidRPr="00B02986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детето, родителството и</w:t>
      </w:r>
      <w:r w:rsidRPr="00B02986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социалното партньорство.</w:t>
      </w:r>
    </w:p>
    <w:p w14:paraId="367F2DA3" w14:textId="77777777" w:rsidR="00B02986" w:rsidRPr="00B02986" w:rsidRDefault="00B02986" w:rsidP="00B02986">
      <w:pPr>
        <w:spacing w:line="276" w:lineRule="auto"/>
        <w:ind w:left="103"/>
        <w:rPr>
          <w:rFonts w:ascii="Times New Roman" w:hAnsi="Times New Roman" w:cs="Times New Roman"/>
          <w:bCs/>
          <w:sz w:val="24"/>
        </w:rPr>
      </w:pPr>
      <w:r w:rsidRPr="00B02986">
        <w:rPr>
          <w:rFonts w:ascii="Times New Roman" w:hAnsi="Times New Roman" w:cs="Times New Roman"/>
          <w:bCs/>
          <w:sz w:val="24"/>
        </w:rPr>
        <w:t>Система</w:t>
      </w:r>
      <w:r w:rsidRPr="00B02986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и</w:t>
      </w:r>
      <w:r w:rsidRPr="00B02986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методи</w:t>
      </w:r>
      <w:r w:rsidRPr="00B02986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на</w:t>
      </w:r>
      <w:r w:rsidRPr="00B02986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контрол</w:t>
      </w:r>
      <w:r w:rsidRPr="00B02986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и</w:t>
      </w:r>
      <w:r w:rsidRPr="00B02986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оценяване:</w:t>
      </w:r>
    </w:p>
    <w:p w14:paraId="4806A90C" w14:textId="77777777" w:rsidR="00B02986" w:rsidRPr="00B02986" w:rsidRDefault="00B02986" w:rsidP="00B02986">
      <w:pPr>
        <w:numPr>
          <w:ilvl w:val="0"/>
          <w:numId w:val="10"/>
        </w:numPr>
        <w:spacing w:after="0" w:line="276" w:lineRule="auto"/>
        <w:ind w:left="142" w:firstLine="21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Писмено</w:t>
      </w:r>
      <w:r w:rsidRPr="00B02986">
        <w:rPr>
          <w:rFonts w:ascii="Times New Roman" w:eastAsia="Times New Roman" w:hAnsi="Times New Roman" w:cs="Times New Roman"/>
          <w:spacing w:val="2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разработване</w:t>
      </w:r>
      <w:r w:rsidRPr="00B02986">
        <w:rPr>
          <w:rFonts w:ascii="Times New Roman" w:eastAsia="Times New Roman" w:hAnsi="Times New Roman" w:cs="Times New Roman"/>
          <w:spacing w:val="2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</w:t>
      </w:r>
      <w:r w:rsidRPr="00B02986">
        <w:rPr>
          <w:rFonts w:ascii="Times New Roman" w:eastAsia="Times New Roman" w:hAnsi="Times New Roman" w:cs="Times New Roman"/>
          <w:spacing w:val="2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представяне</w:t>
      </w:r>
      <w:r w:rsidRPr="00B02986">
        <w:rPr>
          <w:rFonts w:ascii="Times New Roman" w:eastAsia="Times New Roman" w:hAnsi="Times New Roman" w:cs="Times New Roman"/>
          <w:spacing w:val="2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на</w:t>
      </w:r>
      <w:r w:rsidRPr="00B02986">
        <w:rPr>
          <w:rFonts w:ascii="Times New Roman" w:eastAsia="Times New Roman" w:hAnsi="Times New Roman" w:cs="Times New Roman"/>
          <w:spacing w:val="25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теза</w:t>
      </w:r>
      <w:r w:rsidRPr="00B02986">
        <w:rPr>
          <w:rFonts w:ascii="Times New Roman" w:eastAsia="Times New Roman" w:hAnsi="Times New Roman" w:cs="Times New Roman"/>
          <w:spacing w:val="2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</w:t>
      </w:r>
      <w:r w:rsidRPr="00B02986">
        <w:rPr>
          <w:rFonts w:ascii="Times New Roman" w:eastAsia="Times New Roman" w:hAnsi="Times New Roman" w:cs="Times New Roman"/>
          <w:spacing w:val="2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проблем</w:t>
      </w:r>
      <w:r w:rsidRPr="00B02986">
        <w:rPr>
          <w:rFonts w:ascii="Times New Roman" w:eastAsia="Times New Roman" w:hAnsi="Times New Roman" w:cs="Times New Roman"/>
          <w:spacing w:val="2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от</w:t>
      </w:r>
      <w:r w:rsidRPr="00B02986">
        <w:rPr>
          <w:rFonts w:ascii="Times New Roman" w:eastAsia="Times New Roman" w:hAnsi="Times New Roman" w:cs="Times New Roman"/>
          <w:spacing w:val="2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лекционната</w:t>
      </w:r>
      <w:r w:rsidRPr="00B02986">
        <w:rPr>
          <w:rFonts w:ascii="Times New Roman" w:eastAsia="Times New Roman" w:hAnsi="Times New Roman" w:cs="Times New Roman"/>
          <w:spacing w:val="25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програма</w:t>
      </w:r>
      <w:r w:rsidRPr="00B02986">
        <w:rPr>
          <w:rFonts w:ascii="Times New Roman" w:eastAsia="Times New Roman" w:hAnsi="Times New Roman" w:cs="Times New Roman"/>
          <w:spacing w:val="2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– работа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в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екип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или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индивидуално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–</w:t>
      </w:r>
      <w:r w:rsidRPr="00B02986">
        <w:rPr>
          <w:rFonts w:ascii="Times New Roman" w:eastAsia="Times New Roman" w:hAnsi="Times New Roman" w:cs="Times New Roman"/>
          <w:spacing w:val="-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20%.</w:t>
      </w:r>
    </w:p>
    <w:p w14:paraId="428FFB3D" w14:textId="77777777" w:rsidR="00B02986" w:rsidRPr="00B02986" w:rsidRDefault="00B02986" w:rsidP="00B02986">
      <w:pPr>
        <w:numPr>
          <w:ilvl w:val="0"/>
          <w:numId w:val="10"/>
        </w:numPr>
        <w:spacing w:after="0" w:line="276" w:lineRule="auto"/>
        <w:ind w:left="142" w:right="100" w:firstLine="21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Разработване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на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консултантски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казус-етюд,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свързан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с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майчинство,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родителство,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партньорство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– 20%.</w:t>
      </w:r>
    </w:p>
    <w:p w14:paraId="28A630BF" w14:textId="77777777" w:rsidR="00B02986" w:rsidRPr="00B02986" w:rsidRDefault="00B02986" w:rsidP="00B02986">
      <w:pPr>
        <w:numPr>
          <w:ilvl w:val="0"/>
          <w:numId w:val="10"/>
        </w:numPr>
        <w:spacing w:after="0" w:line="276" w:lineRule="auto"/>
        <w:ind w:left="142" w:firstLine="21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Подготовка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реализиране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на</w:t>
      </w:r>
      <w:r w:rsidRPr="00B02986">
        <w:rPr>
          <w:rFonts w:ascii="Times New Roman" w:eastAsia="Times New Roman" w:hAnsi="Times New Roman" w:cs="Times New Roman"/>
          <w:spacing w:val="-4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мини-анкета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проблемите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на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майчинството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–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20%.</w:t>
      </w:r>
    </w:p>
    <w:p w14:paraId="0AA8E436" w14:textId="77777777" w:rsidR="00B02986" w:rsidRPr="00B02986" w:rsidRDefault="00B02986" w:rsidP="00B02986">
      <w:pPr>
        <w:numPr>
          <w:ilvl w:val="0"/>
          <w:numId w:val="10"/>
        </w:numPr>
        <w:spacing w:after="0" w:line="276" w:lineRule="auto"/>
        <w:ind w:left="142" w:right="99" w:firstLine="21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Подготовка на портфолио от горните три елемента + генеалогия на един проблем от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еволюция</w:t>
      </w:r>
      <w:r w:rsidRPr="00B02986">
        <w:rPr>
          <w:rFonts w:ascii="Times New Roman" w:eastAsia="Times New Roman" w:hAnsi="Times New Roman" w:cs="Times New Roman"/>
          <w:spacing w:val="5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на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майчинството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+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мнение-впечатления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от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посещения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в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специализирани</w:t>
      </w:r>
      <w:r w:rsidRPr="00B02986">
        <w:rPr>
          <w:rFonts w:ascii="Times New Roman" w:eastAsia="Times New Roman" w:hAnsi="Times New Roman" w:cs="Times New Roman"/>
          <w:spacing w:val="-58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институции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– 40%.</w:t>
      </w:r>
    </w:p>
    <w:p w14:paraId="0C479069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BC6BD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29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2-ра група </w:t>
      </w:r>
    </w:p>
    <w:p w14:paraId="17841C27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color w:val="FF0000"/>
          <w:sz w:val="24"/>
          <w:szCs w:val="24"/>
        </w:rPr>
        <w:t>(избира се 1 дисциплина)</w:t>
      </w:r>
    </w:p>
    <w:p w14:paraId="4238AF54" w14:textId="77777777" w:rsidR="00B02986" w:rsidRPr="00B02986" w:rsidRDefault="00B02986" w:rsidP="00B02986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AAF4F9" w14:textId="77777777" w:rsidR="00B02986" w:rsidRPr="00B02986" w:rsidRDefault="00B02986" w:rsidP="00B02986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0298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ЕВРОПЕЙСКИ ИНСТРУМЕНТИ ЗА НАСЪРЧАВАНЕ НА ПРОФЕСИОНАЛНОТО РАЗВИТИЕ</w:t>
      </w:r>
    </w:p>
    <w:p w14:paraId="2084A490" w14:textId="13ED3DFF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02986">
        <w:rPr>
          <w:rFonts w:ascii="Times New Roman" w:hAnsi="Times New Roman" w:cs="Times New Roman"/>
          <w:b/>
          <w:sz w:val="24"/>
          <w:szCs w:val="24"/>
        </w:rPr>
        <w:t>оц. д-р Илиана Петкова</w:t>
      </w:r>
    </w:p>
    <w:p w14:paraId="61E83D72" w14:textId="77777777" w:rsidR="00B02986" w:rsidRPr="00B02986" w:rsidRDefault="00B02986" w:rsidP="00B02986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Учебната дисциплина надгражда познанията на студентите, получени от обучението по Професионално образование и продължаваща квалификация. Акцентът тук е европейските програми за насърчаване на професионалното развитие. Целта е да се задълбочат знанията на студентите, свързани с възможностите за професионално развитие и запознаване с различните европейски инструменти за това. Тази цел се реализира чрез следните задачи :</w:t>
      </w:r>
    </w:p>
    <w:p w14:paraId="258A2225" w14:textId="77777777" w:rsidR="00B02986" w:rsidRPr="00B02986" w:rsidRDefault="00B02986" w:rsidP="00B02986">
      <w:pPr>
        <w:numPr>
          <w:ilvl w:val="0"/>
          <w:numId w:val="15"/>
        </w:numPr>
        <w:tabs>
          <w:tab w:val="left" w:pos="1701"/>
        </w:tabs>
        <w:spacing w:before="40" w:after="0" w:line="276" w:lineRule="auto"/>
        <w:ind w:left="0" w:firstLine="1413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Запознаване с европейските структури програми в областта на трудовата заетост</w:t>
      </w:r>
    </w:p>
    <w:p w14:paraId="3F4CB637" w14:textId="77777777" w:rsidR="00B02986" w:rsidRPr="00B02986" w:rsidRDefault="00B02986" w:rsidP="00B02986">
      <w:pPr>
        <w:numPr>
          <w:ilvl w:val="0"/>
          <w:numId w:val="15"/>
        </w:numPr>
        <w:tabs>
          <w:tab w:val="left" w:pos="1701"/>
        </w:tabs>
        <w:spacing w:before="40" w:after="0" w:line="276" w:lineRule="auto"/>
        <w:ind w:left="0" w:firstLine="1413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Разглеждане на основните европейски политики в различните направления.</w:t>
      </w:r>
    </w:p>
    <w:p w14:paraId="7CF72E79" w14:textId="77777777" w:rsidR="00B02986" w:rsidRPr="00B02986" w:rsidRDefault="00B02986" w:rsidP="00B02986">
      <w:pPr>
        <w:numPr>
          <w:ilvl w:val="0"/>
          <w:numId w:val="15"/>
        </w:numPr>
        <w:tabs>
          <w:tab w:val="left" w:pos="1701"/>
        </w:tabs>
        <w:spacing w:before="40" w:after="0" w:line="276" w:lineRule="auto"/>
        <w:ind w:left="0" w:firstLine="1413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Запознаване с политиките в областта на образованието, културата, младежта и спорта</w:t>
      </w:r>
    </w:p>
    <w:p w14:paraId="31BED7A3" w14:textId="77777777" w:rsidR="00B02986" w:rsidRPr="00B02986" w:rsidRDefault="00B02986" w:rsidP="00B02986">
      <w:pPr>
        <w:numPr>
          <w:ilvl w:val="0"/>
          <w:numId w:val="15"/>
        </w:numPr>
        <w:tabs>
          <w:tab w:val="left" w:pos="1701"/>
        </w:tabs>
        <w:spacing w:before="40" w:after="0" w:line="276" w:lineRule="auto"/>
        <w:ind w:left="0" w:firstLine="1413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Обсъждане на европейските и национални нормативни документи</w:t>
      </w:r>
    </w:p>
    <w:p w14:paraId="01634F7A" w14:textId="77777777" w:rsidR="00B02986" w:rsidRPr="00B02986" w:rsidRDefault="00B02986" w:rsidP="00B02986">
      <w:pPr>
        <w:numPr>
          <w:ilvl w:val="0"/>
          <w:numId w:val="15"/>
        </w:numPr>
        <w:tabs>
          <w:tab w:val="left" w:pos="1701"/>
        </w:tabs>
        <w:spacing w:before="40" w:after="0" w:line="276" w:lineRule="auto"/>
        <w:ind w:left="0" w:firstLine="1413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Представяне на европейски проекти, насочени към продължаващото професионално развитие.</w:t>
      </w:r>
    </w:p>
    <w:p w14:paraId="59ECA4D4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Очаквани резултати: Учебната дисциплина приключва с текуща оценка. Тя е сумарна от: участието в дискусиите по време на семинарните занятия, разработения курсов проект, свързан с една от трите направления – образование , младеж и култура, медии и спорт, в които се развива европейската образователна  политика.</w:t>
      </w:r>
    </w:p>
    <w:p w14:paraId="667C4AFB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56F0D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РАЗВИТИЕ НА УМЕНИЯ ЗА ЗАЕТОСТ</w:t>
      </w:r>
    </w:p>
    <w:p w14:paraId="6D9226D4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проф. дпн Моника Богданова</w:t>
      </w:r>
    </w:p>
    <w:p w14:paraId="63FAC467" w14:textId="77777777" w:rsidR="00B02986" w:rsidRPr="00B02986" w:rsidRDefault="00B02986" w:rsidP="00B02986">
      <w:pPr>
        <w:widowControl w:val="0"/>
        <w:autoSpaceDE w:val="0"/>
        <w:autoSpaceDN w:val="0"/>
        <w:spacing w:after="0" w:line="276" w:lineRule="auto"/>
        <w:ind w:left="107" w:right="95" w:firstLine="708"/>
        <w:jc w:val="both"/>
        <w:rPr>
          <w:rFonts w:ascii="Times New Roman" w:eastAsia="Times New Roman" w:hAnsi="Times New Roman" w:cs="Times New Roman"/>
          <w:sz w:val="24"/>
        </w:rPr>
      </w:pPr>
      <w:r w:rsidRPr="00B02986">
        <w:rPr>
          <w:rFonts w:ascii="Times New Roman" w:eastAsia="Times New Roman" w:hAnsi="Times New Roman" w:cs="Times New Roman"/>
          <w:sz w:val="24"/>
        </w:rPr>
        <w:t>Въпросът за формирането и развитието на уменията за заетост има широкоспектърен обхват и се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свързва както с кариерното консултиране, с процеса по кандидатстване за работа, така и с процедурата по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подбор, която през последните години се наложи като ключов етап от кариерния път на всеки специалист.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Същевременно, полето на подбора и развитието на кадри не само се професионализира (верифицират се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процедури, тестове и методики), но и се разгърна като трансдисциплинарна област, която не се свързва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единствено с УЧР. Програмата обединява тези значими полета и ролите, и компетентностите на действащите</w:t>
      </w:r>
      <w:r w:rsidRPr="00B0298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субекти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– кандидати, работодатели, посредници.</w:t>
      </w:r>
    </w:p>
    <w:p w14:paraId="264D9CF4" w14:textId="77777777" w:rsidR="00B02986" w:rsidRPr="00B02986" w:rsidRDefault="00B02986" w:rsidP="00B02986">
      <w:pPr>
        <w:widowControl w:val="0"/>
        <w:autoSpaceDE w:val="0"/>
        <w:autoSpaceDN w:val="0"/>
        <w:spacing w:after="0" w:line="276" w:lineRule="auto"/>
        <w:ind w:left="107" w:right="96" w:firstLine="708"/>
        <w:jc w:val="both"/>
        <w:rPr>
          <w:rFonts w:ascii="Times New Roman" w:eastAsia="Times New Roman" w:hAnsi="Times New Roman" w:cs="Times New Roman"/>
          <w:sz w:val="24"/>
        </w:rPr>
      </w:pPr>
      <w:r w:rsidRPr="00B02986">
        <w:rPr>
          <w:rFonts w:ascii="Times New Roman" w:eastAsia="Times New Roman" w:hAnsi="Times New Roman" w:cs="Times New Roman"/>
          <w:sz w:val="24"/>
        </w:rPr>
        <w:t>От професионалното консултиране при подбор и кандидатстване за работа от една страна зависи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удовлетворението и професионалната перспектива на кандидата, ефективността на организацията, в която се</w:t>
      </w:r>
      <w:r w:rsidRPr="00B0298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реализира, а от друга, и като следствие – повишаване устойчивостта на пазара на труда. Именно това налага</w:t>
      </w:r>
      <w:r w:rsidRPr="00B029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очертаване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спецификите на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процеса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по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развитие на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умения</w:t>
      </w:r>
      <w:r w:rsidRPr="00B029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</w:rPr>
        <w:t>за заетост.</w:t>
      </w:r>
    </w:p>
    <w:p w14:paraId="0A8B07F2" w14:textId="77777777" w:rsidR="00B02986" w:rsidRPr="00B02986" w:rsidRDefault="00B02986" w:rsidP="00B02986">
      <w:pPr>
        <w:widowControl w:val="0"/>
        <w:autoSpaceDE w:val="0"/>
        <w:autoSpaceDN w:val="0"/>
        <w:spacing w:after="0" w:line="276" w:lineRule="auto"/>
        <w:ind w:firstLine="883"/>
        <w:jc w:val="both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  <w:iCs/>
        </w:rPr>
        <w:t>Цел</w:t>
      </w:r>
      <w:r w:rsidRPr="00B02986">
        <w:rPr>
          <w:rFonts w:ascii="Times New Roman" w:eastAsia="Times New Roman" w:hAnsi="Times New Roman" w:cs="Times New Roman"/>
          <w:i/>
        </w:rPr>
        <w:t xml:space="preserve">: </w:t>
      </w:r>
      <w:r w:rsidRPr="00B02986">
        <w:rPr>
          <w:rFonts w:ascii="Times New Roman" w:eastAsia="Times New Roman" w:hAnsi="Times New Roman" w:cs="Times New Roman"/>
        </w:rPr>
        <w:t>Дисциплината цели придобиване на знания и практически умения за заетост, както и компетентности за кариерно</w:t>
      </w:r>
      <w:r w:rsidRPr="00B02986">
        <w:rPr>
          <w:rFonts w:ascii="Times New Roman" w:eastAsia="Times New Roman" w:hAnsi="Times New Roman" w:cs="Times New Roman"/>
          <w:spacing w:val="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консултиране.</w:t>
      </w:r>
    </w:p>
    <w:p w14:paraId="12BC9773" w14:textId="77777777" w:rsidR="00B02986" w:rsidRPr="00B02986" w:rsidRDefault="00B02986" w:rsidP="00B02986">
      <w:pPr>
        <w:widowControl w:val="0"/>
        <w:autoSpaceDE w:val="0"/>
        <w:autoSpaceDN w:val="0"/>
        <w:spacing w:after="0" w:line="276" w:lineRule="auto"/>
        <w:ind w:left="828"/>
        <w:rPr>
          <w:rFonts w:ascii="Times New Roman" w:eastAsia="Times New Roman" w:hAnsi="Times New Roman" w:cs="Times New Roman"/>
          <w:i/>
        </w:rPr>
      </w:pPr>
      <w:r w:rsidRPr="00B02986">
        <w:rPr>
          <w:rFonts w:ascii="Times New Roman" w:eastAsia="Times New Roman" w:hAnsi="Times New Roman" w:cs="Times New Roman"/>
          <w:iCs/>
        </w:rPr>
        <w:t>Задачи</w:t>
      </w:r>
      <w:r w:rsidRPr="00B02986">
        <w:rPr>
          <w:rFonts w:ascii="Times New Roman" w:eastAsia="Times New Roman" w:hAnsi="Times New Roman" w:cs="Times New Roman"/>
          <w:i/>
        </w:rPr>
        <w:t>:</w:t>
      </w:r>
    </w:p>
    <w:p w14:paraId="680AC3A8" w14:textId="77777777" w:rsidR="00B02986" w:rsidRPr="00B02986" w:rsidRDefault="00B02986" w:rsidP="00B02986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firstLine="1276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формиране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умения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за заетост;</w:t>
      </w:r>
    </w:p>
    <w:p w14:paraId="0000FCAC" w14:textId="77777777" w:rsidR="00B02986" w:rsidRPr="00B02986" w:rsidRDefault="00B02986" w:rsidP="00B02986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firstLine="1276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формиране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аналитичен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подход</w:t>
      </w:r>
    </w:p>
    <w:p w14:paraId="40E9F088" w14:textId="77777777" w:rsidR="00B02986" w:rsidRPr="00B02986" w:rsidRDefault="00B02986" w:rsidP="00B02986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firstLine="1276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компетентности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в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дейности по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кариерно консултиране, свързани с уменията за заетост;</w:t>
      </w:r>
    </w:p>
    <w:p w14:paraId="69BD6507" w14:textId="77777777" w:rsidR="00B02986" w:rsidRPr="00B02986" w:rsidRDefault="00B02986" w:rsidP="00B02986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76" w:lineRule="auto"/>
        <w:ind w:left="0" w:firstLine="1276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придобиване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практически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умения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за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кариерно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консултиране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деца,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младежи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и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възрастни.</w:t>
      </w:r>
    </w:p>
    <w:p w14:paraId="21D99A28" w14:textId="77777777" w:rsidR="00B02986" w:rsidRPr="00B02986" w:rsidRDefault="00B02986" w:rsidP="00B02986">
      <w:pPr>
        <w:widowControl w:val="0"/>
        <w:autoSpaceDE w:val="0"/>
        <w:autoSpaceDN w:val="0"/>
        <w:spacing w:after="0" w:line="276" w:lineRule="auto"/>
        <w:ind w:left="828"/>
        <w:rPr>
          <w:rFonts w:ascii="Times New Roman" w:eastAsia="Times New Roman" w:hAnsi="Times New Roman" w:cs="Times New Roman"/>
          <w:iCs/>
        </w:rPr>
      </w:pPr>
      <w:r w:rsidRPr="00B02986">
        <w:rPr>
          <w:rFonts w:ascii="Times New Roman" w:eastAsia="Times New Roman" w:hAnsi="Times New Roman" w:cs="Times New Roman"/>
          <w:iCs/>
        </w:rPr>
        <w:t>Методи</w:t>
      </w:r>
      <w:r w:rsidRPr="00B02986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и</w:t>
      </w:r>
      <w:r w:rsidRPr="00B02986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система</w:t>
      </w:r>
      <w:r w:rsidRPr="00B02986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на</w:t>
      </w:r>
      <w:r w:rsidRPr="00B02986">
        <w:rPr>
          <w:rFonts w:ascii="Times New Roman" w:eastAsia="Times New Roman" w:hAnsi="Times New Roman" w:cs="Times New Roman"/>
          <w:iCs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оценяване</w:t>
      </w:r>
      <w:r w:rsidRPr="00B02986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на</w:t>
      </w:r>
      <w:r w:rsidRPr="00B02986">
        <w:rPr>
          <w:rFonts w:ascii="Times New Roman" w:eastAsia="Times New Roman" w:hAnsi="Times New Roman" w:cs="Times New Roman"/>
          <w:iCs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студентите</w:t>
      </w:r>
      <w:r w:rsidRPr="00B02986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и обратна</w:t>
      </w:r>
      <w:r w:rsidRPr="00B02986">
        <w:rPr>
          <w:rFonts w:ascii="Times New Roman" w:eastAsia="Times New Roman" w:hAnsi="Times New Roman" w:cs="Times New Roman"/>
          <w:iCs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  <w:iCs/>
        </w:rPr>
        <w:t>връзка</w:t>
      </w:r>
    </w:p>
    <w:p w14:paraId="33FBB77D" w14:textId="77777777" w:rsidR="00B02986" w:rsidRPr="00B02986" w:rsidRDefault="00B02986" w:rsidP="00B02986">
      <w:pPr>
        <w:widowControl w:val="0"/>
        <w:autoSpaceDE w:val="0"/>
        <w:autoSpaceDN w:val="0"/>
        <w:spacing w:after="0" w:line="276" w:lineRule="auto"/>
        <w:ind w:firstLine="828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Оценяването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се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извършва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чрез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обобщаване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текущите</w:t>
      </w:r>
      <w:r w:rsidRPr="00B02986">
        <w:rPr>
          <w:rFonts w:ascii="Times New Roman" w:eastAsia="Times New Roman" w:hAnsi="Times New Roman" w:cs="Times New Roman"/>
          <w:spacing w:val="-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оценки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студента</w:t>
      </w:r>
      <w:r w:rsidRPr="00B02986">
        <w:rPr>
          <w:rFonts w:ascii="Times New Roman" w:eastAsia="Times New Roman" w:hAnsi="Times New Roman" w:cs="Times New Roman"/>
          <w:spacing w:val="-1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върху:</w:t>
      </w:r>
    </w:p>
    <w:p w14:paraId="5ABB10C6" w14:textId="77777777" w:rsidR="00B02986" w:rsidRPr="00B02986" w:rsidRDefault="00B02986" w:rsidP="00B02986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76" w:lineRule="auto"/>
        <w:ind w:left="0" w:right="96" w:firstLine="1134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Самостоятелно</w:t>
      </w:r>
      <w:r w:rsidRPr="00B02986">
        <w:rPr>
          <w:rFonts w:ascii="Times New Roman" w:eastAsia="Times New Roman" w:hAnsi="Times New Roman" w:cs="Times New Roman"/>
          <w:spacing w:val="38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изготвен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индивидуален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план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за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кариерно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консултиране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в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неформална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среда</w:t>
      </w:r>
      <w:r w:rsidRPr="00B02986">
        <w:rPr>
          <w:rFonts w:ascii="Times New Roman" w:eastAsia="Times New Roman" w:hAnsi="Times New Roman" w:cs="Times New Roman"/>
          <w:spacing w:val="39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(индивидуален,</w:t>
      </w:r>
      <w:r w:rsidRPr="00B02986">
        <w:rPr>
          <w:rFonts w:ascii="Times New Roman" w:eastAsia="Times New Roman" w:hAnsi="Times New Roman" w:cs="Times New Roman"/>
          <w:spacing w:val="-52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организационен).</w:t>
      </w:r>
    </w:p>
    <w:p w14:paraId="557F5804" w14:textId="77777777" w:rsidR="00B02986" w:rsidRPr="00B02986" w:rsidRDefault="00B02986" w:rsidP="00B02986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76" w:lineRule="auto"/>
        <w:ind w:left="0" w:firstLine="1134"/>
        <w:rPr>
          <w:rFonts w:ascii="Times New Roman" w:eastAsia="Times New Roman" w:hAnsi="Times New Roman" w:cs="Times New Roman"/>
        </w:rPr>
      </w:pPr>
      <w:r w:rsidRPr="00B02986">
        <w:rPr>
          <w:rFonts w:ascii="Times New Roman" w:eastAsia="Times New Roman" w:hAnsi="Times New Roman" w:cs="Times New Roman"/>
        </w:rPr>
        <w:t>Представяне</w:t>
      </w:r>
      <w:r w:rsidRPr="00B02986">
        <w:rPr>
          <w:rFonts w:ascii="Times New Roman" w:eastAsia="Times New Roman" w:hAnsi="Times New Roman" w:cs="Times New Roman"/>
          <w:spacing w:val="-4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на</w:t>
      </w:r>
      <w:r w:rsidRPr="00B02986">
        <w:rPr>
          <w:rFonts w:ascii="Times New Roman" w:eastAsia="Times New Roman" w:hAnsi="Times New Roman" w:cs="Times New Roman"/>
          <w:spacing w:val="-4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портфолио</w:t>
      </w:r>
      <w:r w:rsidRPr="00B02986">
        <w:rPr>
          <w:rFonts w:ascii="Times New Roman" w:eastAsia="Times New Roman" w:hAnsi="Times New Roman" w:cs="Times New Roman"/>
          <w:spacing w:val="-4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“Индивидуална</w:t>
      </w:r>
      <w:r w:rsidRPr="00B02986">
        <w:rPr>
          <w:rFonts w:ascii="Times New Roman" w:eastAsia="Times New Roman" w:hAnsi="Times New Roman" w:cs="Times New Roman"/>
          <w:spacing w:val="-4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учебна</w:t>
      </w:r>
      <w:r w:rsidRPr="00B02986">
        <w:rPr>
          <w:rFonts w:ascii="Times New Roman" w:eastAsia="Times New Roman" w:hAnsi="Times New Roman" w:cs="Times New Roman"/>
          <w:spacing w:val="-4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книга</w:t>
      </w:r>
      <w:r w:rsidRPr="00B02986">
        <w:rPr>
          <w:rFonts w:ascii="Times New Roman" w:eastAsia="Times New Roman" w:hAnsi="Times New Roman" w:cs="Times New Roman"/>
          <w:spacing w:val="-4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за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академично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кариерно</w:t>
      </w:r>
      <w:r w:rsidRPr="00B02986">
        <w:rPr>
          <w:rFonts w:ascii="Times New Roman" w:eastAsia="Times New Roman" w:hAnsi="Times New Roman" w:cs="Times New Roman"/>
          <w:spacing w:val="-3"/>
        </w:rPr>
        <w:t xml:space="preserve"> </w:t>
      </w:r>
      <w:r w:rsidRPr="00B02986">
        <w:rPr>
          <w:rFonts w:ascii="Times New Roman" w:eastAsia="Times New Roman" w:hAnsi="Times New Roman" w:cs="Times New Roman"/>
        </w:rPr>
        <w:t>планиране”.</w:t>
      </w:r>
    </w:p>
    <w:p w14:paraId="1160745D" w14:textId="77777777" w:rsidR="00B02986" w:rsidRPr="00B02986" w:rsidRDefault="00B02986" w:rsidP="00B02986">
      <w:pPr>
        <w:numPr>
          <w:ilvl w:val="0"/>
          <w:numId w:val="12"/>
        </w:numPr>
        <w:tabs>
          <w:tab w:val="num" w:pos="284"/>
        </w:tabs>
        <w:spacing w:after="0" w:line="276" w:lineRule="auto"/>
        <w:ind w:firstLine="414"/>
        <w:contextualSpacing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Симулиране</w:t>
      </w:r>
      <w:r w:rsidRPr="00B02986">
        <w:rPr>
          <w:rFonts w:ascii="Times New Roman" w:eastAsia="Times New Roman" w:hAnsi="Times New Roman" w:cs="Times New Roman"/>
          <w:spacing w:val="-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двойки</w:t>
      </w:r>
      <w:r w:rsidRPr="00B02986">
        <w:rPr>
          <w:rFonts w:ascii="Times New Roman" w:eastAsia="Times New Roman" w:hAnsi="Times New Roman" w:cs="Times New Roman"/>
          <w:spacing w:val="-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на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процес</w:t>
      </w:r>
      <w:r w:rsidRPr="00B02986">
        <w:rPr>
          <w:rFonts w:ascii="Times New Roman" w:eastAsia="Times New Roman" w:hAnsi="Times New Roman" w:cs="Times New Roman"/>
          <w:spacing w:val="-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кариерно консултиране.</w:t>
      </w:r>
    </w:p>
    <w:p w14:paraId="3C5CBE45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2986">
        <w:rPr>
          <w:rFonts w:ascii="Times New Roman" w:hAnsi="Times New Roman" w:cs="Times New Roman"/>
          <w:sz w:val="24"/>
        </w:rPr>
        <w:t xml:space="preserve">Очаквани резултати: </w:t>
      </w:r>
      <w:r w:rsidRPr="00B02986">
        <w:rPr>
          <w:rFonts w:ascii="Times New Roman" w:hAnsi="Times New Roman" w:cs="Times New Roman"/>
        </w:rPr>
        <w:t>Теоретични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познания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и</w:t>
      </w:r>
      <w:r w:rsidRPr="00B02986">
        <w:rPr>
          <w:rFonts w:ascii="Times New Roman" w:hAnsi="Times New Roman" w:cs="Times New Roman"/>
          <w:spacing w:val="27"/>
        </w:rPr>
        <w:t xml:space="preserve"> </w:t>
      </w:r>
      <w:r w:rsidRPr="00B02986">
        <w:rPr>
          <w:rFonts w:ascii="Times New Roman" w:hAnsi="Times New Roman" w:cs="Times New Roman"/>
        </w:rPr>
        <w:t>умения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за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кариерно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информиране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и</w:t>
      </w:r>
      <w:r w:rsidRPr="00B02986">
        <w:rPr>
          <w:rFonts w:ascii="Times New Roman" w:hAnsi="Times New Roman" w:cs="Times New Roman"/>
          <w:spacing w:val="27"/>
        </w:rPr>
        <w:t xml:space="preserve"> </w:t>
      </w:r>
      <w:r w:rsidRPr="00B02986">
        <w:rPr>
          <w:rFonts w:ascii="Times New Roman" w:hAnsi="Times New Roman" w:cs="Times New Roman"/>
        </w:rPr>
        <w:t>консултиране;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умения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за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работа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с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източници</w:t>
      </w:r>
      <w:r w:rsidRPr="00B02986">
        <w:rPr>
          <w:rFonts w:ascii="Times New Roman" w:hAnsi="Times New Roman" w:cs="Times New Roman"/>
          <w:spacing w:val="26"/>
        </w:rPr>
        <w:t xml:space="preserve"> </w:t>
      </w:r>
      <w:r w:rsidRPr="00B02986">
        <w:rPr>
          <w:rFonts w:ascii="Times New Roman" w:hAnsi="Times New Roman" w:cs="Times New Roman"/>
        </w:rPr>
        <w:t>на</w:t>
      </w:r>
      <w:r w:rsidRPr="00B02986">
        <w:rPr>
          <w:rFonts w:ascii="Times New Roman" w:hAnsi="Times New Roman" w:cs="Times New Roman"/>
          <w:spacing w:val="-52"/>
        </w:rPr>
        <w:t xml:space="preserve"> </w:t>
      </w:r>
      <w:r w:rsidRPr="00B02986">
        <w:rPr>
          <w:rFonts w:ascii="Times New Roman" w:hAnsi="Times New Roman" w:cs="Times New Roman"/>
        </w:rPr>
        <w:t>информация;</w:t>
      </w:r>
      <w:r w:rsidRPr="00B02986">
        <w:rPr>
          <w:rFonts w:ascii="Times New Roman" w:hAnsi="Times New Roman" w:cs="Times New Roman"/>
          <w:spacing w:val="-2"/>
        </w:rPr>
        <w:t xml:space="preserve"> </w:t>
      </w:r>
      <w:r w:rsidRPr="00B02986">
        <w:rPr>
          <w:rFonts w:ascii="Times New Roman" w:hAnsi="Times New Roman" w:cs="Times New Roman"/>
        </w:rPr>
        <w:t>умения за работа с различни методики</w:t>
      </w:r>
    </w:p>
    <w:p w14:paraId="4CFC3688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02986">
        <w:rPr>
          <w:rFonts w:ascii="Times New Roman" w:hAnsi="Times New Roman" w:cs="Times New Roman"/>
          <w:b/>
          <w:sz w:val="24"/>
          <w:szCs w:val="24"/>
        </w:rPr>
        <w:t>ПРОФЕСИОНАЛНО И КАРИЕРНО КОНСУЛТИРАНЕ ЗА ДЕЦА И МЛАДЕЖИ СЪС СПЕЦИФИЧНИ ПОТРЕБНОСТИ</w:t>
      </w:r>
    </w:p>
    <w:p w14:paraId="02C4D49B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проф. дпн Моника Богданова</w:t>
      </w:r>
    </w:p>
    <w:p w14:paraId="72B9FD1E" w14:textId="77777777" w:rsidR="00B02986" w:rsidRPr="00B02986" w:rsidRDefault="00B02986" w:rsidP="00B02986">
      <w:pPr>
        <w:spacing w:line="276" w:lineRule="auto"/>
        <w:ind w:firstLine="720"/>
        <w:jc w:val="both"/>
        <w:rPr>
          <w:rFonts w:ascii="Times New Roman" w:hAnsi="Times New Roman" w:cs="Times New Roman"/>
          <w:color w:val="FF6600"/>
        </w:rPr>
      </w:pPr>
      <w:r w:rsidRPr="00B02986">
        <w:rPr>
          <w:rFonts w:ascii="Times New Roman" w:hAnsi="Times New Roman" w:cs="Times New Roman"/>
          <w:bCs/>
          <w:u w:val="single"/>
        </w:rPr>
        <w:t>Цел</w:t>
      </w:r>
      <w:r w:rsidRPr="00B02986">
        <w:rPr>
          <w:rFonts w:ascii="Times New Roman" w:hAnsi="Times New Roman" w:cs="Times New Roman"/>
          <w:b/>
        </w:rPr>
        <w:t xml:space="preserve">: </w:t>
      </w:r>
      <w:r w:rsidRPr="00B02986">
        <w:rPr>
          <w:rFonts w:ascii="Times New Roman" w:hAnsi="Times New Roman" w:cs="Times New Roman"/>
        </w:rPr>
        <w:t xml:space="preserve">Курсът цели придобиване на </w:t>
      </w:r>
      <w:r w:rsidRPr="00B02986">
        <w:rPr>
          <w:rFonts w:ascii="Times New Roman" w:hAnsi="Times New Roman" w:cs="Times New Roman"/>
          <w:i/>
        </w:rPr>
        <w:t>теоретични познания</w:t>
      </w:r>
      <w:r w:rsidRPr="00B02986">
        <w:rPr>
          <w:rFonts w:ascii="Times New Roman" w:hAnsi="Times New Roman" w:cs="Times New Roman"/>
        </w:rPr>
        <w:t xml:space="preserve"> за специфичните особености на професионалното ориентиране (ПО) и кариерното консултиране (КК) на деца и младежи със специфични потребности (СП), както и да се</w:t>
      </w:r>
      <w:r w:rsidRPr="00B02986">
        <w:rPr>
          <w:rFonts w:ascii="Times New Roman" w:hAnsi="Times New Roman" w:cs="Times New Roman"/>
          <w:b/>
        </w:rPr>
        <w:t xml:space="preserve">  </w:t>
      </w:r>
      <w:r w:rsidRPr="00B02986">
        <w:rPr>
          <w:rFonts w:ascii="Times New Roman" w:hAnsi="Times New Roman" w:cs="Times New Roman"/>
        </w:rPr>
        <w:t xml:space="preserve">формират </w:t>
      </w:r>
      <w:r w:rsidRPr="00B02986">
        <w:rPr>
          <w:rFonts w:ascii="Times New Roman" w:hAnsi="Times New Roman" w:cs="Times New Roman"/>
          <w:i/>
        </w:rPr>
        <w:t>практически компетентности</w:t>
      </w:r>
      <w:r w:rsidRPr="00B02986">
        <w:rPr>
          <w:rFonts w:ascii="Times New Roman" w:hAnsi="Times New Roman" w:cs="Times New Roman"/>
        </w:rPr>
        <w:t xml:space="preserve"> за реализиране на професионално ориентиране и консултиране.</w:t>
      </w:r>
    </w:p>
    <w:p w14:paraId="64305C43" w14:textId="77777777" w:rsidR="00B02986" w:rsidRPr="00B02986" w:rsidRDefault="00B02986" w:rsidP="00B02986">
      <w:pPr>
        <w:spacing w:line="276" w:lineRule="auto"/>
        <w:ind w:firstLine="720"/>
        <w:jc w:val="both"/>
        <w:rPr>
          <w:rFonts w:ascii="Times New Roman" w:hAnsi="Times New Roman" w:cs="Times New Roman"/>
          <w:b/>
        </w:rPr>
      </w:pPr>
      <w:r w:rsidRPr="00B02986">
        <w:rPr>
          <w:rFonts w:ascii="Times New Roman" w:hAnsi="Times New Roman" w:cs="Times New Roman"/>
          <w:bCs/>
        </w:rPr>
        <w:t>Задачи</w:t>
      </w:r>
      <w:r w:rsidRPr="00B02986">
        <w:rPr>
          <w:rFonts w:ascii="Times New Roman" w:hAnsi="Times New Roman" w:cs="Times New Roman"/>
          <w:b/>
        </w:rPr>
        <w:t>:</w:t>
      </w:r>
    </w:p>
    <w:p w14:paraId="2E5053A1" w14:textId="77777777" w:rsidR="00B02986" w:rsidRPr="00B02986" w:rsidRDefault="00B02986" w:rsidP="00B02986">
      <w:pPr>
        <w:spacing w:line="276" w:lineRule="auto"/>
        <w:ind w:firstLine="993"/>
        <w:jc w:val="both"/>
        <w:rPr>
          <w:rFonts w:ascii="Times New Roman" w:hAnsi="Times New Roman" w:cs="Times New Roman"/>
        </w:rPr>
      </w:pPr>
      <w:r w:rsidRPr="00B02986">
        <w:rPr>
          <w:rFonts w:ascii="Times New Roman" w:hAnsi="Times New Roman" w:cs="Times New Roman"/>
        </w:rPr>
        <w:t>♦ компетентности по проблемите на теорията и историята на професионалното ориентиране; на традициите и перспективи на българската система в контекста на съществуващите модели за интегрирано (включено) обучение на деца и младежи със СП;</w:t>
      </w:r>
    </w:p>
    <w:p w14:paraId="5AA5006F" w14:textId="77777777" w:rsidR="00B02986" w:rsidRPr="00B02986" w:rsidRDefault="00B02986" w:rsidP="00B02986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lang w:eastAsia="zh-CN"/>
        </w:rPr>
      </w:pPr>
      <w:r w:rsidRPr="00B02986">
        <w:rPr>
          <w:rFonts w:ascii="Times New Roman" w:eastAsia="Times New Roman" w:hAnsi="Times New Roman" w:cs="Times New Roman"/>
          <w:lang w:eastAsia="zh-CN"/>
        </w:rPr>
        <w:t>♦запознаване с особеностите и основните дейности при реализирането на професионално ориентиране и консултиране, както и овладяване на конкретни методики и процедури. Запознаване с нормативната база и вътрешната документация на институциите, както и формиране на умения за разпознаване и анализиране на специфични особености;</w:t>
      </w:r>
    </w:p>
    <w:p w14:paraId="070E7DF7" w14:textId="77777777" w:rsidR="00B02986" w:rsidRPr="00B02986" w:rsidRDefault="00B02986" w:rsidP="00B02986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color w:val="FF6600"/>
          <w:lang w:eastAsia="zh-CN"/>
        </w:rPr>
      </w:pPr>
      <w:r w:rsidRPr="00B02986">
        <w:rPr>
          <w:rFonts w:ascii="Times New Roman" w:eastAsia="Times New Roman" w:hAnsi="Times New Roman" w:cs="Times New Roman"/>
          <w:lang w:eastAsia="zh-CN"/>
        </w:rPr>
        <w:t>♦ компетентности в дейности по професионално консултиране извън училище и при осъществяване преходите на личността в различните посоки между образование – професия – дом;</w:t>
      </w:r>
    </w:p>
    <w:p w14:paraId="520325D3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</w:rPr>
        <w:t>♦ придобиване на практически умения за работа с деца и младежи със СП.  Формиране и развитие на умения за участие в трансдисциплинарни екипи.</w:t>
      </w:r>
    </w:p>
    <w:p w14:paraId="5DCEF93A" w14:textId="77777777" w:rsidR="00B02986" w:rsidRPr="00B02986" w:rsidRDefault="00B02986" w:rsidP="00B02986">
      <w:pPr>
        <w:spacing w:before="40" w:line="276" w:lineRule="auto"/>
        <w:ind w:left="103" w:right="101" w:firstLine="606"/>
        <w:jc w:val="both"/>
        <w:rPr>
          <w:rFonts w:ascii="Times New Roman" w:hAnsi="Times New Roman" w:cs="Times New Roman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Очаквани резултати</w:t>
      </w:r>
      <w:r w:rsidRPr="00B02986">
        <w:rPr>
          <w:rFonts w:ascii="Times New Roman" w:hAnsi="Times New Roman" w:cs="Times New Roman"/>
          <w:b/>
          <w:sz w:val="24"/>
          <w:szCs w:val="24"/>
        </w:rPr>
        <w:t>:</w:t>
      </w:r>
      <w:r w:rsidRPr="00B02986">
        <w:rPr>
          <w:rFonts w:ascii="Times New Roman" w:hAnsi="Times New Roman" w:cs="Times New Roman"/>
        </w:rPr>
        <w:t xml:space="preserve"> Умения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за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теоретично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интерпретиране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и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дискутиране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в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проблемната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област;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умения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за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професионално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консултиране и интервюиране на лица със СП, умения за работа с източници на информация, умения за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професионална диагностика на лица със СП, умения за професионално проектиране и участие в програми,</w:t>
      </w:r>
      <w:r w:rsidRPr="00B02986">
        <w:rPr>
          <w:rFonts w:ascii="Times New Roman" w:hAnsi="Times New Roman" w:cs="Times New Roman"/>
          <w:spacing w:val="1"/>
        </w:rPr>
        <w:t xml:space="preserve"> </w:t>
      </w:r>
      <w:r w:rsidRPr="00B02986">
        <w:rPr>
          <w:rFonts w:ascii="Times New Roman" w:hAnsi="Times New Roman" w:cs="Times New Roman"/>
        </w:rPr>
        <w:t>проекти.</w:t>
      </w:r>
    </w:p>
    <w:p w14:paraId="683BFD49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C3D7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РАБОТА В ЕКИП</w:t>
      </w:r>
    </w:p>
    <w:p w14:paraId="611605A4" w14:textId="73AE8CA3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02986">
        <w:rPr>
          <w:rFonts w:ascii="Times New Roman" w:hAnsi="Times New Roman" w:cs="Times New Roman"/>
          <w:b/>
          <w:sz w:val="24"/>
          <w:szCs w:val="24"/>
        </w:rPr>
        <w:t>оц. д-р Ваня Божилова</w:t>
      </w:r>
    </w:p>
    <w:p w14:paraId="24E34C0E" w14:textId="11AAACC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доц</w:t>
      </w:r>
      <w:r w:rsidRPr="00B02986">
        <w:rPr>
          <w:rFonts w:ascii="Times New Roman" w:hAnsi="Times New Roman" w:cs="Times New Roman"/>
          <w:b/>
          <w:sz w:val="24"/>
          <w:szCs w:val="24"/>
        </w:rPr>
        <w:t>. д-р Йорданка Николова</w:t>
      </w:r>
    </w:p>
    <w:p w14:paraId="2039D5FD" w14:textId="77777777" w:rsidR="00B02986" w:rsidRPr="00B02986" w:rsidRDefault="00B02986" w:rsidP="00B02986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Основна цел на курса</w:t>
      </w:r>
      <w:r w:rsidRPr="00B0298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B02986">
        <w:rPr>
          <w:rFonts w:ascii="Times New Roman" w:hAnsi="Times New Roman" w:cs="Times New Roman"/>
          <w:sz w:val="24"/>
          <w:szCs w:val="24"/>
        </w:rPr>
        <w:t xml:space="preserve"> да формира знания и умения у студентите за организиране и ефективна работа в екип.</w:t>
      </w:r>
    </w:p>
    <w:p w14:paraId="65D31097" w14:textId="77777777" w:rsidR="00B02986" w:rsidRPr="00B02986" w:rsidRDefault="00B02986" w:rsidP="00B02986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Задачи на курса</w:t>
      </w:r>
      <w:r w:rsidRPr="00B02986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B02986">
        <w:rPr>
          <w:rFonts w:ascii="Times New Roman" w:hAnsi="Times New Roman" w:cs="Times New Roman"/>
          <w:sz w:val="24"/>
          <w:szCs w:val="24"/>
        </w:rPr>
        <w:t xml:space="preserve">В края на обучението си студентите </w:t>
      </w:r>
      <w:r w:rsidRPr="00B02986">
        <w:rPr>
          <w:rFonts w:ascii="Times New Roman" w:hAnsi="Times New Roman" w:cs="Times New Roman"/>
          <w:bCs/>
          <w:sz w:val="24"/>
          <w:szCs w:val="24"/>
        </w:rPr>
        <w:t>ще познават</w:t>
      </w:r>
      <w:r w:rsidRPr="00B029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306E35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разликата между група и екип;</w:t>
      </w:r>
    </w:p>
    <w:p w14:paraId="7600E308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видове екипи;</w:t>
      </w:r>
    </w:p>
    <w:p w14:paraId="1B12ACCF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спецификата на екипната работа – правила, принципи, норми, функции;</w:t>
      </w:r>
    </w:p>
    <w:p w14:paraId="367C4144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динамични процеси в екипа;</w:t>
      </w:r>
    </w:p>
    <w:p w14:paraId="57E08CCB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за определяне на роли в екипа;</w:t>
      </w:r>
    </w:p>
    <w:p w14:paraId="5C861F56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концепциите за ръководство и лидерство на екипа и взимане на решения;</w:t>
      </w:r>
    </w:p>
    <w:p w14:paraId="206D0D0C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за справяне с критични ситуации в екипа и мотивиране на членовете на екипа за съвместна работа;</w:t>
      </w:r>
    </w:p>
    <w:p w14:paraId="129A40EE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за анализ, оценяване и самооценка на дейността на екип.</w:t>
      </w:r>
    </w:p>
    <w:p w14:paraId="42B9AD72" w14:textId="77777777" w:rsidR="00B02986" w:rsidRPr="00B02986" w:rsidRDefault="00B02986" w:rsidP="00B02986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 xml:space="preserve">В края на обучението си студентите </w:t>
      </w:r>
      <w:r w:rsidRPr="00B02986">
        <w:rPr>
          <w:rFonts w:ascii="Times New Roman" w:hAnsi="Times New Roman" w:cs="Times New Roman"/>
          <w:bCs/>
          <w:sz w:val="24"/>
          <w:szCs w:val="24"/>
        </w:rPr>
        <w:t>ще могат:</w:t>
      </w:r>
      <w:r w:rsidRPr="00B02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FD716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прилагат принципите за работа в екип;</w:t>
      </w:r>
    </w:p>
    <w:p w14:paraId="742B5DAD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определят роли в екипа;</w:t>
      </w:r>
    </w:p>
    <w:p w14:paraId="3EB5AB43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определят стилове на ръководство / лидерство в екипа;</w:t>
      </w:r>
    </w:p>
    <w:p w14:paraId="5A77F517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прилагат методи за справяне с критични и конфликтни ситуации в екипа;</w:t>
      </w:r>
    </w:p>
    <w:p w14:paraId="470265B2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прилагат подходи за взимане на решения в екипа;</w:t>
      </w:r>
    </w:p>
    <w:p w14:paraId="42043E8C" w14:textId="77777777" w:rsidR="00B02986" w:rsidRPr="00B02986" w:rsidRDefault="00B02986" w:rsidP="00B02986">
      <w:pPr>
        <w:numPr>
          <w:ilvl w:val="0"/>
          <w:numId w:val="13"/>
        </w:numPr>
        <w:tabs>
          <w:tab w:val="left" w:pos="1134"/>
        </w:tabs>
        <w:spacing w:after="0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правят анализ на дейността на реален екип.</w:t>
      </w:r>
    </w:p>
    <w:p w14:paraId="37E05561" w14:textId="77777777" w:rsidR="00B02986" w:rsidRPr="00B02986" w:rsidRDefault="00B02986" w:rsidP="00B02986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Методи за обучение</w:t>
      </w:r>
      <w:r w:rsidRPr="00B02986">
        <w:rPr>
          <w:rFonts w:ascii="Times New Roman" w:hAnsi="Times New Roman" w:cs="Times New Roman"/>
          <w:iCs/>
          <w:sz w:val="24"/>
          <w:szCs w:val="24"/>
        </w:rPr>
        <w:t>:</w:t>
      </w:r>
      <w:r w:rsidRPr="00B02986">
        <w:rPr>
          <w:rFonts w:ascii="Times New Roman" w:hAnsi="Times New Roman" w:cs="Times New Roman"/>
          <w:sz w:val="24"/>
          <w:szCs w:val="24"/>
        </w:rPr>
        <w:t xml:space="preserve"> лекции, интерактивни методи за работа в група, дискусии и др.</w:t>
      </w:r>
    </w:p>
    <w:p w14:paraId="34383FE2" w14:textId="77777777" w:rsidR="00B02986" w:rsidRPr="00B02986" w:rsidRDefault="00B02986" w:rsidP="00B02986">
      <w:pPr>
        <w:spacing w:line="276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Методи за оценяване на студентите и обратна връзка</w:t>
      </w:r>
      <w:r w:rsidRPr="00B02986">
        <w:rPr>
          <w:rFonts w:ascii="Times New Roman" w:hAnsi="Times New Roman" w:cs="Times New Roman"/>
          <w:iCs/>
          <w:sz w:val="24"/>
          <w:szCs w:val="24"/>
        </w:rPr>
        <w:t>:</w:t>
      </w:r>
    </w:p>
    <w:p w14:paraId="6CF78C2D" w14:textId="77777777" w:rsidR="00B02986" w:rsidRPr="00B02986" w:rsidRDefault="00B02986" w:rsidP="00B02986">
      <w:pPr>
        <w:spacing w:line="276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>Оценяването е текущо и включва:</w:t>
      </w:r>
    </w:p>
    <w:p w14:paraId="6FC99AB2" w14:textId="77777777" w:rsidR="00B02986" w:rsidRPr="00B02986" w:rsidRDefault="00B02986" w:rsidP="00B02986">
      <w:pPr>
        <w:numPr>
          <w:ilvl w:val="0"/>
          <w:numId w:val="14"/>
        </w:numPr>
        <w:spacing w:after="0" w:line="276" w:lineRule="auto"/>
        <w:ind w:left="0" w:right="-1"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>оценяване работата на студентите в процеса на обучение – участие в учебни дейности (дискусии, анализи и др.);</w:t>
      </w:r>
    </w:p>
    <w:p w14:paraId="2440A4B6" w14:textId="77777777" w:rsidR="00B02986" w:rsidRPr="00B02986" w:rsidRDefault="00B02986" w:rsidP="00B02986">
      <w:pPr>
        <w:numPr>
          <w:ilvl w:val="0"/>
          <w:numId w:val="14"/>
        </w:numPr>
        <w:spacing w:after="0" w:line="276" w:lineRule="auto"/>
        <w:ind w:left="0" w:right="-1"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>разработване на писмен анализ на дейността на реален екип.</w:t>
      </w:r>
    </w:p>
    <w:p w14:paraId="5EFBB24E" w14:textId="77777777" w:rsidR="00B02986" w:rsidRPr="00B02986" w:rsidRDefault="00B02986" w:rsidP="00B02986">
      <w:pPr>
        <w:spacing w:line="276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 xml:space="preserve">Очаквани резултати: </w:t>
      </w:r>
      <w:r w:rsidRPr="00B02986">
        <w:rPr>
          <w:rFonts w:ascii="Times New Roman" w:hAnsi="Times New Roman" w:cs="Times New Roman"/>
          <w:sz w:val="24"/>
          <w:szCs w:val="24"/>
        </w:rPr>
        <w:t>Формирана специфична компетентност за анализ на работата на екип и за създаване на екип.</w:t>
      </w:r>
    </w:p>
    <w:p w14:paraId="22F38FD9" w14:textId="77777777" w:rsidR="00B46346" w:rsidRDefault="00B46346" w:rsidP="00B46346"/>
    <w:sectPr w:rsidR="00B46346" w:rsidSect="00A36944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5E05" w14:textId="77777777" w:rsidR="0065327F" w:rsidRDefault="0065327F" w:rsidP="00D96402">
      <w:pPr>
        <w:spacing w:after="0" w:line="240" w:lineRule="auto"/>
      </w:pPr>
      <w:r>
        <w:separator/>
      </w:r>
    </w:p>
  </w:endnote>
  <w:endnote w:type="continuationSeparator" w:id="0">
    <w:p w14:paraId="4677737B" w14:textId="77777777" w:rsidR="0065327F" w:rsidRDefault="0065327F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6E54D" w14:textId="77777777" w:rsidR="0065327F" w:rsidRDefault="0065327F" w:rsidP="00D96402">
      <w:pPr>
        <w:spacing w:after="0" w:line="240" w:lineRule="auto"/>
      </w:pPr>
      <w:r>
        <w:separator/>
      </w:r>
    </w:p>
  </w:footnote>
  <w:footnote w:type="continuationSeparator" w:id="0">
    <w:p w14:paraId="3EDA706C" w14:textId="77777777" w:rsidR="0065327F" w:rsidRDefault="0065327F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9A83" w14:textId="0287C3D9" w:rsidR="00D96402" w:rsidRDefault="00D9640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7117C7" wp14:editId="66A9ECC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4D24D" w14:textId="77777777" w:rsidR="00D96402" w:rsidRDefault="00D96402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7117C7" id="Group 56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264D24D" w14:textId="77777777" w:rsidR="00D96402" w:rsidRDefault="00D96402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7204"/>
    <w:multiLevelType w:val="multilevel"/>
    <w:tmpl w:val="B4CEB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libri" w:eastAsia="Times New Roman" w:hAnsi="Calibri" w:cs="MS Sans Seri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476100"/>
    <w:multiLevelType w:val="hybridMultilevel"/>
    <w:tmpl w:val="C2888B5E"/>
    <w:lvl w:ilvl="0" w:tplc="11DA5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335"/>
    <w:multiLevelType w:val="multilevel"/>
    <w:tmpl w:val="D2FC87DC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3" w15:restartNumberingAfterBreak="0">
    <w:nsid w:val="06190BBD"/>
    <w:multiLevelType w:val="multilevel"/>
    <w:tmpl w:val="CA92EFE2"/>
    <w:lvl w:ilvl="0">
      <w:start w:val="1"/>
      <w:numFmt w:val="decimal"/>
      <w:lvlText w:val="%1."/>
      <w:lvlJc w:val="left"/>
      <w:pPr>
        <w:ind w:left="1180" w:hanging="360"/>
      </w:pPr>
    </w:lvl>
    <w:lvl w:ilvl="1">
      <w:start w:val="3"/>
      <w:numFmt w:val="decimal"/>
      <w:isLgl/>
      <w:lvlText w:val="%1.%2.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4" w15:restartNumberingAfterBreak="0">
    <w:nsid w:val="06976BEA"/>
    <w:multiLevelType w:val="hybridMultilevel"/>
    <w:tmpl w:val="002005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7150"/>
    <w:multiLevelType w:val="multilevel"/>
    <w:tmpl w:val="71E27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6" w15:restartNumberingAfterBreak="0">
    <w:nsid w:val="108A2FBB"/>
    <w:multiLevelType w:val="hybridMultilevel"/>
    <w:tmpl w:val="148CC544"/>
    <w:lvl w:ilvl="0" w:tplc="38DA5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70095"/>
    <w:multiLevelType w:val="hybridMultilevel"/>
    <w:tmpl w:val="E3585B54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38E346A"/>
    <w:multiLevelType w:val="hybridMultilevel"/>
    <w:tmpl w:val="2DD0E226"/>
    <w:lvl w:ilvl="0" w:tplc="38DA5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53360"/>
    <w:multiLevelType w:val="hybridMultilevel"/>
    <w:tmpl w:val="4EA440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68D5"/>
    <w:multiLevelType w:val="hybridMultilevel"/>
    <w:tmpl w:val="0B80A0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62DC"/>
    <w:multiLevelType w:val="hybridMultilevel"/>
    <w:tmpl w:val="A0F67342"/>
    <w:lvl w:ilvl="0" w:tplc="B642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C4AA1"/>
    <w:multiLevelType w:val="hybridMultilevel"/>
    <w:tmpl w:val="8C5C4AB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B20397"/>
    <w:multiLevelType w:val="hybridMultilevel"/>
    <w:tmpl w:val="1CE02718"/>
    <w:lvl w:ilvl="0" w:tplc="9A5EAA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26221F5"/>
    <w:multiLevelType w:val="multilevel"/>
    <w:tmpl w:val="CA92EFE2"/>
    <w:lvl w:ilvl="0">
      <w:start w:val="1"/>
      <w:numFmt w:val="decimal"/>
      <w:lvlText w:val="%1."/>
      <w:lvlJc w:val="left"/>
      <w:pPr>
        <w:ind w:left="1180" w:hanging="360"/>
      </w:pPr>
    </w:lvl>
    <w:lvl w:ilvl="1">
      <w:start w:val="3"/>
      <w:numFmt w:val="decimal"/>
      <w:isLgl/>
      <w:lvlText w:val="%1.%2.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15" w15:restartNumberingAfterBreak="0">
    <w:nsid w:val="3B073882"/>
    <w:multiLevelType w:val="hybridMultilevel"/>
    <w:tmpl w:val="60D6908C"/>
    <w:lvl w:ilvl="0" w:tplc="A6604396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C600055"/>
    <w:multiLevelType w:val="hybridMultilevel"/>
    <w:tmpl w:val="E102A6F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4E7F9C"/>
    <w:multiLevelType w:val="hybridMultilevel"/>
    <w:tmpl w:val="AD6CB21E"/>
    <w:lvl w:ilvl="0" w:tplc="7B26C3B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5644E5"/>
    <w:multiLevelType w:val="hybridMultilevel"/>
    <w:tmpl w:val="988E2C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76CB9"/>
    <w:multiLevelType w:val="hybridMultilevel"/>
    <w:tmpl w:val="9DB4A1C2"/>
    <w:lvl w:ilvl="0" w:tplc="00B8D9F0">
      <w:numFmt w:val="bullet"/>
      <w:lvlText w:val="♦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547440A8">
      <w:numFmt w:val="bullet"/>
      <w:lvlText w:val="•"/>
      <w:lvlJc w:val="left"/>
      <w:pPr>
        <w:ind w:left="1399" w:hanging="168"/>
      </w:pPr>
      <w:rPr>
        <w:rFonts w:hint="default"/>
        <w:lang w:val="bg-BG" w:eastAsia="en-US" w:bidi="ar-SA"/>
      </w:rPr>
    </w:lvl>
    <w:lvl w:ilvl="2" w:tplc="EAA2FCC6">
      <w:numFmt w:val="bullet"/>
      <w:lvlText w:val="•"/>
      <w:lvlJc w:val="left"/>
      <w:pPr>
        <w:ind w:left="2518" w:hanging="168"/>
      </w:pPr>
      <w:rPr>
        <w:rFonts w:hint="default"/>
        <w:lang w:val="bg-BG" w:eastAsia="en-US" w:bidi="ar-SA"/>
      </w:rPr>
    </w:lvl>
    <w:lvl w:ilvl="3" w:tplc="E8A45A96">
      <w:numFmt w:val="bullet"/>
      <w:lvlText w:val="•"/>
      <w:lvlJc w:val="left"/>
      <w:pPr>
        <w:ind w:left="3637" w:hanging="168"/>
      </w:pPr>
      <w:rPr>
        <w:rFonts w:hint="default"/>
        <w:lang w:val="bg-BG" w:eastAsia="en-US" w:bidi="ar-SA"/>
      </w:rPr>
    </w:lvl>
    <w:lvl w:ilvl="4" w:tplc="ABAA2D4C">
      <w:numFmt w:val="bullet"/>
      <w:lvlText w:val="•"/>
      <w:lvlJc w:val="left"/>
      <w:pPr>
        <w:ind w:left="4756" w:hanging="168"/>
      </w:pPr>
      <w:rPr>
        <w:rFonts w:hint="default"/>
        <w:lang w:val="bg-BG" w:eastAsia="en-US" w:bidi="ar-SA"/>
      </w:rPr>
    </w:lvl>
    <w:lvl w:ilvl="5" w:tplc="3FC0FF54">
      <w:numFmt w:val="bullet"/>
      <w:lvlText w:val="•"/>
      <w:lvlJc w:val="left"/>
      <w:pPr>
        <w:ind w:left="5876" w:hanging="168"/>
      </w:pPr>
      <w:rPr>
        <w:rFonts w:hint="default"/>
        <w:lang w:val="bg-BG" w:eastAsia="en-US" w:bidi="ar-SA"/>
      </w:rPr>
    </w:lvl>
    <w:lvl w:ilvl="6" w:tplc="D6982B3A">
      <w:numFmt w:val="bullet"/>
      <w:lvlText w:val="•"/>
      <w:lvlJc w:val="left"/>
      <w:pPr>
        <w:ind w:left="6995" w:hanging="168"/>
      </w:pPr>
      <w:rPr>
        <w:rFonts w:hint="default"/>
        <w:lang w:val="bg-BG" w:eastAsia="en-US" w:bidi="ar-SA"/>
      </w:rPr>
    </w:lvl>
    <w:lvl w:ilvl="7" w:tplc="D2FE01C4">
      <w:numFmt w:val="bullet"/>
      <w:lvlText w:val="•"/>
      <w:lvlJc w:val="left"/>
      <w:pPr>
        <w:ind w:left="8114" w:hanging="168"/>
      </w:pPr>
      <w:rPr>
        <w:rFonts w:hint="default"/>
        <w:lang w:val="bg-BG" w:eastAsia="en-US" w:bidi="ar-SA"/>
      </w:rPr>
    </w:lvl>
    <w:lvl w:ilvl="8" w:tplc="20582164">
      <w:numFmt w:val="bullet"/>
      <w:lvlText w:val="•"/>
      <w:lvlJc w:val="left"/>
      <w:pPr>
        <w:ind w:left="9233" w:hanging="168"/>
      </w:pPr>
      <w:rPr>
        <w:rFonts w:hint="default"/>
        <w:lang w:val="bg-BG" w:eastAsia="en-US" w:bidi="ar-SA"/>
      </w:rPr>
    </w:lvl>
  </w:abstractNum>
  <w:abstractNum w:abstractNumId="20" w15:restartNumberingAfterBreak="0">
    <w:nsid w:val="4EBE1406"/>
    <w:multiLevelType w:val="hybridMultilevel"/>
    <w:tmpl w:val="A88233EE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5067F28"/>
    <w:multiLevelType w:val="hybridMultilevel"/>
    <w:tmpl w:val="CD9200D0"/>
    <w:lvl w:ilvl="0" w:tplc="9F040020">
      <w:numFmt w:val="bullet"/>
      <w:lvlText w:val="-"/>
      <w:lvlJc w:val="left"/>
      <w:pPr>
        <w:ind w:left="54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42A3130">
      <w:numFmt w:val="bullet"/>
      <w:lvlText w:val="•"/>
      <w:lvlJc w:val="left"/>
      <w:pPr>
        <w:ind w:left="1389" w:hanging="286"/>
      </w:pPr>
      <w:rPr>
        <w:rFonts w:hint="default"/>
        <w:lang w:val="bg-BG" w:eastAsia="en-US" w:bidi="ar-SA"/>
      </w:rPr>
    </w:lvl>
    <w:lvl w:ilvl="2" w:tplc="64FA464E">
      <w:numFmt w:val="bullet"/>
      <w:lvlText w:val="•"/>
      <w:lvlJc w:val="left"/>
      <w:pPr>
        <w:ind w:left="2238" w:hanging="286"/>
      </w:pPr>
      <w:rPr>
        <w:rFonts w:hint="default"/>
        <w:lang w:val="bg-BG" w:eastAsia="en-US" w:bidi="ar-SA"/>
      </w:rPr>
    </w:lvl>
    <w:lvl w:ilvl="3" w:tplc="78DC1852">
      <w:numFmt w:val="bullet"/>
      <w:lvlText w:val="•"/>
      <w:lvlJc w:val="left"/>
      <w:pPr>
        <w:ind w:left="3087" w:hanging="286"/>
      </w:pPr>
      <w:rPr>
        <w:rFonts w:hint="default"/>
        <w:lang w:val="bg-BG" w:eastAsia="en-US" w:bidi="ar-SA"/>
      </w:rPr>
    </w:lvl>
    <w:lvl w:ilvl="4" w:tplc="61CE7B00">
      <w:numFmt w:val="bullet"/>
      <w:lvlText w:val="•"/>
      <w:lvlJc w:val="left"/>
      <w:pPr>
        <w:ind w:left="3936" w:hanging="286"/>
      </w:pPr>
      <w:rPr>
        <w:rFonts w:hint="default"/>
        <w:lang w:val="bg-BG" w:eastAsia="en-US" w:bidi="ar-SA"/>
      </w:rPr>
    </w:lvl>
    <w:lvl w:ilvl="5" w:tplc="2640C6C2">
      <w:numFmt w:val="bullet"/>
      <w:lvlText w:val="•"/>
      <w:lvlJc w:val="left"/>
      <w:pPr>
        <w:ind w:left="4785" w:hanging="286"/>
      </w:pPr>
      <w:rPr>
        <w:rFonts w:hint="default"/>
        <w:lang w:val="bg-BG" w:eastAsia="en-US" w:bidi="ar-SA"/>
      </w:rPr>
    </w:lvl>
    <w:lvl w:ilvl="6" w:tplc="A4C49CB0">
      <w:numFmt w:val="bullet"/>
      <w:lvlText w:val="•"/>
      <w:lvlJc w:val="left"/>
      <w:pPr>
        <w:ind w:left="5634" w:hanging="286"/>
      </w:pPr>
      <w:rPr>
        <w:rFonts w:hint="default"/>
        <w:lang w:val="bg-BG" w:eastAsia="en-US" w:bidi="ar-SA"/>
      </w:rPr>
    </w:lvl>
    <w:lvl w:ilvl="7" w:tplc="9E6C1CA4">
      <w:numFmt w:val="bullet"/>
      <w:lvlText w:val="•"/>
      <w:lvlJc w:val="left"/>
      <w:pPr>
        <w:ind w:left="6483" w:hanging="286"/>
      </w:pPr>
      <w:rPr>
        <w:rFonts w:hint="default"/>
        <w:lang w:val="bg-BG" w:eastAsia="en-US" w:bidi="ar-SA"/>
      </w:rPr>
    </w:lvl>
    <w:lvl w:ilvl="8" w:tplc="09F41CE4">
      <w:numFmt w:val="bullet"/>
      <w:lvlText w:val="•"/>
      <w:lvlJc w:val="left"/>
      <w:pPr>
        <w:ind w:left="7332" w:hanging="286"/>
      </w:pPr>
      <w:rPr>
        <w:rFonts w:hint="default"/>
        <w:lang w:val="bg-BG" w:eastAsia="en-US" w:bidi="ar-SA"/>
      </w:rPr>
    </w:lvl>
  </w:abstractNum>
  <w:abstractNum w:abstractNumId="22" w15:restartNumberingAfterBreak="0">
    <w:nsid w:val="55987838"/>
    <w:multiLevelType w:val="hybridMultilevel"/>
    <w:tmpl w:val="BDE23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0BFF"/>
    <w:multiLevelType w:val="hybridMultilevel"/>
    <w:tmpl w:val="AF748C4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E06E0"/>
    <w:multiLevelType w:val="hybridMultilevel"/>
    <w:tmpl w:val="7E3C4598"/>
    <w:lvl w:ilvl="0" w:tplc="DD48D1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A75854"/>
    <w:multiLevelType w:val="hybridMultilevel"/>
    <w:tmpl w:val="11ECC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F6768C"/>
    <w:multiLevelType w:val="hybridMultilevel"/>
    <w:tmpl w:val="32040A9A"/>
    <w:lvl w:ilvl="0" w:tplc="0402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75A03A32"/>
    <w:multiLevelType w:val="hybridMultilevel"/>
    <w:tmpl w:val="8680597C"/>
    <w:lvl w:ilvl="0" w:tplc="0402000B">
      <w:start w:val="1"/>
      <w:numFmt w:val="bullet"/>
      <w:lvlText w:val=""/>
      <w:lvlJc w:val="left"/>
      <w:pPr>
        <w:ind w:left="118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8" w15:restartNumberingAfterBreak="0">
    <w:nsid w:val="7766658B"/>
    <w:multiLevelType w:val="hybridMultilevel"/>
    <w:tmpl w:val="96F22C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811BA"/>
    <w:multiLevelType w:val="hybridMultilevel"/>
    <w:tmpl w:val="6CBA7AEA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2121873521">
    <w:abstractNumId w:val="23"/>
  </w:num>
  <w:num w:numId="2" w16cid:durableId="322585075">
    <w:abstractNumId w:val="26"/>
  </w:num>
  <w:num w:numId="3" w16cid:durableId="199937999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08750063">
    <w:abstractNumId w:val="21"/>
  </w:num>
  <w:num w:numId="5" w16cid:durableId="1155801324">
    <w:abstractNumId w:val="12"/>
  </w:num>
  <w:num w:numId="6" w16cid:durableId="1108239085">
    <w:abstractNumId w:val="28"/>
  </w:num>
  <w:num w:numId="7" w16cid:durableId="245459433">
    <w:abstractNumId w:val="22"/>
  </w:num>
  <w:num w:numId="8" w16cid:durableId="167410460">
    <w:abstractNumId w:val="11"/>
  </w:num>
  <w:num w:numId="9" w16cid:durableId="250478717">
    <w:abstractNumId w:val="27"/>
  </w:num>
  <w:num w:numId="10" w16cid:durableId="1904293888">
    <w:abstractNumId w:val="10"/>
  </w:num>
  <w:num w:numId="11" w16cid:durableId="1353646951">
    <w:abstractNumId w:val="19"/>
  </w:num>
  <w:num w:numId="12" w16cid:durableId="1958415659">
    <w:abstractNumId w:val="18"/>
  </w:num>
  <w:num w:numId="13" w16cid:durableId="1296717429">
    <w:abstractNumId w:val="1"/>
  </w:num>
  <w:num w:numId="14" w16cid:durableId="999502777">
    <w:abstractNumId w:val="4"/>
  </w:num>
  <w:num w:numId="15" w16cid:durableId="1250701052">
    <w:abstractNumId w:val="13"/>
  </w:num>
  <w:num w:numId="16" w16cid:durableId="247692768">
    <w:abstractNumId w:val="16"/>
  </w:num>
  <w:num w:numId="17" w16cid:durableId="880164326">
    <w:abstractNumId w:val="24"/>
  </w:num>
  <w:num w:numId="18" w16cid:durableId="599413675">
    <w:abstractNumId w:val="5"/>
  </w:num>
  <w:num w:numId="19" w16cid:durableId="325517443">
    <w:abstractNumId w:val="29"/>
  </w:num>
  <w:num w:numId="20" w16cid:durableId="1227304328">
    <w:abstractNumId w:val="17"/>
  </w:num>
  <w:num w:numId="21" w16cid:durableId="2113164349">
    <w:abstractNumId w:val="0"/>
  </w:num>
  <w:num w:numId="22" w16cid:durableId="2024548623">
    <w:abstractNumId w:val="20"/>
  </w:num>
  <w:num w:numId="23" w16cid:durableId="1898786139">
    <w:abstractNumId w:val="14"/>
  </w:num>
  <w:num w:numId="24" w16cid:durableId="412581399">
    <w:abstractNumId w:val="7"/>
  </w:num>
  <w:num w:numId="25" w16cid:durableId="767779016">
    <w:abstractNumId w:val="9"/>
  </w:num>
  <w:num w:numId="26" w16cid:durableId="1115490129">
    <w:abstractNumId w:val="25"/>
  </w:num>
  <w:num w:numId="27" w16cid:durableId="343822683">
    <w:abstractNumId w:val="15"/>
  </w:num>
  <w:num w:numId="28" w16cid:durableId="477303491">
    <w:abstractNumId w:val="3"/>
  </w:num>
  <w:num w:numId="29" w16cid:durableId="2119833320">
    <w:abstractNumId w:val="2"/>
  </w:num>
  <w:num w:numId="30" w16cid:durableId="431441149">
    <w:abstractNumId w:val="8"/>
  </w:num>
  <w:num w:numId="31" w16cid:durableId="635332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45"/>
    <w:rsid w:val="000035AA"/>
    <w:rsid w:val="0003194B"/>
    <w:rsid w:val="000F57CA"/>
    <w:rsid w:val="001752EF"/>
    <w:rsid w:val="001D0E3A"/>
    <w:rsid w:val="002805F6"/>
    <w:rsid w:val="002B49BE"/>
    <w:rsid w:val="002D6607"/>
    <w:rsid w:val="002F6EAA"/>
    <w:rsid w:val="00356C5A"/>
    <w:rsid w:val="00387380"/>
    <w:rsid w:val="0039267A"/>
    <w:rsid w:val="003F763A"/>
    <w:rsid w:val="00442545"/>
    <w:rsid w:val="0065327F"/>
    <w:rsid w:val="006E0978"/>
    <w:rsid w:val="00715296"/>
    <w:rsid w:val="00752FF4"/>
    <w:rsid w:val="009033BE"/>
    <w:rsid w:val="0096450C"/>
    <w:rsid w:val="009D7636"/>
    <w:rsid w:val="00A24E7E"/>
    <w:rsid w:val="00A36944"/>
    <w:rsid w:val="00A84AE1"/>
    <w:rsid w:val="00B02986"/>
    <w:rsid w:val="00B133CB"/>
    <w:rsid w:val="00B46346"/>
    <w:rsid w:val="00D22B09"/>
    <w:rsid w:val="00D96402"/>
    <w:rsid w:val="00EF45DC"/>
    <w:rsid w:val="00F602AB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4744"/>
  <w15:chartTrackingRefBased/>
  <w15:docId w15:val="{8A6015DD-9054-40A3-B27B-8EDB10DB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94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Petkova</dc:creator>
  <cp:keywords/>
  <dc:description/>
  <cp:lastModifiedBy>Илиана Петкова</cp:lastModifiedBy>
  <cp:revision>16</cp:revision>
  <dcterms:created xsi:type="dcterms:W3CDTF">2021-03-09T22:54:00Z</dcterms:created>
  <dcterms:modified xsi:type="dcterms:W3CDTF">2025-02-17T02:26:00Z</dcterms:modified>
</cp:coreProperties>
</file>