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CE" w:rsidRPr="007648CE" w:rsidRDefault="007648CE" w:rsidP="007648CE">
      <w:pPr>
        <w:jc w:val="center"/>
        <w:rPr>
          <w:rFonts w:ascii="Times New Roman" w:hAnsi="Times New Roman" w:cs="Times New Roman"/>
          <w:b/>
        </w:rPr>
      </w:pPr>
      <w:r w:rsidRPr="007648CE">
        <w:rPr>
          <w:rFonts w:ascii="Times New Roman" w:hAnsi="Times New Roman" w:cs="Times New Roman"/>
          <w:b/>
        </w:rPr>
        <w:t>OPINION</w:t>
      </w:r>
    </w:p>
    <w:p w:rsidR="007648CE" w:rsidRPr="007648CE" w:rsidRDefault="00685CEF" w:rsidP="007648CE">
      <w:pPr>
        <w:jc w:val="center"/>
        <w:rPr>
          <w:rFonts w:ascii="Times New Roman" w:hAnsi="Times New Roman" w:cs="Times New Roman"/>
          <w:b/>
        </w:rPr>
      </w:pPr>
      <w:proofErr w:type="spellStart"/>
      <w:r w:rsidRPr="007648CE">
        <w:rPr>
          <w:rFonts w:ascii="Times New Roman" w:hAnsi="Times New Roman" w:cs="Times New Roman"/>
          <w:b/>
        </w:rPr>
        <w:t>B</w:t>
      </w:r>
      <w:r w:rsidR="007648CE" w:rsidRPr="007648CE">
        <w:rPr>
          <w:rFonts w:ascii="Times New Roman" w:hAnsi="Times New Roman" w:cs="Times New Roman"/>
          <w:b/>
        </w:rPr>
        <w:t>y</w:t>
      </w:r>
      <w:proofErr w:type="spellEnd"/>
      <w:r>
        <w:rPr>
          <w:rFonts w:ascii="Times New Roman" w:hAnsi="Times New Roman" w:cs="Times New Roman"/>
          <w:b/>
          <w:lang w:val="en-US"/>
        </w:rPr>
        <w:t xml:space="preserve"> Assoc.</w:t>
      </w:r>
      <w:bookmarkStart w:id="0" w:name="_GoBack"/>
      <w:bookmarkEnd w:id="0"/>
      <w:r w:rsidR="007648CE" w:rsidRPr="007648CE">
        <w:rPr>
          <w:rFonts w:ascii="Times New Roman" w:hAnsi="Times New Roman" w:cs="Times New Roman"/>
          <w:b/>
        </w:rPr>
        <w:t xml:space="preserve"> </w:t>
      </w:r>
      <w:proofErr w:type="spellStart"/>
      <w:r w:rsidR="007648CE" w:rsidRPr="007648CE">
        <w:rPr>
          <w:rFonts w:ascii="Times New Roman" w:hAnsi="Times New Roman" w:cs="Times New Roman"/>
          <w:b/>
        </w:rPr>
        <w:t>Prof</w:t>
      </w:r>
      <w:proofErr w:type="spellEnd"/>
      <w:r w:rsidR="007648CE" w:rsidRPr="007648CE">
        <w:rPr>
          <w:rFonts w:ascii="Times New Roman" w:hAnsi="Times New Roman" w:cs="Times New Roman"/>
          <w:b/>
        </w:rPr>
        <w:t>. Dr. Todor Radev (Paisii Hilendarski University of Plovdiv)</w:t>
      </w:r>
    </w:p>
    <w:p w:rsidR="007648CE" w:rsidRPr="007648CE" w:rsidRDefault="007648CE" w:rsidP="007648CE">
      <w:pPr>
        <w:jc w:val="center"/>
        <w:rPr>
          <w:rFonts w:ascii="Times New Roman" w:hAnsi="Times New Roman" w:cs="Times New Roman"/>
          <w:b/>
        </w:rPr>
      </w:pPr>
      <w:r w:rsidRPr="007648CE">
        <w:rPr>
          <w:rFonts w:ascii="Times New Roman" w:hAnsi="Times New Roman" w:cs="Times New Roman"/>
          <w:b/>
        </w:rPr>
        <w:t>for Denis Bogomilov Ivanov's dissertation on the subject</w:t>
      </w:r>
    </w:p>
    <w:p w:rsidR="007648CE" w:rsidRPr="007648CE" w:rsidRDefault="007648CE" w:rsidP="007648CE">
      <w:pPr>
        <w:spacing w:after="0"/>
        <w:rPr>
          <w:rFonts w:ascii="Times New Roman" w:hAnsi="Times New Roman" w:cs="Times New Roman"/>
          <w:b/>
        </w:rPr>
      </w:pPr>
      <w:r w:rsidRPr="007648CE">
        <w:rPr>
          <w:rFonts w:ascii="Times New Roman" w:hAnsi="Times New Roman" w:cs="Times New Roman"/>
          <w:b/>
        </w:rPr>
        <w:t>IVAN DRASOV – THE UNKNOWN AND UNDERESTIMATED ACTOR OF THE BULGARIAN NATIONAL LIBERATION MOVEMENT</w:t>
      </w:r>
    </w:p>
    <w:p w:rsidR="007648CE" w:rsidRPr="007648CE" w:rsidRDefault="007648CE" w:rsidP="007648CE">
      <w:pPr>
        <w:spacing w:after="0"/>
        <w:rPr>
          <w:rFonts w:ascii="Times New Roman" w:hAnsi="Times New Roman" w:cs="Times New Roman"/>
          <w:b/>
        </w:rPr>
      </w:pPr>
      <w:r w:rsidRPr="007648CE">
        <w:rPr>
          <w:rFonts w:ascii="Times New Roman" w:hAnsi="Times New Roman" w:cs="Times New Roman"/>
          <w:b/>
        </w:rPr>
        <w:t>(research supervisor Prof. Dr. Plamen Mitev)</w:t>
      </w:r>
    </w:p>
    <w:p w:rsidR="007648CE" w:rsidRPr="007648CE" w:rsidRDefault="007648CE" w:rsidP="007648CE">
      <w:pPr>
        <w:spacing w:after="0"/>
        <w:rPr>
          <w:rFonts w:ascii="Times New Roman" w:hAnsi="Times New Roman" w:cs="Times New Roman"/>
          <w:b/>
        </w:rPr>
      </w:pPr>
      <w:r w:rsidRPr="007648CE">
        <w:rPr>
          <w:rFonts w:ascii="Times New Roman" w:hAnsi="Times New Roman" w:cs="Times New Roman"/>
          <w:b/>
        </w:rPr>
        <w:t>for the acquisition of the educational and scientific degree "DOCTOR"</w:t>
      </w:r>
    </w:p>
    <w:p w:rsidR="007648CE" w:rsidRDefault="007648CE" w:rsidP="007648CE">
      <w:pPr>
        <w:spacing w:after="0"/>
        <w:rPr>
          <w:rFonts w:ascii="Times New Roman" w:hAnsi="Times New Roman" w:cs="Times New Roman"/>
          <w:b/>
          <w:lang w:val="en-US"/>
        </w:rPr>
      </w:pPr>
      <w:r w:rsidRPr="007648CE">
        <w:rPr>
          <w:rFonts w:ascii="Times New Roman" w:hAnsi="Times New Roman" w:cs="Times New Roman"/>
          <w:b/>
        </w:rPr>
        <w:t>in professional direction 2. 2. History and archeology (doctoral program "History of Bulgaria" - History of the Bulgarian Renaissance)</w:t>
      </w:r>
    </w:p>
    <w:p w:rsidR="007648CE" w:rsidRPr="007648CE" w:rsidRDefault="007648CE" w:rsidP="007648CE">
      <w:pPr>
        <w:spacing w:after="0"/>
        <w:rPr>
          <w:rFonts w:ascii="Times New Roman" w:hAnsi="Times New Roman" w:cs="Times New Roman"/>
          <w:b/>
          <w:lang w:val="en-US"/>
        </w:rPr>
      </w:pP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lengthy dissertation work (501 pages) presented by Denis Ivanov is dedicated to the revival period of Ivan </w:t>
      </w:r>
      <w:proofErr w:type="spellStart"/>
      <w:r w:rsidRPr="007648CE">
        <w:rPr>
          <w:rFonts w:ascii="Times New Roman" w:hAnsi="Times New Roman" w:cs="Times New Roman"/>
          <w:sz w:val="24"/>
          <w:szCs w:val="24"/>
          <w:lang w:val="en-US"/>
        </w:rPr>
        <w:t>Drasov's</w:t>
      </w:r>
      <w:proofErr w:type="spellEnd"/>
      <w:r w:rsidRPr="007648CE">
        <w:rPr>
          <w:rFonts w:ascii="Times New Roman" w:hAnsi="Times New Roman" w:cs="Times New Roman"/>
          <w:sz w:val="24"/>
          <w:szCs w:val="24"/>
          <w:lang w:val="en-US"/>
        </w:rPr>
        <w:t xml:space="preserve"> life and socio-political activity. The study consists of an introduction, four chapters (containing multiple paragraphs and sub-paragraphs), a conclusion and a bibliography. The structure is based on a skillful combination of problem-thematic and chronological approaches.</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introduction (pp. 5 – 22) is written in a classic style for academic historiography. In it, the doctoral student convincingly argues the title of the dissertation. Among the factors that directed him to the topic is the contradiction between an active personal role in the Bulgarian liberation movement during the "committee decade" and the ambiguous historiographical assessments of the person under study. The formulated problem has a high degree of scientific relevance due to the contrasting direct organizational and political contacts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with Vasil </w:t>
      </w:r>
      <w:proofErr w:type="spellStart"/>
      <w:r w:rsidRPr="007648CE">
        <w:rPr>
          <w:rFonts w:ascii="Times New Roman" w:hAnsi="Times New Roman" w:cs="Times New Roman"/>
          <w:sz w:val="24"/>
          <w:szCs w:val="24"/>
          <w:lang w:val="en-US"/>
        </w:rPr>
        <w:t>Levski</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Hristo</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Botev</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Lyuben</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Karavelov</w:t>
      </w:r>
      <w:proofErr w:type="spellEnd"/>
      <w:r w:rsidRPr="007648CE">
        <w:rPr>
          <w:rFonts w:ascii="Times New Roman" w:hAnsi="Times New Roman" w:cs="Times New Roman"/>
          <w:sz w:val="24"/>
          <w:szCs w:val="24"/>
          <w:lang w:val="en-US"/>
        </w:rPr>
        <w:t xml:space="preserve"> and other prominent representatives of the revolutionary direction in the Bulgarian liberation movement in the 1970s, who were </w:t>
      </w:r>
      <w:proofErr w:type="spellStart"/>
      <w:r w:rsidRPr="007648CE">
        <w:rPr>
          <w:rFonts w:ascii="Times New Roman" w:hAnsi="Times New Roman" w:cs="Times New Roman"/>
          <w:sz w:val="24"/>
          <w:szCs w:val="24"/>
          <w:lang w:val="en-US"/>
        </w:rPr>
        <w:t>heroized</w:t>
      </w:r>
      <w:proofErr w:type="spellEnd"/>
      <w:r w:rsidRPr="007648CE">
        <w:rPr>
          <w:rFonts w:ascii="Times New Roman" w:hAnsi="Times New Roman" w:cs="Times New Roman"/>
          <w:sz w:val="24"/>
          <w:szCs w:val="24"/>
          <w:lang w:val="en-US"/>
        </w:rPr>
        <w:t xml:space="preserve"> in the post-liberation national memory. XIX century. The author has made a comprehensive and in-depth analysis of the historiographic achievements, including in his overview publications with unknown authorship. A complete review and analysis of the historical sources on the subject is presented, with an emphasis on new archival documents searched by him and introduced into scientific circulation. The described structure of Ivan </w:t>
      </w:r>
      <w:proofErr w:type="spellStart"/>
      <w:r w:rsidRPr="007648CE">
        <w:rPr>
          <w:rFonts w:ascii="Times New Roman" w:hAnsi="Times New Roman" w:cs="Times New Roman"/>
          <w:sz w:val="24"/>
          <w:szCs w:val="24"/>
          <w:lang w:val="en-US"/>
        </w:rPr>
        <w:t>Drasov's</w:t>
      </w:r>
      <w:proofErr w:type="spellEnd"/>
      <w:r w:rsidRPr="007648CE">
        <w:rPr>
          <w:rFonts w:ascii="Times New Roman" w:hAnsi="Times New Roman" w:cs="Times New Roman"/>
          <w:sz w:val="24"/>
          <w:szCs w:val="24"/>
          <w:lang w:val="en-US"/>
        </w:rPr>
        <w:t xml:space="preserve"> personal archive stored in the State Archives - Varna makes a strong impression (p. 18 - 19). From this archival fund, the author analyzed over 400 documents, a large part of which remained unknown or insufficiently studied by historical science for a long time. In this situation, the corrections of numerous information stated in the introductory part and realized in the presentation in the collection dedicated to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from the documentary series "The Archives Speak"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in the Bulgarian National Revolutionary Movement 1871 - 1877. Documentary collection. Varna, 2007) are completely legitimate.</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In the first chapter (p. 23 – 117), dealing with the life and socio-political activity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until the summer of 1872, the factors that made him a significant public figure in Lovech are highlighted. In this part of the dissertation, the paragraph presenting the role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in the committee work stands out. In addition to a comprehensive and academically sound biographical analysis, Denis Ivanov demonstrates unobtrusively, but at the same time boldly and </w:t>
      </w:r>
      <w:proofErr w:type="spellStart"/>
      <w:r w:rsidRPr="007648CE">
        <w:rPr>
          <w:rFonts w:ascii="Times New Roman" w:hAnsi="Times New Roman" w:cs="Times New Roman"/>
          <w:sz w:val="24"/>
          <w:szCs w:val="24"/>
          <w:lang w:val="en-US"/>
        </w:rPr>
        <w:t>reasonedly</w:t>
      </w:r>
      <w:proofErr w:type="spellEnd"/>
      <w:r w:rsidRPr="007648CE">
        <w:rPr>
          <w:rFonts w:ascii="Times New Roman" w:hAnsi="Times New Roman" w:cs="Times New Roman"/>
          <w:sz w:val="24"/>
          <w:szCs w:val="24"/>
          <w:lang w:val="en-US"/>
        </w:rPr>
        <w:t xml:space="preserve">, his ambition to formulate his opinion on knotty and insufficiently resolved problems by historical science through the prism of the studied person. Examples in this regard are: the chronological specification of the first meeting of Ivan </w:t>
      </w:r>
      <w:proofErr w:type="spellStart"/>
      <w:r w:rsidRPr="007648CE">
        <w:rPr>
          <w:rFonts w:ascii="Times New Roman" w:hAnsi="Times New Roman" w:cs="Times New Roman"/>
          <w:sz w:val="24"/>
          <w:szCs w:val="24"/>
          <w:lang w:val="en-US"/>
        </w:rPr>
        <w:lastRenderedPageBreak/>
        <w:t>Drasov</w:t>
      </w:r>
      <w:proofErr w:type="spellEnd"/>
      <w:r w:rsidRPr="007648CE">
        <w:rPr>
          <w:rFonts w:ascii="Times New Roman" w:hAnsi="Times New Roman" w:cs="Times New Roman"/>
          <w:sz w:val="24"/>
          <w:szCs w:val="24"/>
          <w:lang w:val="en-US"/>
        </w:rPr>
        <w:t xml:space="preserve"> with Vasil </w:t>
      </w:r>
      <w:proofErr w:type="spellStart"/>
      <w:r w:rsidRPr="007648CE">
        <w:rPr>
          <w:rFonts w:ascii="Times New Roman" w:hAnsi="Times New Roman" w:cs="Times New Roman"/>
          <w:sz w:val="24"/>
          <w:szCs w:val="24"/>
          <w:lang w:val="en-US"/>
        </w:rPr>
        <w:t>Levski</w:t>
      </w:r>
      <w:proofErr w:type="spellEnd"/>
      <w:r w:rsidRPr="007648CE">
        <w:rPr>
          <w:rFonts w:ascii="Times New Roman" w:hAnsi="Times New Roman" w:cs="Times New Roman"/>
          <w:sz w:val="24"/>
          <w:szCs w:val="24"/>
          <w:lang w:val="en-US"/>
        </w:rPr>
        <w:t xml:space="preserve">, the beginning of the CRK in Lovech, the formation of the "CBRC in Bulgaria" and the role of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in the two committee structures, which are often not distinguished in the historical literature devoted to of the Internal Revolutionary Organization.</w:t>
      </w:r>
    </w:p>
    <w:p w:rsid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second chapter (p. 118 – 256) is devoted to the life and work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during the first period of his emigrant years (September 1872 – June 1875). The emphasis is naturally placed on his studies in the Czech Republic, for which new source material sought by the author has been introduced into scientific circulation. The political activity of the studied person among the Bulgarian emigrant community is highlighted, including his attempts to organize a committee of Bulgarian youth studying in the Czech Republic (p. 134 – 148). This is a scholarly contribution by a PhD student based entirely on newly discovered archival documents. Special attention deserves the open biography of Giuseppe Mazzini, which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translated from Czech (Karel </w:t>
      </w:r>
      <w:proofErr w:type="spellStart"/>
      <w:r w:rsidRPr="007648CE">
        <w:rPr>
          <w:rFonts w:ascii="Times New Roman" w:hAnsi="Times New Roman" w:cs="Times New Roman"/>
          <w:sz w:val="24"/>
          <w:szCs w:val="24"/>
          <w:lang w:val="en-US"/>
        </w:rPr>
        <w:t>Tuma's</w:t>
      </w:r>
      <w:proofErr w:type="spellEnd"/>
      <w:r w:rsidRPr="007648CE">
        <w:rPr>
          <w:rFonts w:ascii="Times New Roman" w:hAnsi="Times New Roman" w:cs="Times New Roman"/>
          <w:sz w:val="24"/>
          <w:szCs w:val="24"/>
          <w:lang w:val="en-US"/>
        </w:rPr>
        <w:t xml:space="preserve"> book "Apostle of Freedom", published in 1873) into Bulgarian, but his attempts to publish it in Bucharest failed due to the </w:t>
      </w:r>
      <w:proofErr w:type="spellStart"/>
      <w:r w:rsidRPr="007648CE">
        <w:rPr>
          <w:rFonts w:ascii="Times New Roman" w:hAnsi="Times New Roman" w:cs="Times New Roman"/>
          <w:sz w:val="24"/>
          <w:szCs w:val="24"/>
          <w:lang w:val="en-US"/>
        </w:rPr>
        <w:t>Botev-Karavelov</w:t>
      </w:r>
      <w:proofErr w:type="spellEnd"/>
      <w:r w:rsidRPr="007648CE">
        <w:rPr>
          <w:rFonts w:ascii="Times New Roman" w:hAnsi="Times New Roman" w:cs="Times New Roman"/>
          <w:sz w:val="24"/>
          <w:szCs w:val="24"/>
          <w:lang w:val="en-US"/>
        </w:rPr>
        <w:t xml:space="preserve"> conflict </w:t>
      </w:r>
      <w:proofErr w:type="gramStart"/>
      <w:r w:rsidRPr="007648CE">
        <w:rPr>
          <w:rFonts w:ascii="Times New Roman" w:hAnsi="Times New Roman" w:cs="Times New Roman"/>
          <w:sz w:val="24"/>
          <w:szCs w:val="24"/>
          <w:lang w:val="en-US"/>
        </w:rPr>
        <w:t>( pp</w:t>
      </w:r>
      <w:proofErr w:type="gramEnd"/>
      <w:r w:rsidRPr="007648CE">
        <w:rPr>
          <w:rFonts w:ascii="Times New Roman" w:hAnsi="Times New Roman" w:cs="Times New Roman"/>
          <w:sz w:val="24"/>
          <w:szCs w:val="24"/>
          <w:lang w:val="en-US"/>
        </w:rPr>
        <w:t xml:space="preserve">. 212 – 216). In this context, another similar undertaking known to specialized historiography has been analyzed - the book "Sofia's Adventure" (pp. 217 - 221), which remains in archival and unfinished form, the impetus for which came from </w:t>
      </w:r>
      <w:proofErr w:type="spellStart"/>
      <w:r w:rsidRPr="007648CE">
        <w:rPr>
          <w:rFonts w:ascii="Times New Roman" w:hAnsi="Times New Roman" w:cs="Times New Roman"/>
          <w:sz w:val="24"/>
          <w:szCs w:val="24"/>
          <w:lang w:val="en-US"/>
        </w:rPr>
        <w:t>Hristo</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Botev</w:t>
      </w:r>
      <w:proofErr w:type="spellEnd"/>
      <w:r w:rsidRPr="007648CE">
        <w:rPr>
          <w:rFonts w:ascii="Times New Roman" w:hAnsi="Times New Roman" w:cs="Times New Roman"/>
          <w:sz w:val="24"/>
          <w:szCs w:val="24"/>
          <w:lang w:val="en-US"/>
        </w:rPr>
        <w:t xml:space="preserve"> due to the immediate acquaintance and cooperation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with Vasil </w:t>
      </w:r>
      <w:proofErr w:type="spellStart"/>
      <w:r w:rsidRPr="007648CE">
        <w:rPr>
          <w:rFonts w:ascii="Times New Roman" w:hAnsi="Times New Roman" w:cs="Times New Roman"/>
          <w:sz w:val="24"/>
          <w:szCs w:val="24"/>
          <w:lang w:val="en-US"/>
        </w:rPr>
        <w:t>Levski</w:t>
      </w:r>
      <w:proofErr w:type="spellEnd"/>
      <w:r w:rsidRPr="007648CE">
        <w:rPr>
          <w:rFonts w:ascii="Times New Roman" w:hAnsi="Times New Roman" w:cs="Times New Roman"/>
          <w:sz w:val="24"/>
          <w:szCs w:val="24"/>
          <w:lang w:val="en-US"/>
        </w:rPr>
        <w:t xml:space="preserve"> and a large part of the investigated and convicted committee official</w:t>
      </w:r>
      <w:r>
        <w:rPr>
          <w:rFonts w:ascii="Times New Roman" w:hAnsi="Times New Roman" w:cs="Times New Roman"/>
          <w:sz w:val="24"/>
          <w:szCs w:val="24"/>
          <w:lang w:val="en-US"/>
        </w:rPr>
        <w:t xml:space="preserve">s after the </w:t>
      </w:r>
      <w:proofErr w:type="spellStart"/>
      <w:r>
        <w:rPr>
          <w:rFonts w:ascii="Times New Roman" w:hAnsi="Times New Roman" w:cs="Times New Roman"/>
          <w:sz w:val="24"/>
          <w:szCs w:val="24"/>
          <w:lang w:val="en-US"/>
        </w:rPr>
        <w:t>Arabakonash</w:t>
      </w:r>
      <w:proofErr w:type="spellEnd"/>
      <w:r>
        <w:rPr>
          <w:rFonts w:ascii="Times New Roman" w:hAnsi="Times New Roman" w:cs="Times New Roman"/>
          <w:sz w:val="24"/>
          <w:szCs w:val="24"/>
          <w:lang w:val="en-US"/>
        </w:rPr>
        <w:t xml:space="preserve"> affair.</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extensive third chapter (p. 257 – 413) deals with the active revolutionary and journalistic activities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during the Eastern Crisis (1875 – 1878). Analyzed on a broad source basis, the actions of the researched person during the conflict between </w:t>
      </w:r>
      <w:proofErr w:type="spellStart"/>
      <w:r w:rsidRPr="007648CE">
        <w:rPr>
          <w:rFonts w:ascii="Times New Roman" w:hAnsi="Times New Roman" w:cs="Times New Roman"/>
          <w:sz w:val="24"/>
          <w:szCs w:val="24"/>
          <w:lang w:val="en-US"/>
        </w:rPr>
        <w:t>Hristo</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Botev</w:t>
      </w:r>
      <w:proofErr w:type="spellEnd"/>
      <w:r w:rsidRPr="007648CE">
        <w:rPr>
          <w:rFonts w:ascii="Times New Roman" w:hAnsi="Times New Roman" w:cs="Times New Roman"/>
          <w:sz w:val="24"/>
          <w:szCs w:val="24"/>
          <w:lang w:val="en-US"/>
        </w:rPr>
        <w:t xml:space="preserve"> and </w:t>
      </w:r>
      <w:proofErr w:type="spellStart"/>
      <w:r w:rsidRPr="007648CE">
        <w:rPr>
          <w:rFonts w:ascii="Times New Roman" w:hAnsi="Times New Roman" w:cs="Times New Roman"/>
          <w:sz w:val="24"/>
          <w:szCs w:val="24"/>
          <w:lang w:val="en-US"/>
        </w:rPr>
        <w:t>Lyuben</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Karavelov</w:t>
      </w:r>
      <w:proofErr w:type="spellEnd"/>
      <w:r w:rsidRPr="007648CE">
        <w:rPr>
          <w:rFonts w:ascii="Times New Roman" w:hAnsi="Times New Roman" w:cs="Times New Roman"/>
          <w:sz w:val="24"/>
          <w:szCs w:val="24"/>
          <w:lang w:val="en-US"/>
        </w:rPr>
        <w:t xml:space="preserve">, during the creation of the BRK, during the unsuccessful attempt at an uprising in Bulgaria in 1875, are based on the authoritative research of Prof. </w:t>
      </w:r>
      <w:proofErr w:type="spellStart"/>
      <w:r w:rsidRPr="007648CE">
        <w:rPr>
          <w:rFonts w:ascii="Times New Roman" w:hAnsi="Times New Roman" w:cs="Times New Roman"/>
          <w:sz w:val="24"/>
          <w:szCs w:val="24"/>
          <w:lang w:val="en-US"/>
        </w:rPr>
        <w:t>Krumka</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Sharova</w:t>
      </w:r>
      <w:proofErr w:type="spellEnd"/>
      <w:r w:rsidRPr="007648CE">
        <w:rPr>
          <w:rFonts w:ascii="Times New Roman" w:hAnsi="Times New Roman" w:cs="Times New Roman"/>
          <w:sz w:val="24"/>
          <w:szCs w:val="24"/>
          <w:lang w:val="en-US"/>
        </w:rPr>
        <w:t xml:space="preserve"> and Prof. </w:t>
      </w:r>
      <w:proofErr w:type="spellStart"/>
      <w:r w:rsidRPr="007648CE">
        <w:rPr>
          <w:rFonts w:ascii="Times New Roman" w:hAnsi="Times New Roman" w:cs="Times New Roman"/>
          <w:sz w:val="24"/>
          <w:szCs w:val="24"/>
          <w:lang w:val="en-US"/>
        </w:rPr>
        <w:t>Plaven</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Mitev</w:t>
      </w:r>
      <w:proofErr w:type="spellEnd"/>
      <w:r w:rsidRPr="007648CE">
        <w:rPr>
          <w:rFonts w:ascii="Times New Roman" w:hAnsi="Times New Roman" w:cs="Times New Roman"/>
          <w:sz w:val="24"/>
          <w:szCs w:val="24"/>
          <w:lang w:val="en-US"/>
        </w:rPr>
        <w:t xml:space="preserve">, but the doctoral student also presents his own original reading of the historical sources. The argued innovative approach stands out both in the analysis of the causes of the </w:t>
      </w:r>
      <w:proofErr w:type="spellStart"/>
      <w:r w:rsidRPr="007648CE">
        <w:rPr>
          <w:rFonts w:ascii="Times New Roman" w:hAnsi="Times New Roman" w:cs="Times New Roman"/>
          <w:sz w:val="24"/>
          <w:szCs w:val="24"/>
          <w:lang w:val="en-US"/>
        </w:rPr>
        <w:t>Botev</w:t>
      </w:r>
      <w:proofErr w:type="spellEnd"/>
      <w:r w:rsidRPr="007648CE">
        <w:rPr>
          <w:rFonts w:ascii="Times New Roman" w:hAnsi="Times New Roman" w:cs="Times New Roman"/>
          <w:sz w:val="24"/>
          <w:szCs w:val="24"/>
          <w:lang w:val="en-US"/>
        </w:rPr>
        <w:t xml:space="preserve"> -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conflict (pp. 332 - 337) and in the described role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(pp. 337 - 345) in the so-called "Brail Meeting" of March 6, 1876 d. A scientific contribution of a high degree is the analytical presentation of the journalistic activity of the researched person during the publication (together with </w:t>
      </w:r>
      <w:proofErr w:type="spellStart"/>
      <w:r w:rsidRPr="007648CE">
        <w:rPr>
          <w:rFonts w:ascii="Times New Roman" w:hAnsi="Times New Roman" w:cs="Times New Roman"/>
          <w:sz w:val="24"/>
          <w:szCs w:val="24"/>
          <w:lang w:val="en-US"/>
        </w:rPr>
        <w:t>Todor</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Peev</w:t>
      </w:r>
      <w:proofErr w:type="spellEnd"/>
      <w:r w:rsidRPr="007648CE">
        <w:rPr>
          <w:rFonts w:ascii="Times New Roman" w:hAnsi="Times New Roman" w:cs="Times New Roman"/>
          <w:sz w:val="24"/>
          <w:szCs w:val="24"/>
          <w:lang w:val="en-US"/>
        </w:rPr>
        <w:t xml:space="preserve"> and Svetoslav </w:t>
      </w:r>
      <w:proofErr w:type="spellStart"/>
      <w:r w:rsidRPr="007648CE">
        <w:rPr>
          <w:rFonts w:ascii="Times New Roman" w:hAnsi="Times New Roman" w:cs="Times New Roman"/>
          <w:sz w:val="24"/>
          <w:szCs w:val="24"/>
          <w:lang w:val="en-US"/>
        </w:rPr>
        <w:t>Milarov</w:t>
      </w:r>
      <w:proofErr w:type="spellEnd"/>
      <w:r w:rsidRPr="007648CE">
        <w:rPr>
          <w:rFonts w:ascii="Times New Roman" w:hAnsi="Times New Roman" w:cs="Times New Roman"/>
          <w:sz w:val="24"/>
          <w:szCs w:val="24"/>
          <w:lang w:val="en-US"/>
        </w:rPr>
        <w:t>) of the magazine "</w:t>
      </w:r>
      <w:proofErr w:type="spellStart"/>
      <w:r w:rsidRPr="007648CE">
        <w:rPr>
          <w:rFonts w:ascii="Times New Roman" w:hAnsi="Times New Roman" w:cs="Times New Roman"/>
          <w:sz w:val="24"/>
          <w:szCs w:val="24"/>
          <w:lang w:val="en-US"/>
        </w:rPr>
        <w:t>Vazrazhdane</w:t>
      </w:r>
      <w:proofErr w:type="spellEnd"/>
      <w:r w:rsidRPr="007648CE">
        <w:rPr>
          <w:rFonts w:ascii="Times New Roman" w:hAnsi="Times New Roman" w:cs="Times New Roman"/>
          <w:sz w:val="24"/>
          <w:szCs w:val="24"/>
          <w:lang w:val="en-US"/>
        </w:rPr>
        <w:t xml:space="preserve">" in the summer and autumn of 1876 in Braila. Aspects of the periodical's political ideas are the subject of authoritative studies by Prof. </w:t>
      </w:r>
      <w:proofErr w:type="spellStart"/>
      <w:r w:rsidRPr="007648CE">
        <w:rPr>
          <w:rFonts w:ascii="Times New Roman" w:hAnsi="Times New Roman" w:cs="Times New Roman"/>
          <w:sz w:val="24"/>
          <w:szCs w:val="24"/>
          <w:lang w:val="en-US"/>
        </w:rPr>
        <w:t>Evlogi</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Buzhashki</w:t>
      </w:r>
      <w:proofErr w:type="spellEnd"/>
      <w:r w:rsidRPr="007648CE">
        <w:rPr>
          <w:rFonts w:ascii="Times New Roman" w:hAnsi="Times New Roman" w:cs="Times New Roman"/>
          <w:sz w:val="24"/>
          <w:szCs w:val="24"/>
          <w:lang w:val="en-US"/>
        </w:rPr>
        <w:t xml:space="preserve"> and Associate Professor </w:t>
      </w:r>
      <w:proofErr w:type="spellStart"/>
      <w:r w:rsidRPr="007648CE">
        <w:rPr>
          <w:rFonts w:ascii="Times New Roman" w:hAnsi="Times New Roman" w:cs="Times New Roman"/>
          <w:sz w:val="24"/>
          <w:szCs w:val="24"/>
          <w:lang w:val="en-US"/>
        </w:rPr>
        <w:t>Plamen</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Bozhinov</w:t>
      </w:r>
      <w:proofErr w:type="spellEnd"/>
      <w:r w:rsidRPr="007648CE">
        <w:rPr>
          <w:rFonts w:ascii="Times New Roman" w:hAnsi="Times New Roman" w:cs="Times New Roman"/>
          <w:sz w:val="24"/>
          <w:szCs w:val="24"/>
          <w:lang w:val="en-US"/>
        </w:rPr>
        <w:t xml:space="preserve">, but Denis Ivanov presents not only Ivan </w:t>
      </w:r>
      <w:proofErr w:type="spellStart"/>
      <w:r w:rsidRPr="007648CE">
        <w:rPr>
          <w:rFonts w:ascii="Times New Roman" w:hAnsi="Times New Roman" w:cs="Times New Roman"/>
          <w:sz w:val="24"/>
          <w:szCs w:val="24"/>
          <w:lang w:val="en-US"/>
        </w:rPr>
        <w:t>Drasov's</w:t>
      </w:r>
      <w:proofErr w:type="spellEnd"/>
      <w:r w:rsidRPr="007648CE">
        <w:rPr>
          <w:rFonts w:ascii="Times New Roman" w:hAnsi="Times New Roman" w:cs="Times New Roman"/>
          <w:sz w:val="24"/>
          <w:szCs w:val="24"/>
          <w:lang w:val="en-US"/>
        </w:rPr>
        <w:t xml:space="preserve"> contribution to the field of political journalism, but also an original comprehensive scientific view of the creation, development and the end of the "</w:t>
      </w:r>
      <w:proofErr w:type="spellStart"/>
      <w:r w:rsidRPr="007648CE">
        <w:rPr>
          <w:rFonts w:ascii="Times New Roman" w:hAnsi="Times New Roman" w:cs="Times New Roman"/>
          <w:sz w:val="24"/>
          <w:szCs w:val="24"/>
          <w:lang w:val="en-US"/>
        </w:rPr>
        <w:t>Vazrazhdane</w:t>
      </w:r>
      <w:proofErr w:type="spellEnd"/>
      <w:r w:rsidRPr="007648CE">
        <w:rPr>
          <w:rFonts w:ascii="Times New Roman" w:hAnsi="Times New Roman" w:cs="Times New Roman"/>
          <w:sz w:val="24"/>
          <w:szCs w:val="24"/>
          <w:lang w:val="en-US"/>
        </w:rPr>
        <w:t>" village against the background of the state of the Bulgarian liberation movement after the April Uprising (p. 353 - 393).</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fourth chapter, entitled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and the memory of the Bulgarian national liberation movement" (p. 414 - 450) is a scientific contribution to both historical science and other humanities researching the formation of collective memory about the past.</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With a view to the possible publication of the dissertation work, some recommendations can be addressed to Denis Ivanov. The date August 14, 1872, related to the revolutionary terror in Lovech applied by Vasil </w:t>
      </w:r>
      <w:proofErr w:type="spellStart"/>
      <w:r w:rsidRPr="007648CE">
        <w:rPr>
          <w:rFonts w:ascii="Times New Roman" w:hAnsi="Times New Roman" w:cs="Times New Roman"/>
          <w:sz w:val="24"/>
          <w:szCs w:val="24"/>
          <w:lang w:val="en-US"/>
        </w:rPr>
        <w:t>Levski</w:t>
      </w:r>
      <w:proofErr w:type="spellEnd"/>
      <w:r w:rsidRPr="007648CE">
        <w:rPr>
          <w:rFonts w:ascii="Times New Roman" w:hAnsi="Times New Roman" w:cs="Times New Roman"/>
          <w:sz w:val="24"/>
          <w:szCs w:val="24"/>
          <w:lang w:val="en-US"/>
        </w:rPr>
        <w:t xml:space="preserve"> himself, is not the holiday dedicated to St. Mother of God. The church holiday "Assumption" or the so-called "Great Virgin" is celebrated the next </w:t>
      </w:r>
      <w:r w:rsidRPr="007648CE">
        <w:rPr>
          <w:rFonts w:ascii="Times New Roman" w:hAnsi="Times New Roman" w:cs="Times New Roman"/>
          <w:sz w:val="24"/>
          <w:szCs w:val="24"/>
          <w:lang w:val="en-US"/>
        </w:rPr>
        <w:lastRenderedPageBreak/>
        <w:t xml:space="preserve">day - September 15. The opinion that Ivan </w:t>
      </w:r>
      <w:proofErr w:type="spellStart"/>
      <w:r w:rsidRPr="007648CE">
        <w:rPr>
          <w:rFonts w:ascii="Times New Roman" w:hAnsi="Times New Roman" w:cs="Times New Roman"/>
          <w:sz w:val="24"/>
          <w:szCs w:val="24"/>
          <w:lang w:val="en-US"/>
        </w:rPr>
        <w:t>Drasov's</w:t>
      </w:r>
      <w:proofErr w:type="spellEnd"/>
      <w:r w:rsidRPr="007648CE">
        <w:rPr>
          <w:rFonts w:ascii="Times New Roman" w:hAnsi="Times New Roman" w:cs="Times New Roman"/>
          <w:sz w:val="24"/>
          <w:szCs w:val="24"/>
          <w:lang w:val="en-US"/>
        </w:rPr>
        <w:t xml:space="preserve"> decision to emigrate in August 1872 was taken suddenly partly because of his strong desire to continue his education abroad seems insufficiently convincing. It seems impossible that he was not influenced by the negative effects of the revolutionary terror and the crisis tendencies in the development of the Internal Revolutionary Organization that took shape in the summer of 1872, including a conflict between some committee members from Lovech and Vasil </w:t>
      </w:r>
      <w:proofErr w:type="spellStart"/>
      <w:r w:rsidRPr="007648CE">
        <w:rPr>
          <w:rFonts w:ascii="Times New Roman" w:hAnsi="Times New Roman" w:cs="Times New Roman"/>
          <w:sz w:val="24"/>
          <w:szCs w:val="24"/>
          <w:lang w:val="en-US"/>
        </w:rPr>
        <w:t>Levski</w:t>
      </w:r>
      <w:proofErr w:type="spellEnd"/>
      <w:r w:rsidRPr="007648CE">
        <w:rPr>
          <w:rFonts w:ascii="Times New Roman" w:hAnsi="Times New Roman" w:cs="Times New Roman"/>
          <w:sz w:val="24"/>
          <w:szCs w:val="24"/>
          <w:lang w:val="en-US"/>
        </w:rPr>
        <w:t xml:space="preserve">. Ivan </w:t>
      </w:r>
      <w:proofErr w:type="spellStart"/>
      <w:r w:rsidRPr="007648CE">
        <w:rPr>
          <w:rFonts w:ascii="Times New Roman" w:hAnsi="Times New Roman" w:cs="Times New Roman"/>
          <w:sz w:val="24"/>
          <w:szCs w:val="24"/>
          <w:lang w:val="en-US"/>
        </w:rPr>
        <w:t>Drasov's</w:t>
      </w:r>
      <w:proofErr w:type="spellEnd"/>
      <w:r w:rsidRPr="007648CE">
        <w:rPr>
          <w:rFonts w:ascii="Times New Roman" w:hAnsi="Times New Roman" w:cs="Times New Roman"/>
          <w:sz w:val="24"/>
          <w:szCs w:val="24"/>
          <w:lang w:val="en-US"/>
        </w:rPr>
        <w:t xml:space="preserve"> emigrant commitment to the development of the church-national movement in the Lovech-centered diocese after the establishment of the Bulgarian Exarchate should be approached more critically, taking into account the opposite point of view - in the 1970s, bishops in Lovech are authoritative church figures such as </w:t>
      </w:r>
      <w:proofErr w:type="spellStart"/>
      <w:r w:rsidRPr="007648CE">
        <w:rPr>
          <w:rFonts w:ascii="Times New Roman" w:hAnsi="Times New Roman" w:cs="Times New Roman"/>
          <w:sz w:val="24"/>
          <w:szCs w:val="24"/>
          <w:lang w:val="en-US"/>
        </w:rPr>
        <w:t>Hilarion</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Lovchanski</w:t>
      </w:r>
      <w:proofErr w:type="spellEnd"/>
      <w:r w:rsidRPr="007648CE">
        <w:rPr>
          <w:rFonts w:ascii="Times New Roman" w:hAnsi="Times New Roman" w:cs="Times New Roman"/>
          <w:sz w:val="24"/>
          <w:szCs w:val="24"/>
          <w:lang w:val="en-US"/>
        </w:rPr>
        <w:t xml:space="preserve"> and the future Exarch Joseph.</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The scientific value of the dissertation work is obvious. The text is clear, concise, grammatically disciplined and at an outstanding academic level. The scientific apparatus is comprehensive and precise. Here is a valuable historical study - not only as a scholarly revival biography of Ivan </w:t>
      </w:r>
      <w:proofErr w:type="spellStart"/>
      <w:r w:rsidRPr="007648CE">
        <w:rPr>
          <w:rFonts w:ascii="Times New Roman" w:hAnsi="Times New Roman" w:cs="Times New Roman"/>
          <w:sz w:val="24"/>
          <w:szCs w:val="24"/>
          <w:lang w:val="en-US"/>
        </w:rPr>
        <w:t>Drasov</w:t>
      </w:r>
      <w:proofErr w:type="spellEnd"/>
      <w:r w:rsidRPr="007648CE">
        <w:rPr>
          <w:rFonts w:ascii="Times New Roman" w:hAnsi="Times New Roman" w:cs="Times New Roman"/>
          <w:sz w:val="24"/>
          <w:szCs w:val="24"/>
          <w:lang w:val="en-US"/>
        </w:rPr>
        <w:t xml:space="preserve">, but also as a contemporary historiographical look at key issues of our liberation movement during the "committee decade". The abstract correctly reflects the goals and scientific contributions of the dissertation. The research is </w:t>
      </w:r>
      <w:proofErr w:type="gramStart"/>
      <w:r w:rsidRPr="007648CE">
        <w:rPr>
          <w:rFonts w:ascii="Times New Roman" w:hAnsi="Times New Roman" w:cs="Times New Roman"/>
          <w:sz w:val="24"/>
          <w:szCs w:val="24"/>
          <w:lang w:val="en-US"/>
        </w:rPr>
        <w:t>original,</w:t>
      </w:r>
      <w:proofErr w:type="gramEnd"/>
      <w:r w:rsidRPr="007648CE">
        <w:rPr>
          <w:rFonts w:ascii="Times New Roman" w:hAnsi="Times New Roman" w:cs="Times New Roman"/>
          <w:sz w:val="24"/>
          <w:szCs w:val="24"/>
          <w:lang w:val="en-US"/>
        </w:rPr>
        <w:t xml:space="preserve"> there are no elements of plagiarism. A strong impression is made by the fact that in connection with the topic of the dissertation, Denis Ivanov has published 12 articles in authoritative scientific publications, and his total scientific publications to date are 17. He has participated in 20 scientific forums and conferences in a national and international format. The qualities of a researcher acquired under the guidance of the scientific supervisor under Denis Ivanov are complemented by discipline and outstanding work ability. He is among the few full-time PhD students completing his studies exactly within the specified time frame. The procedure strictly meets the requirements of the Law on the Development of the Academic Staff in the Republic of Bulgaria and the Regulations for its application.</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In conclusion, I declare that I will confidently vote positively, appealing to the honorable Scientific Jury to award Denis </w:t>
      </w:r>
      <w:proofErr w:type="spellStart"/>
      <w:r w:rsidRPr="007648CE">
        <w:rPr>
          <w:rFonts w:ascii="Times New Roman" w:hAnsi="Times New Roman" w:cs="Times New Roman"/>
          <w:sz w:val="24"/>
          <w:szCs w:val="24"/>
          <w:lang w:val="en-US"/>
        </w:rPr>
        <w:t>Bogomilov</w:t>
      </w:r>
      <w:proofErr w:type="spellEnd"/>
      <w:r w:rsidRPr="007648CE">
        <w:rPr>
          <w:rFonts w:ascii="Times New Roman" w:hAnsi="Times New Roman" w:cs="Times New Roman"/>
          <w:sz w:val="24"/>
          <w:szCs w:val="24"/>
          <w:lang w:val="en-US"/>
        </w:rPr>
        <w:t xml:space="preserve"> Ivanov the scientific and educational degree "DOCTOR" in professional direction 2. 2. History and archaeology.</w:t>
      </w:r>
    </w:p>
    <w:p w:rsidR="007648CE" w:rsidRPr="007648CE" w:rsidRDefault="007648CE" w:rsidP="007648CE">
      <w:pPr>
        <w:spacing w:after="0"/>
        <w:ind w:firstLine="567"/>
        <w:jc w:val="both"/>
        <w:rPr>
          <w:rFonts w:ascii="Times New Roman" w:hAnsi="Times New Roman" w:cs="Times New Roman"/>
          <w:sz w:val="24"/>
          <w:szCs w:val="24"/>
          <w:lang w:val="en-US"/>
        </w:rPr>
      </w:pP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Plovdiv, April 18, 2024</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                                                        Member of the Scientific Jury:</w:t>
      </w:r>
    </w:p>
    <w:p w:rsidR="007648CE" w:rsidRPr="007648CE" w:rsidRDefault="007648CE" w:rsidP="007648CE">
      <w:pPr>
        <w:spacing w:after="0"/>
        <w:ind w:firstLine="567"/>
        <w:jc w:val="both"/>
        <w:rPr>
          <w:rFonts w:ascii="Times New Roman" w:hAnsi="Times New Roman" w:cs="Times New Roman"/>
          <w:sz w:val="24"/>
          <w:szCs w:val="24"/>
          <w:lang w:val="en-US"/>
        </w:rPr>
      </w:pPr>
      <w:r w:rsidRPr="007648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648CE">
        <w:rPr>
          <w:rFonts w:ascii="Times New Roman" w:hAnsi="Times New Roman" w:cs="Times New Roman"/>
          <w:sz w:val="24"/>
          <w:szCs w:val="24"/>
          <w:lang w:val="en-US"/>
        </w:rPr>
        <w:t xml:space="preserve">Associate Professor Dr. </w:t>
      </w:r>
      <w:proofErr w:type="spellStart"/>
      <w:r w:rsidRPr="007648CE">
        <w:rPr>
          <w:rFonts w:ascii="Times New Roman" w:hAnsi="Times New Roman" w:cs="Times New Roman"/>
          <w:sz w:val="24"/>
          <w:szCs w:val="24"/>
          <w:lang w:val="en-US"/>
        </w:rPr>
        <w:t>Todor</w:t>
      </w:r>
      <w:proofErr w:type="spellEnd"/>
      <w:r w:rsidRPr="007648CE">
        <w:rPr>
          <w:rFonts w:ascii="Times New Roman" w:hAnsi="Times New Roman" w:cs="Times New Roman"/>
          <w:sz w:val="24"/>
          <w:szCs w:val="24"/>
          <w:lang w:val="en-US"/>
        </w:rPr>
        <w:t xml:space="preserve"> </w:t>
      </w:r>
      <w:proofErr w:type="spellStart"/>
      <w:r w:rsidRPr="007648CE">
        <w:rPr>
          <w:rFonts w:ascii="Times New Roman" w:hAnsi="Times New Roman" w:cs="Times New Roman"/>
          <w:sz w:val="24"/>
          <w:szCs w:val="24"/>
          <w:lang w:val="en-US"/>
        </w:rPr>
        <w:t>Radev</w:t>
      </w:r>
      <w:proofErr w:type="spellEnd"/>
    </w:p>
    <w:sectPr w:rsidR="007648CE" w:rsidRPr="0076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CE"/>
    <w:rsid w:val="0001048B"/>
    <w:rsid w:val="00011F27"/>
    <w:rsid w:val="000426B9"/>
    <w:rsid w:val="00071569"/>
    <w:rsid w:val="00076605"/>
    <w:rsid w:val="00091595"/>
    <w:rsid w:val="000A661E"/>
    <w:rsid w:val="000B2873"/>
    <w:rsid w:val="000B3095"/>
    <w:rsid w:val="000C2ECD"/>
    <w:rsid w:val="000C769B"/>
    <w:rsid w:val="000D424E"/>
    <w:rsid w:val="000E02B5"/>
    <w:rsid w:val="000F4146"/>
    <w:rsid w:val="000F75FB"/>
    <w:rsid w:val="0011369E"/>
    <w:rsid w:val="00116941"/>
    <w:rsid w:val="00124F60"/>
    <w:rsid w:val="00130D32"/>
    <w:rsid w:val="00146FA6"/>
    <w:rsid w:val="00147180"/>
    <w:rsid w:val="001737B7"/>
    <w:rsid w:val="0017664F"/>
    <w:rsid w:val="00181932"/>
    <w:rsid w:val="00191C38"/>
    <w:rsid w:val="00196A91"/>
    <w:rsid w:val="001A24EC"/>
    <w:rsid w:val="001A3A02"/>
    <w:rsid w:val="001B7395"/>
    <w:rsid w:val="001C42DD"/>
    <w:rsid w:val="001D03F1"/>
    <w:rsid w:val="001E0085"/>
    <w:rsid w:val="001E3E0A"/>
    <w:rsid w:val="001E5F81"/>
    <w:rsid w:val="001F2560"/>
    <w:rsid w:val="0020486E"/>
    <w:rsid w:val="00205A97"/>
    <w:rsid w:val="0021271D"/>
    <w:rsid w:val="00213326"/>
    <w:rsid w:val="002142E1"/>
    <w:rsid w:val="00214E16"/>
    <w:rsid w:val="0021528C"/>
    <w:rsid w:val="00217090"/>
    <w:rsid w:val="002218ED"/>
    <w:rsid w:val="002334A8"/>
    <w:rsid w:val="00251E00"/>
    <w:rsid w:val="002558BC"/>
    <w:rsid w:val="00256E5B"/>
    <w:rsid w:val="00271DA8"/>
    <w:rsid w:val="00284DFB"/>
    <w:rsid w:val="002A1B4A"/>
    <w:rsid w:val="002D144D"/>
    <w:rsid w:val="002E04B8"/>
    <w:rsid w:val="00311CB7"/>
    <w:rsid w:val="00320F71"/>
    <w:rsid w:val="00331271"/>
    <w:rsid w:val="00335020"/>
    <w:rsid w:val="0034106F"/>
    <w:rsid w:val="00341299"/>
    <w:rsid w:val="0035017E"/>
    <w:rsid w:val="003572C5"/>
    <w:rsid w:val="003824EB"/>
    <w:rsid w:val="00384EC4"/>
    <w:rsid w:val="00384F82"/>
    <w:rsid w:val="0039222B"/>
    <w:rsid w:val="00392E8A"/>
    <w:rsid w:val="003A14B5"/>
    <w:rsid w:val="003B3735"/>
    <w:rsid w:val="003C0EE1"/>
    <w:rsid w:val="003C6655"/>
    <w:rsid w:val="003E7702"/>
    <w:rsid w:val="003F0D3B"/>
    <w:rsid w:val="0040523C"/>
    <w:rsid w:val="00411E18"/>
    <w:rsid w:val="004208FB"/>
    <w:rsid w:val="00430155"/>
    <w:rsid w:val="00435F60"/>
    <w:rsid w:val="0043732B"/>
    <w:rsid w:val="0044624E"/>
    <w:rsid w:val="00451359"/>
    <w:rsid w:val="0045683E"/>
    <w:rsid w:val="00460EC0"/>
    <w:rsid w:val="004641CE"/>
    <w:rsid w:val="00492419"/>
    <w:rsid w:val="00492F45"/>
    <w:rsid w:val="004A615F"/>
    <w:rsid w:val="004B13D8"/>
    <w:rsid w:val="004C0A5A"/>
    <w:rsid w:val="004C23B3"/>
    <w:rsid w:val="004C2FF9"/>
    <w:rsid w:val="004C5F39"/>
    <w:rsid w:val="00500753"/>
    <w:rsid w:val="00515105"/>
    <w:rsid w:val="0052037D"/>
    <w:rsid w:val="0052273E"/>
    <w:rsid w:val="00524E81"/>
    <w:rsid w:val="00536486"/>
    <w:rsid w:val="0053736A"/>
    <w:rsid w:val="005406EE"/>
    <w:rsid w:val="00544CDE"/>
    <w:rsid w:val="00551AE2"/>
    <w:rsid w:val="00587EC2"/>
    <w:rsid w:val="005910FC"/>
    <w:rsid w:val="00597BC1"/>
    <w:rsid w:val="005B7220"/>
    <w:rsid w:val="005C1226"/>
    <w:rsid w:val="005C2AFA"/>
    <w:rsid w:val="005C47A8"/>
    <w:rsid w:val="005C7D51"/>
    <w:rsid w:val="005D4235"/>
    <w:rsid w:val="005D4648"/>
    <w:rsid w:val="005E1A8E"/>
    <w:rsid w:val="005E7C92"/>
    <w:rsid w:val="005F03EC"/>
    <w:rsid w:val="006020F4"/>
    <w:rsid w:val="00602E43"/>
    <w:rsid w:val="006053A3"/>
    <w:rsid w:val="00605CEC"/>
    <w:rsid w:val="00606E23"/>
    <w:rsid w:val="00610077"/>
    <w:rsid w:val="00617192"/>
    <w:rsid w:val="0062107E"/>
    <w:rsid w:val="006237D9"/>
    <w:rsid w:val="00631314"/>
    <w:rsid w:val="006432DB"/>
    <w:rsid w:val="0065641F"/>
    <w:rsid w:val="006600E9"/>
    <w:rsid w:val="006712B6"/>
    <w:rsid w:val="00681FEE"/>
    <w:rsid w:val="00683634"/>
    <w:rsid w:val="00685CEF"/>
    <w:rsid w:val="006906DA"/>
    <w:rsid w:val="00692DB1"/>
    <w:rsid w:val="006A3D8C"/>
    <w:rsid w:val="006A7BE0"/>
    <w:rsid w:val="006B0F20"/>
    <w:rsid w:val="006B7E19"/>
    <w:rsid w:val="006C0D52"/>
    <w:rsid w:val="006C31DF"/>
    <w:rsid w:val="006D0AA8"/>
    <w:rsid w:val="006E2108"/>
    <w:rsid w:val="006E3A39"/>
    <w:rsid w:val="006F4E65"/>
    <w:rsid w:val="00701987"/>
    <w:rsid w:val="00730CE9"/>
    <w:rsid w:val="007342AF"/>
    <w:rsid w:val="00742A8D"/>
    <w:rsid w:val="00754815"/>
    <w:rsid w:val="007648CE"/>
    <w:rsid w:val="00766164"/>
    <w:rsid w:val="00772583"/>
    <w:rsid w:val="00773FA0"/>
    <w:rsid w:val="00780901"/>
    <w:rsid w:val="007815E0"/>
    <w:rsid w:val="00787EE9"/>
    <w:rsid w:val="00792932"/>
    <w:rsid w:val="007B0F6E"/>
    <w:rsid w:val="007C40BC"/>
    <w:rsid w:val="007D4F94"/>
    <w:rsid w:val="007F792A"/>
    <w:rsid w:val="0080308F"/>
    <w:rsid w:val="00806273"/>
    <w:rsid w:val="00806657"/>
    <w:rsid w:val="0080787C"/>
    <w:rsid w:val="00813BD0"/>
    <w:rsid w:val="008215D0"/>
    <w:rsid w:val="00822882"/>
    <w:rsid w:val="00822BF4"/>
    <w:rsid w:val="00824E2A"/>
    <w:rsid w:val="00825D8D"/>
    <w:rsid w:val="00832E34"/>
    <w:rsid w:val="00867F92"/>
    <w:rsid w:val="008B095A"/>
    <w:rsid w:val="008C2CFE"/>
    <w:rsid w:val="008D1768"/>
    <w:rsid w:val="008D247D"/>
    <w:rsid w:val="008D6448"/>
    <w:rsid w:val="008E20A3"/>
    <w:rsid w:val="008F4264"/>
    <w:rsid w:val="00904DBB"/>
    <w:rsid w:val="00927395"/>
    <w:rsid w:val="00933091"/>
    <w:rsid w:val="00935F52"/>
    <w:rsid w:val="009377E7"/>
    <w:rsid w:val="00941999"/>
    <w:rsid w:val="00945BD6"/>
    <w:rsid w:val="00950BBC"/>
    <w:rsid w:val="009740D5"/>
    <w:rsid w:val="0097492A"/>
    <w:rsid w:val="00976BEA"/>
    <w:rsid w:val="009816C6"/>
    <w:rsid w:val="00993AC2"/>
    <w:rsid w:val="009978D8"/>
    <w:rsid w:val="009A24C0"/>
    <w:rsid w:val="009E523F"/>
    <w:rsid w:val="00A05546"/>
    <w:rsid w:val="00A05ED7"/>
    <w:rsid w:val="00A1714F"/>
    <w:rsid w:val="00A23EB7"/>
    <w:rsid w:val="00A3650F"/>
    <w:rsid w:val="00A541E3"/>
    <w:rsid w:val="00A616AD"/>
    <w:rsid w:val="00A63B59"/>
    <w:rsid w:val="00A66F54"/>
    <w:rsid w:val="00A677A1"/>
    <w:rsid w:val="00A86F51"/>
    <w:rsid w:val="00AC641E"/>
    <w:rsid w:val="00AD2D70"/>
    <w:rsid w:val="00AE0B5B"/>
    <w:rsid w:val="00AE163A"/>
    <w:rsid w:val="00B20AD5"/>
    <w:rsid w:val="00B44F50"/>
    <w:rsid w:val="00B45FAB"/>
    <w:rsid w:val="00B53FB8"/>
    <w:rsid w:val="00B5504B"/>
    <w:rsid w:val="00B800F5"/>
    <w:rsid w:val="00B8020C"/>
    <w:rsid w:val="00B804EE"/>
    <w:rsid w:val="00B830D6"/>
    <w:rsid w:val="00BA238C"/>
    <w:rsid w:val="00BC183B"/>
    <w:rsid w:val="00BC1ED0"/>
    <w:rsid w:val="00C050F3"/>
    <w:rsid w:val="00C14212"/>
    <w:rsid w:val="00C2047B"/>
    <w:rsid w:val="00C264D6"/>
    <w:rsid w:val="00C50275"/>
    <w:rsid w:val="00C5660B"/>
    <w:rsid w:val="00C75761"/>
    <w:rsid w:val="00C77F15"/>
    <w:rsid w:val="00C809C3"/>
    <w:rsid w:val="00C834AB"/>
    <w:rsid w:val="00C8596E"/>
    <w:rsid w:val="00C87598"/>
    <w:rsid w:val="00CA0375"/>
    <w:rsid w:val="00CA2C26"/>
    <w:rsid w:val="00CB131E"/>
    <w:rsid w:val="00CC5448"/>
    <w:rsid w:val="00D270D1"/>
    <w:rsid w:val="00D33CDB"/>
    <w:rsid w:val="00D54043"/>
    <w:rsid w:val="00D60CAF"/>
    <w:rsid w:val="00D86020"/>
    <w:rsid w:val="00D86B8A"/>
    <w:rsid w:val="00D92396"/>
    <w:rsid w:val="00D93F2B"/>
    <w:rsid w:val="00DA2D2C"/>
    <w:rsid w:val="00DA4EF4"/>
    <w:rsid w:val="00DA782F"/>
    <w:rsid w:val="00DC4CF0"/>
    <w:rsid w:val="00DF0970"/>
    <w:rsid w:val="00DF5DCB"/>
    <w:rsid w:val="00E43AFA"/>
    <w:rsid w:val="00E50DFD"/>
    <w:rsid w:val="00E518BE"/>
    <w:rsid w:val="00E6077D"/>
    <w:rsid w:val="00E632E2"/>
    <w:rsid w:val="00E64CC4"/>
    <w:rsid w:val="00E662B4"/>
    <w:rsid w:val="00EB0C05"/>
    <w:rsid w:val="00EB1A22"/>
    <w:rsid w:val="00EC5557"/>
    <w:rsid w:val="00ED1BE2"/>
    <w:rsid w:val="00ED5BE7"/>
    <w:rsid w:val="00EF6881"/>
    <w:rsid w:val="00F0045F"/>
    <w:rsid w:val="00F02E29"/>
    <w:rsid w:val="00F30000"/>
    <w:rsid w:val="00F34526"/>
    <w:rsid w:val="00F40261"/>
    <w:rsid w:val="00F612B9"/>
    <w:rsid w:val="00F67FEE"/>
    <w:rsid w:val="00F701BA"/>
    <w:rsid w:val="00F749BD"/>
    <w:rsid w:val="00F828B1"/>
    <w:rsid w:val="00F913A2"/>
    <w:rsid w:val="00F943E7"/>
    <w:rsid w:val="00FA2774"/>
    <w:rsid w:val="00FB1FBD"/>
    <w:rsid w:val="00FB3223"/>
    <w:rsid w:val="00FB6DB2"/>
    <w:rsid w:val="00FC3E16"/>
    <w:rsid w:val="00FD0AAF"/>
    <w:rsid w:val="00FF5AA3"/>
    <w:rsid w:val="00FF5E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116A"/>
  <w15:docId w15:val="{734804B9-7A65-4FF1-B437-7815BD35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Тодор</cp:lastModifiedBy>
  <cp:revision>3</cp:revision>
  <dcterms:created xsi:type="dcterms:W3CDTF">2024-04-18T18:58:00Z</dcterms:created>
  <dcterms:modified xsi:type="dcterms:W3CDTF">2024-04-19T08:48:00Z</dcterms:modified>
</cp:coreProperties>
</file>