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2C" w:rsidRDefault="009D322C" w:rsidP="009D322C">
      <w:pPr>
        <w:pStyle w:val="01GLAVA2"/>
      </w:pPr>
      <w:r>
        <w:t>СПЕЦИАЛНОСТИ: ФРЕНСКА ФИЛОЛОГИЯ,</w:t>
      </w:r>
      <w:r>
        <w:br/>
        <w:t>НЕМСКА ФИЛОЛОГИЯ, АНГЛИЙСКА ФИЛОЛОГИЯ</w:t>
      </w:r>
    </w:p>
    <w:p w:rsidR="009D322C" w:rsidRDefault="009D322C" w:rsidP="009D322C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 xml:space="preserve"> Магистърска програма: Конферентен превод</w:t>
      </w: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</w:p>
    <w:p w:rsidR="009D322C" w:rsidRDefault="009D322C" w:rsidP="009D322C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>: 2 семестъра</w:t>
      </w:r>
    </w:p>
    <w:p w:rsidR="009D322C" w:rsidRDefault="009D322C" w:rsidP="009D322C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 редовна</w:t>
      </w:r>
    </w:p>
    <w:p w:rsidR="009D322C" w:rsidRDefault="009D322C" w:rsidP="009D322C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 xml:space="preserve">Начало на обучението: </w:t>
      </w:r>
      <w:r>
        <w:rPr>
          <w:sz w:val="21"/>
          <w:szCs w:val="21"/>
          <w:u w:color="000000"/>
          <w:lang w:val="bg-BG"/>
        </w:rPr>
        <w:t>зимен семестър</w:t>
      </w:r>
    </w:p>
    <w:p w:rsidR="009D322C" w:rsidRDefault="009D322C" w:rsidP="009D322C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Обучение срещу заплащане</w:t>
      </w: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9D322C" w:rsidRDefault="009D322C" w:rsidP="009D322C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 на програмата:</w:t>
      </w:r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гл.ас.д</w:t>
      </w:r>
      <w:proofErr w:type="spellEnd"/>
      <w:r>
        <w:rPr>
          <w:sz w:val="21"/>
          <w:szCs w:val="21"/>
          <w:u w:color="000000"/>
          <w:lang w:val="bg-BG"/>
        </w:rPr>
        <w:t xml:space="preserve">-р Нели Якимова </w:t>
      </w:r>
    </w:p>
    <w:p w:rsidR="009D322C" w:rsidRDefault="009D322C" w:rsidP="009D322C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i/>
          <w:iCs/>
          <w:sz w:val="21"/>
          <w:szCs w:val="21"/>
          <w:lang w:val="bg-BG"/>
        </w:rPr>
        <w:t>:</w:t>
      </w:r>
      <w:r>
        <w:rPr>
          <w:sz w:val="21"/>
          <w:szCs w:val="21"/>
          <w:lang w:val="bg-BG"/>
        </w:rPr>
        <w:t xml:space="preserve"> jakimova@uni-sofia.bg </w:t>
      </w: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Школата по конферентен превод към Факултета по класически и нови филологии на Софийски университет „Св. Климент Охридски“ е създадена с помощта на Генерална дирекция „Устни преводи“ към Европейската комисия и започва работа през 2002 г. Магистърската програма по конферентен превод има за цел да подготви конферентни преводачи съгласно стандартите на утвърдените европейски преводачески школи и изискванията на европейските институции, в частност Европейската комисия и Европейския парламент. Изискванията към кандидатите са да са завършили бакалавърска или магистърска степен на обучение, независимо в каква специалност, и да владеят отлично както родния си език (български), така и един активен чужд език (английски, френски или немски език). В магистърската програма се изучават различните техники на устния превод- </w:t>
      </w:r>
      <w:proofErr w:type="spellStart"/>
      <w:r>
        <w:rPr>
          <w:sz w:val="21"/>
          <w:szCs w:val="21"/>
          <w:u w:color="000000"/>
          <w:lang w:val="bg-BG"/>
        </w:rPr>
        <w:t>консекутивен</w:t>
      </w:r>
      <w:proofErr w:type="spellEnd"/>
      <w:r>
        <w:rPr>
          <w:sz w:val="21"/>
          <w:szCs w:val="21"/>
          <w:u w:color="000000"/>
          <w:lang w:val="bg-BG"/>
        </w:rPr>
        <w:t xml:space="preserve"> (с и без водене на записки), синхронен и някои други близки до тях разновидности. Предлага се и обучение с пасивен чужд език (английски, френски, немски, испански и италиански).</w:t>
      </w: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Програмата се подпомага от ГД „Устни преводи“ на Европейската комисия и ГД „Логистика и устни преводи за конференции“ на Европейския парламент. В обучението и на изпитите участват щатни устни преводачи от институциите на Европейския съюз  В занятията гостуват утвърдени български и чуждестранни устни преводачи и експерти от различни области на обществения живот. За студентите ежегодно се организират учебни посещения в европейските институции в Брюксел, където те могат да се запознаят отблизо с работата на конферентните преводачи. </w:t>
      </w: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</w:t>
      </w:r>
      <w:r>
        <w:rPr>
          <w:sz w:val="21"/>
          <w:szCs w:val="21"/>
          <w:u w:color="000000"/>
          <w:lang w:val="bg-BG"/>
        </w:rPr>
        <w:t xml:space="preserve">: Приемният изпит се провежда в две части, първата от които се състои в писмен превод на обществено-политически текстове от и към чужд (английски, немски, или френски) език. Успешно издържалите писмения изпит (с успех най-малко много добър 4.50) се допускат до устен изпит. Устният изпит представлява </w:t>
      </w:r>
      <w:proofErr w:type="spellStart"/>
      <w:r>
        <w:rPr>
          <w:sz w:val="21"/>
          <w:szCs w:val="21"/>
          <w:u w:color="000000"/>
          <w:lang w:val="bg-BG"/>
        </w:rPr>
        <w:t>консекутивен</w:t>
      </w:r>
      <w:proofErr w:type="spellEnd"/>
      <w:r>
        <w:rPr>
          <w:sz w:val="21"/>
          <w:szCs w:val="21"/>
          <w:u w:color="000000"/>
          <w:lang w:val="bg-BG"/>
        </w:rPr>
        <w:t xml:space="preserve"> превод без записки в двете посоки (от и към чуждия език) на речи с дължина от около три минути. </w:t>
      </w:r>
    </w:p>
    <w:p w:rsidR="009D322C" w:rsidRDefault="009D322C" w:rsidP="009D322C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Допълнителни условия за прием</w:t>
      </w:r>
      <w:r>
        <w:rPr>
          <w:sz w:val="21"/>
          <w:szCs w:val="21"/>
          <w:u w:color="000000"/>
          <w:lang w:val="bg-BG"/>
        </w:rPr>
        <w:t xml:space="preserve">: Среден успех от курса на обучение и от бакалавърските държавни изпити най-малко много добър 4.50 (важи както за филологическите, така и за други специалности). Приетите в магистърската програма студенти, желаещи да преминат обучение по устен превод от втори (пасивен) чужд език към български, полагат допълнителен изпит за удостоверяване на необходимото ниво на владеене. </w:t>
      </w:r>
    </w:p>
    <w:p w:rsidR="00593246" w:rsidRDefault="00593246">
      <w:bookmarkStart w:id="0" w:name="_GoBack"/>
      <w:bookmarkEnd w:id="0"/>
    </w:p>
    <w:sectPr w:rsidR="0059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2C"/>
    <w:rsid w:val="00593246"/>
    <w:rsid w:val="009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DE26-A3E7-4263-A96E-A29188C6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D322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9D322C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9D322C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2023-07-06T14:10:00Z</dcterms:created>
  <dcterms:modified xsi:type="dcterms:W3CDTF">2023-07-06T14:10:00Z</dcterms:modified>
</cp:coreProperties>
</file>